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43" w:type="dxa"/>
        <w:jc w:val="center"/>
        <w:tblInd w:w="0" w:type="dxa"/>
        <w:tblLayout w:type="fixed"/>
        <w:tblLook w:val="0400" w:firstRow="0" w:lastRow="0" w:firstColumn="0" w:lastColumn="0" w:noHBand="0" w:noVBand="1"/>
      </w:tblPr>
      <w:tblGrid>
        <w:gridCol w:w="10443"/>
      </w:tblGrid>
      <w:tr w:rsidR="00024783" w:rsidRPr="008957D2" w14:paraId="29C1FBAB" w14:textId="77777777" w:rsidTr="007D4659">
        <w:trPr>
          <w:trHeight w:val="2993"/>
          <w:jc w:val="center"/>
        </w:trPr>
        <w:tc>
          <w:tcPr>
            <w:tcW w:w="10443" w:type="dxa"/>
            <w:vAlign w:val="bottom"/>
          </w:tcPr>
          <w:p w14:paraId="1E93DE40" w14:textId="2A07D49F" w:rsidR="00024783" w:rsidRPr="008957D2" w:rsidRDefault="007D4659" w:rsidP="00024783">
            <w:pPr>
              <w:jc w:val="center"/>
              <w:rPr>
                <w:rFonts w:ascii="Calibri" w:eastAsia="Calibri" w:hAnsi="Calibri" w:cs="Calibri"/>
                <w:iCs/>
                <w:sz w:val="22"/>
                <w:szCs w:val="22"/>
                <w:lang w:val="es-MX"/>
              </w:rPr>
            </w:pPr>
            <w:r w:rsidRPr="008957D2">
              <w:rPr>
                <w:noProof/>
                <w:lang w:val="es-MX"/>
              </w:rPr>
              <w:drawing>
                <wp:inline distT="0" distB="0" distL="0" distR="0" wp14:anchorId="4EC40BBF" wp14:editId="7851E532">
                  <wp:extent cx="3332250" cy="1885379"/>
                  <wp:effectExtent l="0" t="0" r="1905" b="635"/>
                  <wp:docPr id="1364034341" name="Imagen 2" descr="Qué hacer en Bogotá? Viaja y disfruta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hacer en Bogotá? Viaja y disfruta Colomb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06" r="7182" b="15458"/>
                          <a:stretch/>
                        </pic:blipFill>
                        <pic:spPr bwMode="auto">
                          <a:xfrm>
                            <a:off x="0" y="0"/>
                            <a:ext cx="3359986" cy="1901072"/>
                          </a:xfrm>
                          <a:prstGeom prst="rect">
                            <a:avLst/>
                          </a:prstGeom>
                          <a:noFill/>
                          <a:ln>
                            <a:noFill/>
                          </a:ln>
                          <a:extLst>
                            <a:ext uri="{53640926-AAD7-44D8-BBD7-CCE9431645EC}">
                              <a14:shadowObscured xmlns:a14="http://schemas.microsoft.com/office/drawing/2010/main"/>
                            </a:ext>
                          </a:extLst>
                        </pic:spPr>
                      </pic:pic>
                    </a:graphicData>
                  </a:graphic>
                </wp:inline>
              </w:drawing>
            </w:r>
            <w:r w:rsidR="00024783" w:rsidRPr="008957D2">
              <w:rPr>
                <w:noProof/>
                <w:lang w:val="es-MX"/>
              </w:rPr>
              <w:drawing>
                <wp:inline distT="0" distB="0" distL="0" distR="0" wp14:anchorId="0D2DAD05" wp14:editId="5EA2362B">
                  <wp:extent cx="3111229" cy="1882076"/>
                  <wp:effectExtent l="0" t="0" r="0" b="4445"/>
                  <wp:docPr id="735700184" name="Imagen 1" descr="10.000+ Cartagena De Indias Fotografías de stock, fotos e imágenes libres  de derechos - iStock | Colombia, Cartagena colombia,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 Cartagena De Indias Fotografías de stock, fotos e imágenes libres  de derechos - iStock | Colombia, Cartagena colombia, Bogotá"/>
                          <pic:cNvPicPr>
                            <a:picLocks noChangeAspect="1" noChangeArrowheads="1"/>
                          </pic:cNvPicPr>
                        </pic:nvPicPr>
                        <pic:blipFill rotWithShape="1">
                          <a:blip r:embed="rId9">
                            <a:extLst>
                              <a:ext uri="{28A0092B-C50C-407E-A947-70E740481C1C}">
                                <a14:useLocalDpi xmlns:a14="http://schemas.microsoft.com/office/drawing/2010/main" val="0"/>
                              </a:ext>
                            </a:extLst>
                          </a:blip>
                          <a:srcRect l="3069" t="11393"/>
                          <a:stretch/>
                        </pic:blipFill>
                        <pic:spPr bwMode="auto">
                          <a:xfrm>
                            <a:off x="0" y="0"/>
                            <a:ext cx="3252496" cy="196753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7F8092" w14:textId="77777777" w:rsidR="00A05345" w:rsidRPr="008957D2" w:rsidRDefault="00753014">
      <w:pPr>
        <w:jc w:val="center"/>
        <w:rPr>
          <w:rFonts w:ascii="Calibri" w:eastAsia="Calibri" w:hAnsi="Calibri" w:cs="Calibri"/>
          <w:i/>
          <w:sz w:val="56"/>
          <w:szCs w:val="56"/>
          <w:lang w:val="es-MX"/>
        </w:rPr>
      </w:pPr>
      <w:r w:rsidRPr="008957D2">
        <w:rPr>
          <w:rFonts w:ascii="Calibri" w:eastAsia="Calibri" w:hAnsi="Calibri" w:cs="Calibri"/>
          <w:i/>
          <w:sz w:val="56"/>
          <w:szCs w:val="56"/>
          <w:lang w:val="es-MX"/>
        </w:rPr>
        <w:t>Bogotá y Cartagena</w:t>
      </w:r>
    </w:p>
    <w:p w14:paraId="15745149" w14:textId="6284A0D4" w:rsidR="00A05345" w:rsidRPr="008957D2" w:rsidRDefault="00753014">
      <w:pPr>
        <w:jc w:val="center"/>
        <w:rPr>
          <w:rFonts w:ascii="Calibri" w:eastAsia="Calibri" w:hAnsi="Calibri" w:cs="Calibri"/>
          <w:i/>
          <w:lang w:val="es-MX"/>
        </w:rPr>
      </w:pPr>
      <w:r w:rsidRPr="008957D2">
        <w:rPr>
          <w:rFonts w:ascii="Calibri" w:eastAsia="Calibri" w:hAnsi="Calibri" w:cs="Calibri"/>
          <w:i/>
          <w:lang w:val="es-MX"/>
        </w:rPr>
        <w:t xml:space="preserve">6 días </w:t>
      </w:r>
      <w:r w:rsidR="00F33CB3" w:rsidRPr="008957D2">
        <w:rPr>
          <w:rFonts w:ascii="Calibri" w:eastAsia="Calibri" w:hAnsi="Calibri" w:cs="Calibri"/>
          <w:i/>
          <w:lang w:val="es-MX"/>
        </w:rPr>
        <w:t xml:space="preserve">/ </w:t>
      </w:r>
      <w:r w:rsidRPr="008957D2">
        <w:rPr>
          <w:rFonts w:ascii="Calibri" w:eastAsia="Calibri" w:hAnsi="Calibri" w:cs="Calibri"/>
          <w:i/>
          <w:lang w:val="es-MX"/>
        </w:rPr>
        <w:t>5 noches</w:t>
      </w:r>
    </w:p>
    <w:p w14:paraId="1CB15196" w14:textId="77777777" w:rsidR="00A05345" w:rsidRPr="008957D2" w:rsidRDefault="00A05345">
      <w:pPr>
        <w:jc w:val="center"/>
        <w:rPr>
          <w:rFonts w:ascii="Calibri" w:eastAsia="Calibri" w:hAnsi="Calibri" w:cs="Calibri"/>
          <w:i/>
          <w:lang w:val="es-MX"/>
        </w:rPr>
      </w:pPr>
    </w:p>
    <w:p w14:paraId="5993AA67" w14:textId="77777777" w:rsidR="00A05345" w:rsidRPr="008957D2" w:rsidRDefault="00753014">
      <w:pPr>
        <w:pBdr>
          <w:top w:val="nil"/>
          <w:left w:val="nil"/>
          <w:bottom w:val="nil"/>
          <w:right w:val="nil"/>
          <w:between w:val="nil"/>
        </w:pBdr>
        <w:rPr>
          <w:rFonts w:ascii="Calibri" w:eastAsia="Calibri" w:hAnsi="Calibri" w:cs="Calibri"/>
          <w:b/>
          <w:color w:val="000000"/>
          <w:sz w:val="22"/>
          <w:szCs w:val="22"/>
          <w:lang w:val="es-MX"/>
        </w:rPr>
      </w:pPr>
      <w:r w:rsidRPr="008957D2">
        <w:rPr>
          <w:rFonts w:ascii="Calibri" w:eastAsia="Calibri" w:hAnsi="Calibri" w:cs="Calibri"/>
          <w:b/>
          <w:color w:val="000000"/>
          <w:sz w:val="22"/>
          <w:szCs w:val="22"/>
          <w:lang w:val="es-MX"/>
        </w:rPr>
        <w:t>ITINERARIO</w:t>
      </w:r>
    </w:p>
    <w:p w14:paraId="10FD1321" w14:textId="77777777" w:rsidR="00A05345" w:rsidRPr="008957D2" w:rsidRDefault="00753014">
      <w:p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Ref. LCVPV-BYC</w:t>
      </w:r>
    </w:p>
    <w:p w14:paraId="57D38711" w14:textId="6E9D4CE7" w:rsidR="00A05345" w:rsidRPr="008957D2" w:rsidRDefault="00753014">
      <w:p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b/>
          <w:color w:val="000000"/>
          <w:sz w:val="22"/>
          <w:szCs w:val="22"/>
          <w:lang w:val="es-MX"/>
        </w:rPr>
        <w:t>Salidas:</w:t>
      </w:r>
      <w:r w:rsidRPr="008957D2">
        <w:rPr>
          <w:rFonts w:ascii="Calibri" w:eastAsia="Calibri" w:hAnsi="Calibri" w:cs="Calibri"/>
          <w:color w:val="000000"/>
          <w:sz w:val="22"/>
          <w:szCs w:val="22"/>
          <w:lang w:val="es-MX"/>
        </w:rPr>
        <w:t xml:space="preserve"> Diarias</w:t>
      </w:r>
      <w:r w:rsidR="00F047B9" w:rsidRPr="008957D2">
        <w:rPr>
          <w:rFonts w:ascii="Calibri" w:eastAsia="Calibri" w:hAnsi="Calibri" w:cs="Calibri"/>
          <w:color w:val="000000"/>
          <w:sz w:val="22"/>
          <w:szCs w:val="22"/>
          <w:lang w:val="es-MX"/>
        </w:rPr>
        <w:t xml:space="preserve"> en servicio regular</w:t>
      </w:r>
      <w:r w:rsidR="00F30E44">
        <w:rPr>
          <w:rFonts w:ascii="Calibri" w:eastAsia="Calibri" w:hAnsi="Calibri" w:cs="Calibri"/>
          <w:color w:val="000000"/>
          <w:sz w:val="22"/>
          <w:szCs w:val="22"/>
          <w:lang w:val="es-MX"/>
        </w:rPr>
        <w:t>.</w:t>
      </w:r>
    </w:p>
    <w:p w14:paraId="68F18C36" w14:textId="274701A6" w:rsidR="00A05345" w:rsidRPr="008957D2" w:rsidRDefault="00753014">
      <w:p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b/>
          <w:color w:val="000000"/>
          <w:sz w:val="22"/>
          <w:szCs w:val="22"/>
          <w:lang w:val="es-MX"/>
        </w:rPr>
        <w:t>Vigencia:</w:t>
      </w:r>
      <w:r w:rsidRPr="008957D2">
        <w:rPr>
          <w:rFonts w:ascii="Calibri" w:eastAsia="Calibri" w:hAnsi="Calibri" w:cs="Calibri"/>
          <w:color w:val="000000"/>
          <w:sz w:val="22"/>
          <w:szCs w:val="22"/>
          <w:lang w:val="es-MX"/>
        </w:rPr>
        <w:t xml:space="preserve"> </w:t>
      </w:r>
      <w:r w:rsidR="00F33CB3" w:rsidRPr="008957D2">
        <w:rPr>
          <w:rFonts w:ascii="Calibri" w:eastAsia="Calibri" w:hAnsi="Calibri" w:cs="Calibri"/>
          <w:color w:val="000000"/>
          <w:sz w:val="22"/>
          <w:szCs w:val="22"/>
          <w:lang w:val="es-MX"/>
        </w:rPr>
        <w:t xml:space="preserve">16 de enero al </w:t>
      </w:r>
      <w:r w:rsidRPr="008957D2">
        <w:rPr>
          <w:rFonts w:ascii="Calibri" w:eastAsia="Calibri" w:hAnsi="Calibri" w:cs="Calibri"/>
          <w:color w:val="000000"/>
          <w:sz w:val="22"/>
          <w:szCs w:val="22"/>
          <w:lang w:val="es-MX"/>
        </w:rPr>
        <w:t>15 de diciembre 202</w:t>
      </w:r>
      <w:r w:rsidR="00F33CB3" w:rsidRPr="008957D2">
        <w:rPr>
          <w:rFonts w:ascii="Calibri" w:eastAsia="Calibri" w:hAnsi="Calibri" w:cs="Calibri"/>
          <w:color w:val="000000"/>
          <w:sz w:val="22"/>
          <w:szCs w:val="22"/>
          <w:lang w:val="es-MX"/>
        </w:rPr>
        <w:t>4</w:t>
      </w:r>
      <w:r w:rsidRPr="008957D2">
        <w:rPr>
          <w:rFonts w:ascii="Calibri" w:eastAsia="Calibri" w:hAnsi="Calibri" w:cs="Calibri"/>
          <w:color w:val="000000"/>
          <w:sz w:val="22"/>
          <w:szCs w:val="22"/>
          <w:lang w:val="es-MX"/>
        </w:rPr>
        <w:t>.</w:t>
      </w:r>
    </w:p>
    <w:p w14:paraId="06B14A49" w14:textId="77777777" w:rsidR="00A05345" w:rsidRPr="008957D2" w:rsidRDefault="00A05345">
      <w:pPr>
        <w:rPr>
          <w:rFonts w:ascii="Calibri" w:eastAsia="Calibri" w:hAnsi="Calibri" w:cs="Calibri"/>
          <w:b/>
          <w:color w:val="000000"/>
          <w:sz w:val="22"/>
          <w:szCs w:val="22"/>
          <w:lang w:val="es-MX"/>
        </w:rPr>
      </w:pPr>
    </w:p>
    <w:p w14:paraId="3CEFE4DE" w14:textId="77777777" w:rsidR="00F047B9" w:rsidRPr="008957D2" w:rsidRDefault="00F047B9">
      <w:pPr>
        <w:rPr>
          <w:rFonts w:ascii="Calibri" w:eastAsia="Calibri" w:hAnsi="Calibri" w:cs="Calibri"/>
          <w:sz w:val="22"/>
          <w:szCs w:val="22"/>
          <w:lang w:val="es-MX"/>
        </w:rPr>
      </w:pPr>
    </w:p>
    <w:p w14:paraId="5A7B91E8" w14:textId="119E5824" w:rsidR="00A05345" w:rsidRPr="008957D2" w:rsidRDefault="00753014">
      <w:pPr>
        <w:shd w:val="clear" w:color="auto" w:fill="FFFFFF"/>
        <w:jc w:val="both"/>
        <w:rPr>
          <w:rFonts w:ascii="Calibri" w:eastAsia="Calibri" w:hAnsi="Calibri" w:cs="Calibri"/>
          <w:sz w:val="22"/>
          <w:szCs w:val="22"/>
          <w:lang w:val="es-MX"/>
        </w:rPr>
      </w:pPr>
      <w:r w:rsidRPr="008957D2">
        <w:rPr>
          <w:rFonts w:ascii="Calibri" w:eastAsia="Calibri" w:hAnsi="Calibri" w:cs="Calibri"/>
          <w:b/>
          <w:sz w:val="22"/>
          <w:szCs w:val="22"/>
          <w:lang w:val="es-MX"/>
        </w:rPr>
        <w:t>DÍA 1</w:t>
      </w:r>
      <w:r w:rsidR="00390A93" w:rsidRPr="008957D2">
        <w:rPr>
          <w:rFonts w:ascii="Calibri" w:eastAsia="Calibri" w:hAnsi="Calibri" w:cs="Calibri"/>
          <w:b/>
          <w:sz w:val="22"/>
          <w:szCs w:val="22"/>
          <w:lang w:val="es-MX"/>
        </w:rPr>
        <w:t xml:space="preserve">. </w:t>
      </w:r>
      <w:r w:rsidRPr="008957D2">
        <w:rPr>
          <w:rFonts w:ascii="Calibri" w:eastAsia="Calibri" w:hAnsi="Calibri" w:cs="Calibri"/>
          <w:b/>
          <w:sz w:val="22"/>
          <w:szCs w:val="22"/>
          <w:lang w:val="es-MX"/>
        </w:rPr>
        <w:t>BOGOTÁ</w:t>
      </w:r>
    </w:p>
    <w:p w14:paraId="519964BF" w14:textId="09F45412" w:rsidR="00A05345" w:rsidRPr="008957D2" w:rsidRDefault="00390A93">
      <w:pPr>
        <w:rPr>
          <w:rFonts w:ascii="Calibri" w:eastAsia="Calibri" w:hAnsi="Calibri" w:cs="Calibri"/>
          <w:sz w:val="22"/>
          <w:szCs w:val="22"/>
          <w:lang w:val="es-MX"/>
        </w:rPr>
      </w:pPr>
      <w:r w:rsidRPr="008957D2">
        <w:rPr>
          <w:rFonts w:ascii="Calibri" w:eastAsia="Calibri" w:hAnsi="Calibri" w:cs="Calibri"/>
          <w:sz w:val="22"/>
          <w:szCs w:val="22"/>
          <w:lang w:val="es-MX"/>
        </w:rPr>
        <w:t>Llegada a Bogotá, la multicultural capital colombiana. Asistencia en el aeropuerto y traslado hotel. Alojamiento.</w:t>
      </w:r>
    </w:p>
    <w:p w14:paraId="04BAC9B5" w14:textId="77777777" w:rsidR="00A05345" w:rsidRPr="008957D2" w:rsidRDefault="00A05345">
      <w:pPr>
        <w:shd w:val="clear" w:color="auto" w:fill="FFFFFF"/>
        <w:jc w:val="both"/>
        <w:rPr>
          <w:rFonts w:ascii="Calibri" w:eastAsia="Calibri" w:hAnsi="Calibri" w:cs="Calibri"/>
          <w:sz w:val="22"/>
          <w:szCs w:val="22"/>
          <w:lang w:val="es-MX"/>
        </w:rPr>
      </w:pPr>
    </w:p>
    <w:p w14:paraId="775C108C" w14:textId="1F86042F" w:rsidR="00A05345" w:rsidRPr="008957D2" w:rsidRDefault="00753014">
      <w:pPr>
        <w:shd w:val="clear" w:color="auto" w:fill="FFFFFF"/>
        <w:jc w:val="both"/>
        <w:rPr>
          <w:rFonts w:ascii="Calibri" w:eastAsia="Calibri" w:hAnsi="Calibri" w:cs="Calibri"/>
          <w:sz w:val="22"/>
          <w:szCs w:val="22"/>
          <w:lang w:val="es-MX"/>
        </w:rPr>
      </w:pPr>
      <w:r w:rsidRPr="008957D2">
        <w:rPr>
          <w:rFonts w:ascii="Calibri" w:eastAsia="Calibri" w:hAnsi="Calibri" w:cs="Calibri"/>
          <w:b/>
          <w:sz w:val="22"/>
          <w:szCs w:val="22"/>
          <w:lang w:val="es-MX"/>
        </w:rPr>
        <w:t>DÍA 2</w:t>
      </w:r>
      <w:r w:rsidR="00C3148E" w:rsidRPr="008957D2">
        <w:rPr>
          <w:rFonts w:ascii="Calibri" w:eastAsia="Calibri" w:hAnsi="Calibri" w:cs="Calibri"/>
          <w:b/>
          <w:sz w:val="22"/>
          <w:szCs w:val="22"/>
          <w:lang w:val="es-MX"/>
        </w:rPr>
        <w:t xml:space="preserve">. </w:t>
      </w:r>
      <w:r w:rsidRPr="008957D2">
        <w:rPr>
          <w:rFonts w:ascii="Calibri" w:eastAsia="Calibri" w:hAnsi="Calibri" w:cs="Calibri"/>
          <w:b/>
          <w:sz w:val="22"/>
          <w:szCs w:val="22"/>
          <w:lang w:val="es-MX"/>
        </w:rPr>
        <w:t>BOGOTÁ</w:t>
      </w:r>
      <w:r w:rsidR="00C3148E" w:rsidRPr="008957D2">
        <w:rPr>
          <w:rFonts w:ascii="Calibri" w:eastAsia="Calibri" w:hAnsi="Calibri" w:cs="Calibri"/>
          <w:b/>
          <w:sz w:val="22"/>
          <w:szCs w:val="22"/>
          <w:lang w:val="es-MX"/>
        </w:rPr>
        <w:t xml:space="preserve">, VISITA </w:t>
      </w:r>
      <w:r w:rsidR="00032547" w:rsidRPr="008957D2">
        <w:rPr>
          <w:rFonts w:ascii="Calibri" w:eastAsia="Calibri" w:hAnsi="Calibri" w:cs="Calibri"/>
          <w:b/>
          <w:sz w:val="22"/>
          <w:szCs w:val="22"/>
          <w:lang w:val="es-MX"/>
        </w:rPr>
        <w:t>DE</w:t>
      </w:r>
      <w:r w:rsidR="00C3148E" w:rsidRPr="008957D2">
        <w:rPr>
          <w:rFonts w:ascii="Calibri" w:eastAsia="Calibri" w:hAnsi="Calibri" w:cs="Calibri"/>
          <w:b/>
          <w:sz w:val="22"/>
          <w:szCs w:val="22"/>
          <w:lang w:val="es-MX"/>
        </w:rPr>
        <w:t xml:space="preserve"> CIUDAD CON MONSERRATE</w:t>
      </w:r>
    </w:p>
    <w:p w14:paraId="72B2F6CC" w14:textId="20D222C9" w:rsidR="00032547" w:rsidRPr="008957D2" w:rsidRDefault="00032547" w:rsidP="00032547">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Desayuno. Por la mañana, cita en el lobby del hotel, salida hacia el centro de la ciudad. El día de hoy conocerá el centro histórico de Bogotá, en compañía de uno de nuestros representantes, el recorrido peatonal inicia en la Plaza de Bolívar, visitaremos sus calles aledañas y podrá apreciar edificaciones como el Capitolio Nacional, centro del Congreso y joya arquitectónica de Bogotá, la Casa de los Comuneros, Iglesia Museo Santa Clara, la Casa de Nariño, sede de la Presidencia y donde nació Antonio Nariño, precursor de la Independencia Colombiana. Entraremos al Museo del Oro, cuya arquitectura hace referencia a la cosmología indígena y posee unas 34.000 piezas de orfebrería de diversas culturas prehispánicas. Ahora, nos preparamos para estar a 3.152 metros más cerca de las estrellas y conocer el majestuoso Cerro de Monserrate, vigía silencioso de la ciudad de Bogotá. En él se encuentra el santuario donde se venera la imagen del Señor Caído de Monserrate. Descenso y traslado al hotel. Resto del día libre. Alojamiento.</w:t>
      </w:r>
    </w:p>
    <w:p w14:paraId="08DD6044" w14:textId="77777777" w:rsidR="00032547" w:rsidRPr="008957D2" w:rsidRDefault="00032547" w:rsidP="00032547">
      <w:pPr>
        <w:jc w:val="both"/>
        <w:rPr>
          <w:rFonts w:asciiTheme="minorHAnsi" w:hAnsiTheme="minorHAnsi" w:cstheme="minorHAnsi"/>
          <w:b/>
          <w:bCs/>
          <w:sz w:val="22"/>
          <w:szCs w:val="22"/>
          <w:lang w:val="es-MX"/>
        </w:rPr>
      </w:pPr>
    </w:p>
    <w:p w14:paraId="56AB209E" w14:textId="77777777" w:rsidR="00032547" w:rsidRPr="008957D2" w:rsidRDefault="00032547" w:rsidP="00032547">
      <w:pPr>
        <w:jc w:val="both"/>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DÍA 3. BOGOTÁ – CARTAGENA DE INDIAS</w:t>
      </w:r>
    </w:p>
    <w:p w14:paraId="64992EA9" w14:textId="77777777" w:rsidR="00032547" w:rsidRPr="008957D2" w:rsidRDefault="00032547" w:rsidP="00032547">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 xml:space="preserve">Desayuno. A la hora indicada traslado del hotel al aeropuerto de Bogotá para tomar vuelo a Cartagena. </w:t>
      </w:r>
      <w:r w:rsidRPr="008957D2">
        <w:rPr>
          <w:rFonts w:asciiTheme="minorHAnsi" w:eastAsia="Arimo" w:hAnsiTheme="minorHAnsi" w:cstheme="minorHAnsi"/>
          <w:sz w:val="22"/>
          <w:szCs w:val="22"/>
          <w:lang w:val="es-MX"/>
        </w:rPr>
        <w:t>(vuelo no incluido).</w:t>
      </w:r>
      <w:r w:rsidRPr="008957D2">
        <w:rPr>
          <w:rFonts w:asciiTheme="minorHAnsi" w:hAnsiTheme="minorHAnsi" w:cstheme="minorHAnsi"/>
          <w:sz w:val="22"/>
          <w:szCs w:val="22"/>
          <w:lang w:val="es-MX"/>
        </w:rPr>
        <w:t xml:space="preserve"> </w:t>
      </w:r>
    </w:p>
    <w:p w14:paraId="2FC2BA24" w14:textId="0A65BD11" w:rsidR="00032547" w:rsidRPr="008957D2" w:rsidRDefault="00032547" w:rsidP="00032547">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 xml:space="preserve">Llegada a Cartagena ciudad también conocida como el corralito de piedra. Recepción y traslado del Aeropuerto Rafael Núñez de Cartagena al hotel. </w:t>
      </w:r>
      <w:proofErr w:type="spellStart"/>
      <w:r w:rsidRPr="008957D2">
        <w:rPr>
          <w:rFonts w:asciiTheme="minorHAnsi" w:hAnsiTheme="minorHAnsi" w:cstheme="minorHAnsi"/>
          <w:sz w:val="22"/>
          <w:szCs w:val="22"/>
          <w:lang w:val="es-MX"/>
        </w:rPr>
        <w:t>Check</w:t>
      </w:r>
      <w:proofErr w:type="spellEnd"/>
      <w:r w:rsidRPr="008957D2">
        <w:rPr>
          <w:rFonts w:asciiTheme="minorHAnsi" w:hAnsiTheme="minorHAnsi" w:cstheme="minorHAnsi"/>
          <w:sz w:val="22"/>
          <w:szCs w:val="22"/>
          <w:lang w:val="es-MX"/>
        </w:rPr>
        <w:t>-in y alojamiento.</w:t>
      </w:r>
    </w:p>
    <w:p w14:paraId="2C0D1DA5" w14:textId="77777777" w:rsidR="00032547" w:rsidRPr="008957D2" w:rsidRDefault="00032547" w:rsidP="00032547">
      <w:pPr>
        <w:jc w:val="both"/>
        <w:rPr>
          <w:rFonts w:asciiTheme="minorHAnsi" w:hAnsiTheme="minorHAnsi" w:cstheme="minorHAnsi"/>
          <w:b/>
          <w:bCs/>
          <w:sz w:val="22"/>
          <w:szCs w:val="22"/>
          <w:lang w:val="es-MX"/>
        </w:rPr>
      </w:pPr>
    </w:p>
    <w:p w14:paraId="2367EFBC" w14:textId="77777777" w:rsidR="00032547" w:rsidRPr="008957D2" w:rsidRDefault="00032547" w:rsidP="00032547">
      <w:pPr>
        <w:jc w:val="both"/>
        <w:rPr>
          <w:rFonts w:asciiTheme="minorHAnsi" w:hAnsiTheme="minorHAnsi" w:cstheme="minorHAnsi"/>
          <w:b/>
          <w:bCs/>
          <w:sz w:val="22"/>
          <w:szCs w:val="22"/>
          <w:lang w:val="es-MX"/>
        </w:rPr>
      </w:pPr>
    </w:p>
    <w:p w14:paraId="3BA4F0A2" w14:textId="203B59DF" w:rsidR="00032547" w:rsidRPr="008957D2" w:rsidRDefault="00032547" w:rsidP="00032547">
      <w:pPr>
        <w:jc w:val="both"/>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lastRenderedPageBreak/>
        <w:t>DÍA 4. CARTAGENA, VISITA DE CIUDAD CON CASTILLO DE SAN FELIPE</w:t>
      </w:r>
    </w:p>
    <w:p w14:paraId="3F7FD5A1" w14:textId="77777777" w:rsidR="00B76EBA" w:rsidRPr="008957D2" w:rsidRDefault="00032547" w:rsidP="00032547">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Desayuno. Cartagena de Indias, destino turístico</w:t>
      </w:r>
      <w:r w:rsidR="00B76EBA" w:rsidRPr="008957D2">
        <w:rPr>
          <w:rFonts w:asciiTheme="minorHAnsi" w:hAnsiTheme="minorHAnsi" w:cstheme="minorHAnsi"/>
          <w:sz w:val="22"/>
          <w:szCs w:val="22"/>
          <w:lang w:val="es-MX"/>
        </w:rPr>
        <w:t xml:space="preserve"> donde </w:t>
      </w:r>
      <w:r w:rsidRPr="008957D2">
        <w:rPr>
          <w:rFonts w:asciiTheme="minorHAnsi" w:hAnsiTheme="minorHAnsi" w:cstheme="minorHAnsi"/>
          <w:sz w:val="22"/>
          <w:szCs w:val="22"/>
          <w:lang w:val="es-MX"/>
        </w:rPr>
        <w:t>encuentra</w:t>
      </w:r>
      <w:r w:rsidR="00B76EBA" w:rsidRPr="008957D2">
        <w:rPr>
          <w:rFonts w:asciiTheme="minorHAnsi" w:hAnsiTheme="minorHAnsi" w:cstheme="minorHAnsi"/>
          <w:sz w:val="22"/>
          <w:szCs w:val="22"/>
          <w:lang w:val="es-MX"/>
        </w:rPr>
        <w:t>n</w:t>
      </w:r>
      <w:r w:rsidRPr="008957D2">
        <w:rPr>
          <w:rFonts w:asciiTheme="minorHAnsi" w:hAnsiTheme="minorHAnsi" w:cstheme="minorHAnsi"/>
          <w:sz w:val="22"/>
          <w:szCs w:val="22"/>
          <w:lang w:val="es-MX"/>
        </w:rPr>
        <w:t xml:space="preserve"> toda la alegría, el sabor y el color de </w:t>
      </w:r>
      <w:r w:rsidR="00B76EBA" w:rsidRPr="008957D2">
        <w:rPr>
          <w:rFonts w:asciiTheme="minorHAnsi" w:hAnsiTheme="minorHAnsi" w:cstheme="minorHAnsi"/>
          <w:sz w:val="22"/>
          <w:szCs w:val="22"/>
          <w:lang w:val="es-MX"/>
        </w:rPr>
        <w:t>esta</w:t>
      </w:r>
      <w:r w:rsidRPr="008957D2">
        <w:rPr>
          <w:rFonts w:asciiTheme="minorHAnsi" w:hAnsiTheme="minorHAnsi" w:cstheme="minorHAnsi"/>
          <w:sz w:val="22"/>
          <w:szCs w:val="22"/>
          <w:lang w:val="es-MX"/>
        </w:rPr>
        <w:t xml:space="preserve"> región</w:t>
      </w:r>
      <w:r w:rsidR="00B76EBA" w:rsidRPr="008957D2">
        <w:rPr>
          <w:rFonts w:asciiTheme="minorHAnsi" w:hAnsiTheme="minorHAnsi" w:cstheme="minorHAnsi"/>
          <w:sz w:val="22"/>
          <w:szCs w:val="22"/>
          <w:lang w:val="es-MX"/>
        </w:rPr>
        <w:t xml:space="preserve"> del</w:t>
      </w:r>
      <w:r w:rsidRPr="008957D2">
        <w:rPr>
          <w:rFonts w:asciiTheme="minorHAnsi" w:hAnsiTheme="minorHAnsi" w:cstheme="minorHAnsi"/>
          <w:sz w:val="22"/>
          <w:szCs w:val="22"/>
          <w:lang w:val="es-MX"/>
        </w:rPr>
        <w:t xml:space="preserve"> caribe. </w:t>
      </w:r>
    </w:p>
    <w:p w14:paraId="0E370555" w14:textId="541D12A2" w:rsidR="00032547" w:rsidRPr="008957D2" w:rsidRDefault="00032547" w:rsidP="00032547">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 xml:space="preserve">A la hora acordada, </w:t>
      </w:r>
      <w:r w:rsidR="00B76EBA" w:rsidRPr="008957D2">
        <w:rPr>
          <w:rFonts w:asciiTheme="minorHAnsi" w:hAnsiTheme="minorHAnsi" w:cstheme="minorHAnsi"/>
          <w:sz w:val="22"/>
          <w:szCs w:val="22"/>
          <w:lang w:val="es-MX"/>
        </w:rPr>
        <w:t xml:space="preserve">los </w:t>
      </w:r>
      <w:r w:rsidRPr="008957D2">
        <w:rPr>
          <w:rFonts w:asciiTheme="minorHAnsi" w:hAnsiTheme="minorHAnsi" w:cstheme="minorHAnsi"/>
          <w:sz w:val="22"/>
          <w:szCs w:val="22"/>
          <w:lang w:val="es-MX"/>
        </w:rPr>
        <w:t xml:space="preserve">recogeremos en </w:t>
      </w:r>
      <w:r w:rsidR="00B76EBA" w:rsidRPr="008957D2">
        <w:rPr>
          <w:rFonts w:asciiTheme="minorHAnsi" w:hAnsiTheme="minorHAnsi" w:cstheme="minorHAnsi"/>
          <w:sz w:val="22"/>
          <w:szCs w:val="22"/>
          <w:lang w:val="es-MX"/>
        </w:rPr>
        <w:t>el</w:t>
      </w:r>
      <w:r w:rsidRPr="008957D2">
        <w:rPr>
          <w:rFonts w:asciiTheme="minorHAnsi" w:hAnsiTheme="minorHAnsi" w:cstheme="minorHAnsi"/>
          <w:sz w:val="22"/>
          <w:szCs w:val="22"/>
          <w:lang w:val="es-MX"/>
        </w:rPr>
        <w:t xml:space="preserve"> hotel, para acompañar</w:t>
      </w:r>
      <w:r w:rsidR="00B76EBA" w:rsidRPr="008957D2">
        <w:rPr>
          <w:rFonts w:asciiTheme="minorHAnsi" w:hAnsiTheme="minorHAnsi" w:cstheme="minorHAnsi"/>
          <w:sz w:val="22"/>
          <w:szCs w:val="22"/>
          <w:lang w:val="es-MX"/>
        </w:rPr>
        <w:t>los</w:t>
      </w:r>
      <w:r w:rsidRPr="008957D2">
        <w:rPr>
          <w:rFonts w:asciiTheme="minorHAnsi" w:hAnsiTheme="minorHAnsi" w:cstheme="minorHAnsi"/>
          <w:sz w:val="22"/>
          <w:szCs w:val="22"/>
          <w:lang w:val="es-MX"/>
        </w:rPr>
        <w:t xml:space="preserve"> en este maravilloso recorrido por la ciudad. Pasaremos por la moderna </w:t>
      </w:r>
      <w:proofErr w:type="spellStart"/>
      <w:r w:rsidRPr="008957D2">
        <w:rPr>
          <w:rFonts w:asciiTheme="minorHAnsi" w:hAnsiTheme="minorHAnsi" w:cstheme="minorHAnsi"/>
          <w:sz w:val="22"/>
          <w:szCs w:val="22"/>
          <w:lang w:val="es-MX"/>
        </w:rPr>
        <w:t>Bocagrande</w:t>
      </w:r>
      <w:proofErr w:type="spellEnd"/>
      <w:r w:rsidRPr="008957D2">
        <w:rPr>
          <w:rFonts w:asciiTheme="minorHAnsi" w:hAnsiTheme="minorHAnsi" w:cstheme="minorHAnsi"/>
          <w:sz w:val="22"/>
          <w:szCs w:val="22"/>
          <w:lang w:val="es-MX"/>
        </w:rPr>
        <w:t xml:space="preserve">, con sus playas y zonas comerciales, continuaremos al barrio de Manga, donde el contraste entre la arquitectura republicana y los modernos edificios </w:t>
      </w:r>
      <w:r w:rsidR="00B76EBA" w:rsidRPr="008957D2">
        <w:rPr>
          <w:rFonts w:asciiTheme="minorHAnsi" w:hAnsiTheme="minorHAnsi" w:cstheme="minorHAnsi"/>
          <w:sz w:val="22"/>
          <w:szCs w:val="22"/>
          <w:lang w:val="es-MX"/>
        </w:rPr>
        <w:t>los</w:t>
      </w:r>
      <w:r w:rsidRPr="008957D2">
        <w:rPr>
          <w:rFonts w:asciiTheme="minorHAnsi" w:hAnsiTheme="minorHAnsi" w:cstheme="minorHAnsi"/>
          <w:sz w:val="22"/>
          <w:szCs w:val="22"/>
          <w:lang w:val="es-MX"/>
        </w:rPr>
        <w:t xml:space="preserve"> asombrará. Llegaremos a una de las joyas de la ciudad</w:t>
      </w:r>
      <w:r w:rsidR="00B76EBA" w:rsidRPr="008957D2">
        <w:rPr>
          <w:rFonts w:asciiTheme="minorHAnsi" w:hAnsiTheme="minorHAnsi" w:cstheme="minorHAnsi"/>
          <w:sz w:val="22"/>
          <w:szCs w:val="22"/>
          <w:lang w:val="es-MX"/>
        </w:rPr>
        <w:t>,</w:t>
      </w:r>
      <w:r w:rsidRPr="008957D2">
        <w:rPr>
          <w:rFonts w:asciiTheme="minorHAnsi" w:hAnsiTheme="minorHAnsi" w:cstheme="minorHAnsi"/>
          <w:sz w:val="22"/>
          <w:szCs w:val="22"/>
          <w:lang w:val="es-MX"/>
        </w:rPr>
        <w:t xml:space="preserve">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w:t>
      </w:r>
      <w:r w:rsidR="00B76EBA" w:rsidRPr="008957D2">
        <w:rPr>
          <w:rFonts w:asciiTheme="minorHAnsi" w:hAnsiTheme="minorHAnsi" w:cstheme="minorHAnsi"/>
          <w:sz w:val="22"/>
          <w:szCs w:val="22"/>
          <w:lang w:val="es-MX"/>
        </w:rPr>
        <w:t>. R</w:t>
      </w:r>
      <w:r w:rsidRPr="008957D2">
        <w:rPr>
          <w:rFonts w:asciiTheme="minorHAnsi" w:hAnsiTheme="minorHAnsi" w:cstheme="minorHAnsi"/>
          <w:sz w:val="22"/>
          <w:szCs w:val="22"/>
          <w:lang w:val="es-MX"/>
        </w:rPr>
        <w:t>esto del día libre</w:t>
      </w:r>
      <w:r w:rsidR="00B76EBA" w:rsidRPr="008957D2">
        <w:rPr>
          <w:rFonts w:asciiTheme="minorHAnsi" w:hAnsiTheme="minorHAnsi" w:cstheme="minorHAnsi"/>
          <w:sz w:val="22"/>
          <w:szCs w:val="22"/>
          <w:lang w:val="es-MX"/>
        </w:rPr>
        <w:t>. A</w:t>
      </w:r>
      <w:r w:rsidRPr="008957D2">
        <w:rPr>
          <w:rFonts w:asciiTheme="minorHAnsi" w:hAnsiTheme="minorHAnsi" w:cstheme="minorHAnsi"/>
          <w:sz w:val="22"/>
          <w:szCs w:val="22"/>
          <w:lang w:val="es-MX"/>
        </w:rPr>
        <w:t xml:space="preserve">lojamiento. </w:t>
      </w:r>
    </w:p>
    <w:p w14:paraId="6BB1A0C0" w14:textId="77777777" w:rsidR="00B76EBA" w:rsidRPr="008957D2" w:rsidRDefault="00B76EBA" w:rsidP="00032547">
      <w:pPr>
        <w:jc w:val="both"/>
        <w:rPr>
          <w:rFonts w:asciiTheme="minorHAnsi" w:hAnsiTheme="minorHAnsi" w:cstheme="minorHAnsi"/>
          <w:sz w:val="22"/>
          <w:szCs w:val="22"/>
          <w:lang w:val="es-MX"/>
        </w:rPr>
      </w:pPr>
    </w:p>
    <w:p w14:paraId="2442711F" w14:textId="5A9A1EBC" w:rsidR="00D81DB1" w:rsidRPr="008957D2" w:rsidRDefault="00032547" w:rsidP="00032547">
      <w:pPr>
        <w:jc w:val="both"/>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DÍA 5</w:t>
      </w:r>
      <w:r w:rsidR="00D81DB1" w:rsidRPr="008957D2">
        <w:rPr>
          <w:rFonts w:asciiTheme="minorHAnsi" w:hAnsiTheme="minorHAnsi" w:cstheme="minorHAnsi"/>
          <w:b/>
          <w:bCs/>
          <w:sz w:val="22"/>
          <w:szCs w:val="22"/>
          <w:lang w:val="es-MX"/>
        </w:rPr>
        <w:t xml:space="preserve">. </w:t>
      </w:r>
      <w:r w:rsidRPr="008957D2">
        <w:rPr>
          <w:rFonts w:asciiTheme="minorHAnsi" w:hAnsiTheme="minorHAnsi" w:cstheme="minorHAnsi"/>
          <w:b/>
          <w:bCs/>
          <w:sz w:val="22"/>
          <w:szCs w:val="22"/>
          <w:lang w:val="es-MX"/>
        </w:rPr>
        <w:t>CARTAGENA</w:t>
      </w:r>
      <w:r w:rsidR="00D81DB1" w:rsidRPr="008957D2">
        <w:rPr>
          <w:rFonts w:asciiTheme="minorHAnsi" w:hAnsiTheme="minorHAnsi" w:cstheme="minorHAnsi"/>
          <w:b/>
          <w:bCs/>
          <w:sz w:val="22"/>
          <w:szCs w:val="22"/>
          <w:lang w:val="es-MX"/>
        </w:rPr>
        <w:t>, DÍA DE PLAYA</w:t>
      </w:r>
    </w:p>
    <w:p w14:paraId="0A3FF37D" w14:textId="6DF588BC" w:rsidR="00032547" w:rsidRPr="008957D2" w:rsidRDefault="00032547" w:rsidP="00032547">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 xml:space="preserve">Desayuno. Transporte en lancha rápida con destino a </w:t>
      </w:r>
      <w:r w:rsidR="00321DDC">
        <w:rPr>
          <w:rFonts w:asciiTheme="minorHAnsi" w:hAnsiTheme="minorHAnsi" w:cstheme="minorHAnsi"/>
          <w:sz w:val="22"/>
          <w:szCs w:val="22"/>
          <w:lang w:val="es-MX"/>
        </w:rPr>
        <w:t>Isla del Encanto</w:t>
      </w:r>
      <w:r w:rsidRPr="008957D2">
        <w:rPr>
          <w:rFonts w:asciiTheme="minorHAnsi" w:hAnsiTheme="minorHAnsi" w:cstheme="minorHAnsi"/>
          <w:sz w:val="22"/>
          <w:szCs w:val="22"/>
          <w:lang w:val="es-MX"/>
        </w:rPr>
        <w:t>, allí podrá disfrutar de playas coralinas y variedad de fauna del arrecife, ideal para descansar o tomar alguna actividad opcional</w:t>
      </w:r>
      <w:r w:rsidR="00D81DB1" w:rsidRPr="008957D2">
        <w:rPr>
          <w:rFonts w:asciiTheme="minorHAnsi" w:hAnsiTheme="minorHAnsi" w:cstheme="minorHAnsi"/>
          <w:sz w:val="22"/>
          <w:szCs w:val="22"/>
          <w:lang w:val="es-MX"/>
        </w:rPr>
        <w:t>, no incluida,</w:t>
      </w:r>
      <w:r w:rsidRPr="008957D2">
        <w:rPr>
          <w:rFonts w:asciiTheme="minorHAnsi" w:hAnsiTheme="minorHAnsi" w:cstheme="minorHAnsi"/>
          <w:sz w:val="22"/>
          <w:szCs w:val="22"/>
          <w:lang w:val="es-MX"/>
        </w:rPr>
        <w:t xml:space="preserve"> como buceo, snorkel, caminatas, entre otras. Almuerzo y regreso al muelle.</w:t>
      </w:r>
      <w:r w:rsidR="00D81DB1" w:rsidRPr="008957D2">
        <w:rPr>
          <w:rFonts w:asciiTheme="minorHAnsi" w:hAnsiTheme="minorHAnsi" w:cstheme="minorHAnsi"/>
          <w:sz w:val="22"/>
          <w:szCs w:val="22"/>
          <w:lang w:val="es-MX"/>
        </w:rPr>
        <w:t xml:space="preserve"> Alojamiento.</w:t>
      </w:r>
    </w:p>
    <w:p w14:paraId="2C2CD4E2" w14:textId="77777777" w:rsidR="00032547" w:rsidRPr="008957D2" w:rsidRDefault="00032547" w:rsidP="00032547">
      <w:pPr>
        <w:jc w:val="both"/>
        <w:rPr>
          <w:rFonts w:asciiTheme="minorHAnsi" w:hAnsiTheme="minorHAnsi" w:cstheme="minorHAnsi"/>
          <w:b/>
          <w:bCs/>
          <w:sz w:val="22"/>
          <w:szCs w:val="22"/>
          <w:lang w:val="es-MX"/>
        </w:rPr>
      </w:pPr>
    </w:p>
    <w:p w14:paraId="6240D1A0" w14:textId="77777777" w:rsidR="00D81DB1" w:rsidRPr="008957D2" w:rsidRDefault="00032547" w:rsidP="00032547">
      <w:pPr>
        <w:jc w:val="both"/>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DÍA 6</w:t>
      </w:r>
      <w:r w:rsidR="00D81DB1" w:rsidRPr="008957D2">
        <w:rPr>
          <w:rFonts w:asciiTheme="minorHAnsi" w:hAnsiTheme="minorHAnsi" w:cstheme="minorHAnsi"/>
          <w:b/>
          <w:bCs/>
          <w:sz w:val="22"/>
          <w:szCs w:val="22"/>
          <w:lang w:val="es-MX"/>
        </w:rPr>
        <w:t xml:space="preserve">. </w:t>
      </w:r>
      <w:r w:rsidRPr="008957D2">
        <w:rPr>
          <w:rFonts w:asciiTheme="minorHAnsi" w:hAnsiTheme="minorHAnsi" w:cstheme="minorHAnsi"/>
          <w:b/>
          <w:bCs/>
          <w:sz w:val="22"/>
          <w:szCs w:val="22"/>
          <w:lang w:val="es-MX"/>
        </w:rPr>
        <w:t>CARTAGENA DE INDIA</w:t>
      </w:r>
      <w:r w:rsidR="00D81DB1" w:rsidRPr="008957D2">
        <w:rPr>
          <w:rFonts w:asciiTheme="minorHAnsi" w:hAnsiTheme="minorHAnsi" w:cstheme="minorHAnsi"/>
          <w:b/>
          <w:bCs/>
          <w:sz w:val="22"/>
          <w:szCs w:val="22"/>
          <w:lang w:val="es-MX"/>
        </w:rPr>
        <w:t>S</w:t>
      </w:r>
    </w:p>
    <w:p w14:paraId="0DD7BD5A" w14:textId="77777777" w:rsidR="00D81DB1" w:rsidRPr="008957D2" w:rsidRDefault="00032547" w:rsidP="00032547">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Desayuno. Último día de viaje antes de regresar a casa asegúrate de llevar los mejores recuerdos. A la hora indicada traslado desde el hotel al aeropuerto</w:t>
      </w:r>
      <w:r w:rsidR="00D81DB1" w:rsidRPr="008957D2">
        <w:rPr>
          <w:rFonts w:asciiTheme="minorHAnsi" w:hAnsiTheme="minorHAnsi" w:cstheme="minorHAnsi"/>
          <w:sz w:val="22"/>
          <w:szCs w:val="22"/>
          <w:lang w:val="es-MX"/>
        </w:rPr>
        <w:t>.</w:t>
      </w:r>
    </w:p>
    <w:p w14:paraId="01D679CD" w14:textId="77777777" w:rsidR="00D81DB1" w:rsidRPr="008957D2" w:rsidRDefault="00D81DB1" w:rsidP="00032547">
      <w:pPr>
        <w:jc w:val="both"/>
        <w:rPr>
          <w:rFonts w:asciiTheme="minorHAnsi" w:hAnsiTheme="minorHAnsi" w:cstheme="minorHAnsi"/>
          <w:sz w:val="22"/>
          <w:szCs w:val="22"/>
          <w:lang w:val="es-MX"/>
        </w:rPr>
      </w:pPr>
    </w:p>
    <w:p w14:paraId="422DEF8C" w14:textId="77777777" w:rsidR="00A05345" w:rsidRPr="008957D2" w:rsidRDefault="00753014">
      <w:pPr>
        <w:shd w:val="clear" w:color="auto" w:fill="FFFFFF"/>
        <w:jc w:val="both"/>
        <w:rPr>
          <w:rFonts w:ascii="Calibri" w:eastAsia="Calibri" w:hAnsi="Calibri" w:cs="Calibri"/>
          <w:b/>
          <w:sz w:val="22"/>
          <w:szCs w:val="22"/>
          <w:lang w:val="es-MX"/>
        </w:rPr>
      </w:pPr>
      <w:r w:rsidRPr="008957D2">
        <w:rPr>
          <w:rFonts w:ascii="Calibri" w:eastAsia="Calibri" w:hAnsi="Calibri" w:cs="Calibri"/>
          <w:b/>
          <w:sz w:val="22"/>
          <w:szCs w:val="22"/>
          <w:lang w:val="es-MX"/>
        </w:rPr>
        <w:t xml:space="preserve">Fin de nuestros </w:t>
      </w:r>
      <w:r w:rsidRPr="008957D2">
        <w:rPr>
          <w:rFonts w:ascii="Calibri" w:eastAsia="Calibri" w:hAnsi="Calibri" w:cs="Calibri"/>
          <w:b/>
          <w:sz w:val="22"/>
          <w:szCs w:val="22"/>
          <w:lang w:val="es-MX"/>
        </w:rPr>
        <w:t>servicios.</w:t>
      </w:r>
    </w:p>
    <w:p w14:paraId="774B9557" w14:textId="77777777" w:rsidR="00A05345" w:rsidRPr="008957D2" w:rsidRDefault="00A05345">
      <w:pPr>
        <w:jc w:val="both"/>
        <w:rPr>
          <w:rFonts w:ascii="Calibri" w:eastAsia="Calibri" w:hAnsi="Calibri" w:cs="Calibri"/>
          <w:color w:val="000000"/>
          <w:sz w:val="22"/>
          <w:szCs w:val="22"/>
          <w:lang w:val="es-MX"/>
        </w:rPr>
      </w:pPr>
    </w:p>
    <w:p w14:paraId="227EEDF2" w14:textId="2B094D47" w:rsidR="00D81DB1" w:rsidRPr="008957D2" w:rsidRDefault="00D81DB1" w:rsidP="00D81DB1">
      <w:pPr>
        <w:rPr>
          <w:rFonts w:asciiTheme="minorHAnsi" w:hAnsiTheme="minorHAnsi" w:cstheme="minorHAnsi"/>
          <w:b/>
          <w:bCs/>
          <w:color w:val="C00000"/>
          <w:sz w:val="22"/>
          <w:szCs w:val="22"/>
          <w:lang w:val="es-MX"/>
        </w:rPr>
      </w:pPr>
      <w:r w:rsidRPr="008957D2">
        <w:rPr>
          <w:rFonts w:asciiTheme="minorHAnsi" w:hAnsiTheme="minorHAnsi" w:cstheme="minorHAnsi"/>
          <w:b/>
          <w:bCs/>
          <w:color w:val="C00000"/>
          <w:sz w:val="22"/>
          <w:szCs w:val="22"/>
          <w:lang w:val="es-MX"/>
        </w:rPr>
        <w:t>VIGENCIA: 16 ENERO AL 15 DICIEMBRE 2024</w:t>
      </w:r>
    </w:p>
    <w:p w14:paraId="7A7B10B0" w14:textId="77777777" w:rsidR="00D81DB1" w:rsidRPr="008957D2" w:rsidRDefault="00D81DB1" w:rsidP="00D81DB1">
      <w:pPr>
        <w:rPr>
          <w:rFonts w:asciiTheme="minorHAnsi" w:hAnsiTheme="minorHAnsi" w:cstheme="minorHAnsi"/>
          <w:b/>
          <w:bCs/>
          <w:color w:val="C00000"/>
          <w:sz w:val="22"/>
          <w:szCs w:val="22"/>
          <w:lang w:val="es-MX"/>
        </w:rPr>
      </w:pPr>
      <w:r w:rsidRPr="008957D2">
        <w:rPr>
          <w:rFonts w:asciiTheme="minorHAnsi" w:hAnsiTheme="minorHAnsi" w:cstheme="minorHAnsi"/>
          <w:b/>
          <w:bCs/>
          <w:color w:val="C00000"/>
          <w:sz w:val="22"/>
          <w:szCs w:val="22"/>
          <w:lang w:val="es-MX"/>
        </w:rPr>
        <w:t>PRECIOS POR PERSONA EN USD</w:t>
      </w: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1705"/>
        <w:gridCol w:w="1701"/>
        <w:gridCol w:w="1985"/>
        <w:gridCol w:w="1701"/>
      </w:tblGrid>
      <w:tr w:rsidR="005316C1" w:rsidRPr="008957D2" w14:paraId="1F05AE1C" w14:textId="3DEABA04" w:rsidTr="00E85E3D">
        <w:trPr>
          <w:trHeight w:val="302"/>
        </w:trPr>
        <w:tc>
          <w:tcPr>
            <w:tcW w:w="2401" w:type="dxa"/>
            <w:vMerge w:val="restart"/>
            <w:vAlign w:val="bottom"/>
          </w:tcPr>
          <w:p w14:paraId="5E3C1D7B" w14:textId="77777777" w:rsidR="005316C1" w:rsidRPr="008957D2" w:rsidRDefault="005316C1" w:rsidP="00D4680E">
            <w:pPr>
              <w:jc w:val="both"/>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SERVICIOS TERRESTRES</w:t>
            </w:r>
          </w:p>
        </w:tc>
        <w:tc>
          <w:tcPr>
            <w:tcW w:w="7092" w:type="dxa"/>
            <w:gridSpan w:val="4"/>
            <w:vAlign w:val="center"/>
          </w:tcPr>
          <w:p w14:paraId="70EEF029" w14:textId="400E67D0" w:rsidR="005316C1" w:rsidRPr="008957D2" w:rsidRDefault="005316C1" w:rsidP="00D4680E">
            <w:pPr>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CATEGORIA DE HOTELES</w:t>
            </w:r>
          </w:p>
        </w:tc>
      </w:tr>
      <w:tr w:rsidR="005316C1" w:rsidRPr="008957D2" w14:paraId="71A58AD0" w14:textId="19804464" w:rsidTr="00E85E3D">
        <w:trPr>
          <w:trHeight w:val="340"/>
        </w:trPr>
        <w:tc>
          <w:tcPr>
            <w:tcW w:w="2401" w:type="dxa"/>
            <w:vMerge/>
            <w:vAlign w:val="center"/>
          </w:tcPr>
          <w:p w14:paraId="37F51D99" w14:textId="77777777" w:rsidR="005316C1" w:rsidRPr="008957D2" w:rsidRDefault="005316C1" w:rsidP="00D4680E">
            <w:pPr>
              <w:rPr>
                <w:rFonts w:asciiTheme="minorHAnsi" w:hAnsiTheme="minorHAnsi" w:cstheme="minorHAnsi"/>
                <w:b/>
                <w:bCs/>
                <w:sz w:val="22"/>
                <w:szCs w:val="22"/>
                <w:lang w:val="es-MX"/>
              </w:rPr>
            </w:pPr>
          </w:p>
        </w:tc>
        <w:tc>
          <w:tcPr>
            <w:tcW w:w="1705" w:type="dxa"/>
            <w:vAlign w:val="bottom"/>
          </w:tcPr>
          <w:p w14:paraId="517D3D9D" w14:textId="0AFC4FF4" w:rsidR="005316C1" w:rsidRPr="008957D2" w:rsidRDefault="005316C1" w:rsidP="00D4680E">
            <w:pPr>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3*</w:t>
            </w:r>
          </w:p>
        </w:tc>
        <w:tc>
          <w:tcPr>
            <w:tcW w:w="1701" w:type="dxa"/>
            <w:vAlign w:val="bottom"/>
          </w:tcPr>
          <w:p w14:paraId="4CB1915E" w14:textId="2D389C45" w:rsidR="005316C1" w:rsidRPr="008957D2" w:rsidRDefault="005316C1" w:rsidP="00D4680E">
            <w:pPr>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4*</w:t>
            </w:r>
          </w:p>
        </w:tc>
        <w:tc>
          <w:tcPr>
            <w:tcW w:w="1985" w:type="dxa"/>
            <w:vAlign w:val="bottom"/>
          </w:tcPr>
          <w:p w14:paraId="53229B1D" w14:textId="647520AD" w:rsidR="005316C1" w:rsidRPr="008957D2" w:rsidRDefault="005316C1" w:rsidP="00D4680E">
            <w:pPr>
              <w:ind w:right="-107"/>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5*</w:t>
            </w:r>
          </w:p>
        </w:tc>
        <w:tc>
          <w:tcPr>
            <w:tcW w:w="1701" w:type="dxa"/>
            <w:vAlign w:val="bottom"/>
          </w:tcPr>
          <w:p w14:paraId="68CC6E97" w14:textId="622A3AFB" w:rsidR="005316C1" w:rsidRPr="008957D2" w:rsidRDefault="005316C1" w:rsidP="00D4680E">
            <w:pPr>
              <w:ind w:right="-107"/>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 xml:space="preserve">5* </w:t>
            </w:r>
            <w:r w:rsidRPr="008957D2">
              <w:rPr>
                <w:rFonts w:asciiTheme="minorHAnsi" w:hAnsiTheme="minorHAnsi" w:cstheme="minorHAnsi"/>
                <w:b/>
                <w:bCs/>
                <w:sz w:val="20"/>
                <w:szCs w:val="20"/>
                <w:lang w:val="es-MX"/>
              </w:rPr>
              <w:t>CON ENCANTO</w:t>
            </w:r>
          </w:p>
        </w:tc>
      </w:tr>
      <w:tr w:rsidR="005316C1" w:rsidRPr="008957D2" w14:paraId="7E7572D9" w14:textId="05BB94E4" w:rsidTr="00E85E3D">
        <w:trPr>
          <w:trHeight w:val="268"/>
        </w:trPr>
        <w:tc>
          <w:tcPr>
            <w:tcW w:w="2401" w:type="dxa"/>
            <w:vAlign w:val="center"/>
          </w:tcPr>
          <w:p w14:paraId="76CB4140" w14:textId="27F04784" w:rsidR="005316C1" w:rsidRPr="008957D2" w:rsidRDefault="005316C1" w:rsidP="00D4680E">
            <w:pPr>
              <w:rPr>
                <w:rFonts w:asciiTheme="minorHAnsi" w:hAnsiTheme="minorHAnsi" w:cstheme="minorHAnsi"/>
                <w:bCs/>
                <w:sz w:val="22"/>
                <w:szCs w:val="22"/>
                <w:lang w:val="es-MX"/>
              </w:rPr>
            </w:pPr>
            <w:r w:rsidRPr="008957D2">
              <w:rPr>
                <w:rFonts w:asciiTheme="minorHAnsi" w:hAnsiTheme="minorHAnsi" w:cstheme="minorHAnsi"/>
                <w:bCs/>
                <w:sz w:val="22"/>
                <w:szCs w:val="22"/>
                <w:lang w:val="es-MX"/>
              </w:rPr>
              <w:t>Habitación Sencilla</w:t>
            </w:r>
          </w:p>
        </w:tc>
        <w:tc>
          <w:tcPr>
            <w:tcW w:w="1705" w:type="dxa"/>
            <w:vAlign w:val="center"/>
          </w:tcPr>
          <w:p w14:paraId="6E931F78" w14:textId="275FAF20" w:rsidR="005316C1" w:rsidRPr="008957D2" w:rsidRDefault="005316C1" w:rsidP="00D4680E">
            <w:pPr>
              <w:jc w:val="center"/>
              <w:rPr>
                <w:rFonts w:ascii="Calibri" w:hAnsi="Calibri" w:cs="Calibri"/>
                <w:bCs/>
                <w:color w:val="000000"/>
                <w:sz w:val="22"/>
                <w:lang w:val="es-MX" w:eastAsia="es-MX"/>
              </w:rPr>
            </w:pPr>
            <w:r w:rsidRPr="008957D2">
              <w:rPr>
                <w:rFonts w:ascii="Calibri" w:hAnsi="Calibri" w:cs="Calibri"/>
                <w:bCs/>
                <w:color w:val="000000"/>
                <w:sz w:val="22"/>
                <w:lang w:val="es-MX"/>
              </w:rPr>
              <w:t>$</w:t>
            </w:r>
            <w:r w:rsidR="004A4F0A" w:rsidRPr="008957D2">
              <w:rPr>
                <w:rFonts w:ascii="Calibri" w:hAnsi="Calibri" w:cs="Calibri"/>
                <w:bCs/>
                <w:color w:val="000000"/>
                <w:sz w:val="22"/>
                <w:lang w:val="es-MX"/>
              </w:rPr>
              <w:t xml:space="preserve"> 870</w:t>
            </w:r>
            <w:r w:rsidRPr="008957D2">
              <w:rPr>
                <w:rFonts w:ascii="Calibri" w:hAnsi="Calibri" w:cs="Calibri"/>
                <w:bCs/>
                <w:color w:val="000000"/>
                <w:sz w:val="22"/>
                <w:lang w:val="es-MX"/>
              </w:rPr>
              <w:t xml:space="preserve"> USD </w:t>
            </w:r>
          </w:p>
        </w:tc>
        <w:tc>
          <w:tcPr>
            <w:tcW w:w="1701" w:type="dxa"/>
            <w:vAlign w:val="center"/>
          </w:tcPr>
          <w:p w14:paraId="1D2B3C1A" w14:textId="462BEBDC" w:rsidR="005316C1" w:rsidRPr="008957D2" w:rsidRDefault="005316C1" w:rsidP="00D4680E">
            <w:pPr>
              <w:jc w:val="center"/>
              <w:rPr>
                <w:rFonts w:ascii="Calibri" w:hAnsi="Calibri" w:cs="Calibri"/>
                <w:bCs/>
                <w:color w:val="000000"/>
                <w:sz w:val="22"/>
                <w:lang w:val="es-MX" w:eastAsia="es-MX"/>
              </w:rPr>
            </w:pPr>
            <w:r w:rsidRPr="008957D2">
              <w:rPr>
                <w:rFonts w:ascii="Calibri" w:hAnsi="Calibri" w:cs="Calibri"/>
                <w:bCs/>
                <w:color w:val="000000"/>
                <w:sz w:val="22"/>
                <w:lang w:val="es-MX"/>
              </w:rPr>
              <w:t>$</w:t>
            </w:r>
            <w:r w:rsidR="004A4F0A" w:rsidRPr="008957D2">
              <w:rPr>
                <w:rFonts w:ascii="Calibri" w:hAnsi="Calibri" w:cs="Calibri"/>
                <w:bCs/>
                <w:color w:val="000000"/>
                <w:sz w:val="22"/>
                <w:lang w:val="es-MX"/>
              </w:rPr>
              <w:t xml:space="preserve"> 985 USD</w:t>
            </w:r>
          </w:p>
        </w:tc>
        <w:tc>
          <w:tcPr>
            <w:tcW w:w="1985" w:type="dxa"/>
            <w:vAlign w:val="center"/>
          </w:tcPr>
          <w:p w14:paraId="1EAD6E84" w14:textId="1F55C3CC"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$1,275</w:t>
            </w:r>
            <w:r w:rsidR="005316C1" w:rsidRPr="008957D2">
              <w:rPr>
                <w:rFonts w:ascii="Calibri" w:hAnsi="Calibri" w:cs="Calibri"/>
                <w:bCs/>
                <w:color w:val="000000"/>
                <w:sz w:val="22"/>
                <w:lang w:val="es-MX"/>
              </w:rPr>
              <w:t xml:space="preserve"> USD</w:t>
            </w:r>
          </w:p>
        </w:tc>
        <w:tc>
          <w:tcPr>
            <w:tcW w:w="1701" w:type="dxa"/>
            <w:vAlign w:val="center"/>
          </w:tcPr>
          <w:p w14:paraId="084B8FE0" w14:textId="64DCEA6F"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$1,445 USD</w:t>
            </w:r>
          </w:p>
        </w:tc>
      </w:tr>
      <w:tr w:rsidR="005316C1" w:rsidRPr="008957D2" w14:paraId="4E618B53" w14:textId="55DB3BD2" w:rsidTr="00E85E3D">
        <w:trPr>
          <w:trHeight w:val="268"/>
        </w:trPr>
        <w:tc>
          <w:tcPr>
            <w:tcW w:w="2401" w:type="dxa"/>
            <w:vAlign w:val="center"/>
          </w:tcPr>
          <w:p w14:paraId="71B666E9" w14:textId="32D84D79" w:rsidR="005316C1" w:rsidRPr="008957D2" w:rsidRDefault="005316C1" w:rsidP="00D4680E">
            <w:pPr>
              <w:rPr>
                <w:rFonts w:asciiTheme="minorHAnsi" w:hAnsiTheme="minorHAnsi" w:cstheme="minorHAnsi"/>
                <w:bCs/>
                <w:sz w:val="22"/>
                <w:szCs w:val="22"/>
                <w:lang w:val="es-MX"/>
              </w:rPr>
            </w:pPr>
            <w:r w:rsidRPr="008957D2">
              <w:rPr>
                <w:rFonts w:asciiTheme="minorHAnsi" w:hAnsiTheme="minorHAnsi" w:cstheme="minorHAnsi"/>
                <w:bCs/>
                <w:sz w:val="22"/>
                <w:szCs w:val="22"/>
                <w:lang w:val="es-MX"/>
              </w:rPr>
              <w:t>Habitación Doble</w:t>
            </w:r>
          </w:p>
        </w:tc>
        <w:tc>
          <w:tcPr>
            <w:tcW w:w="1705" w:type="dxa"/>
            <w:vAlign w:val="center"/>
          </w:tcPr>
          <w:p w14:paraId="7D96E417" w14:textId="36DDE554"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$ 615 USD</w:t>
            </w:r>
          </w:p>
        </w:tc>
        <w:tc>
          <w:tcPr>
            <w:tcW w:w="1701" w:type="dxa"/>
            <w:vAlign w:val="center"/>
          </w:tcPr>
          <w:p w14:paraId="20B9327B" w14:textId="082C90A9"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$ 660 USD</w:t>
            </w:r>
          </w:p>
        </w:tc>
        <w:tc>
          <w:tcPr>
            <w:tcW w:w="1985" w:type="dxa"/>
            <w:vAlign w:val="center"/>
          </w:tcPr>
          <w:p w14:paraId="7BD2505A" w14:textId="5C2C0201"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$ 800 USD</w:t>
            </w:r>
          </w:p>
        </w:tc>
        <w:tc>
          <w:tcPr>
            <w:tcW w:w="1701" w:type="dxa"/>
            <w:vAlign w:val="center"/>
          </w:tcPr>
          <w:p w14:paraId="5692D103" w14:textId="1632E811"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$ 950 USD</w:t>
            </w:r>
          </w:p>
        </w:tc>
      </w:tr>
      <w:tr w:rsidR="005316C1" w:rsidRPr="008957D2" w14:paraId="57E8B950" w14:textId="5969453E" w:rsidTr="00E85E3D">
        <w:trPr>
          <w:trHeight w:val="268"/>
        </w:trPr>
        <w:tc>
          <w:tcPr>
            <w:tcW w:w="2401" w:type="dxa"/>
            <w:vAlign w:val="center"/>
          </w:tcPr>
          <w:p w14:paraId="58595F82" w14:textId="0BB3903B" w:rsidR="005316C1" w:rsidRPr="008957D2" w:rsidRDefault="005316C1" w:rsidP="00D4680E">
            <w:pPr>
              <w:rPr>
                <w:rFonts w:asciiTheme="minorHAnsi" w:hAnsiTheme="minorHAnsi" w:cstheme="minorHAnsi"/>
                <w:bCs/>
                <w:sz w:val="22"/>
                <w:szCs w:val="22"/>
                <w:lang w:val="es-MX"/>
              </w:rPr>
            </w:pPr>
            <w:r w:rsidRPr="008957D2">
              <w:rPr>
                <w:rFonts w:asciiTheme="minorHAnsi" w:hAnsiTheme="minorHAnsi" w:cstheme="minorHAnsi"/>
                <w:bCs/>
                <w:sz w:val="22"/>
                <w:szCs w:val="22"/>
                <w:lang w:val="es-MX"/>
              </w:rPr>
              <w:t>Habitación Triple</w:t>
            </w:r>
          </w:p>
        </w:tc>
        <w:tc>
          <w:tcPr>
            <w:tcW w:w="1705" w:type="dxa"/>
            <w:vAlign w:val="center"/>
          </w:tcPr>
          <w:p w14:paraId="77B1D72A" w14:textId="3E7B6B50"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$ 605 USD</w:t>
            </w:r>
          </w:p>
        </w:tc>
        <w:tc>
          <w:tcPr>
            <w:tcW w:w="1701" w:type="dxa"/>
            <w:vAlign w:val="center"/>
          </w:tcPr>
          <w:p w14:paraId="7C985765" w14:textId="662F9A25"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$ 655 USD</w:t>
            </w:r>
          </w:p>
        </w:tc>
        <w:tc>
          <w:tcPr>
            <w:tcW w:w="1985" w:type="dxa"/>
            <w:vAlign w:val="center"/>
          </w:tcPr>
          <w:p w14:paraId="7B5DC8AE" w14:textId="2DFFAEA0"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w:t>
            </w:r>
            <w:r w:rsidR="00556602" w:rsidRPr="008957D2">
              <w:rPr>
                <w:rFonts w:ascii="Calibri" w:hAnsi="Calibri" w:cs="Calibri"/>
                <w:bCs/>
                <w:color w:val="000000"/>
                <w:sz w:val="22"/>
                <w:lang w:val="es-MX"/>
              </w:rPr>
              <w:t xml:space="preserve"> </w:t>
            </w:r>
            <w:r w:rsidRPr="008957D2">
              <w:rPr>
                <w:rFonts w:ascii="Calibri" w:hAnsi="Calibri" w:cs="Calibri"/>
                <w:bCs/>
                <w:color w:val="000000"/>
                <w:sz w:val="22"/>
                <w:lang w:val="es-MX"/>
              </w:rPr>
              <w:t>715 USD</w:t>
            </w:r>
          </w:p>
        </w:tc>
        <w:tc>
          <w:tcPr>
            <w:tcW w:w="1701" w:type="dxa"/>
            <w:vAlign w:val="center"/>
          </w:tcPr>
          <w:p w14:paraId="36923D9B" w14:textId="06F21AE3" w:rsidR="005316C1" w:rsidRPr="008957D2" w:rsidRDefault="004A4F0A" w:rsidP="00D4680E">
            <w:pPr>
              <w:jc w:val="center"/>
              <w:rPr>
                <w:rFonts w:ascii="Calibri" w:hAnsi="Calibri" w:cs="Calibri"/>
                <w:bCs/>
                <w:color w:val="000000"/>
                <w:sz w:val="22"/>
                <w:lang w:val="es-MX"/>
              </w:rPr>
            </w:pPr>
            <w:r w:rsidRPr="008957D2">
              <w:rPr>
                <w:rFonts w:ascii="Calibri" w:hAnsi="Calibri" w:cs="Calibri"/>
                <w:bCs/>
                <w:color w:val="000000"/>
                <w:sz w:val="22"/>
                <w:lang w:val="es-MX"/>
              </w:rPr>
              <w:t>$ 825 USD</w:t>
            </w:r>
          </w:p>
        </w:tc>
      </w:tr>
    </w:tbl>
    <w:p w14:paraId="7AC3F82C" w14:textId="77777777" w:rsidR="00D81DB1" w:rsidRPr="008957D2" w:rsidRDefault="00D81DB1" w:rsidP="00D81DB1">
      <w:pPr>
        <w:rPr>
          <w:rFonts w:asciiTheme="minorHAnsi" w:hAnsiTheme="minorHAnsi" w:cstheme="minorHAnsi"/>
          <w:b/>
          <w:bCs/>
          <w:sz w:val="22"/>
          <w:szCs w:val="22"/>
          <w:u w:val="single"/>
          <w:lang w:val="es-MX"/>
        </w:rPr>
      </w:pPr>
    </w:p>
    <w:p w14:paraId="4B14AE3D" w14:textId="662B8EB8" w:rsidR="00D81DB1" w:rsidRPr="008957D2" w:rsidRDefault="00E85E3D" w:rsidP="00D81DB1">
      <w:pP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NOTA. ESTOS PRECIOS NO APLICAN EN LAS SIGUIENTES FECHAS: SEMANA SANTA (22 MAR-01 ABR'24), MITAD DE AÑO (01 JUN-19 AGO'24), SEMANA DE RECESO (07-14 OCT'24) FERIAS Y EVENTOS.</w:t>
      </w:r>
    </w:p>
    <w:p w14:paraId="736D368B" w14:textId="77777777" w:rsidR="00D81DB1" w:rsidRPr="008957D2" w:rsidRDefault="00D81DB1" w:rsidP="00E85E3D">
      <w:pPr>
        <w:rPr>
          <w:rFonts w:asciiTheme="minorHAnsi" w:hAnsiTheme="minorHAnsi" w:cstheme="minorHAnsi"/>
          <w:b/>
          <w:bCs/>
          <w:sz w:val="22"/>
          <w:szCs w:val="22"/>
          <w:u w:val="single"/>
          <w:lang w:val="es-MX"/>
        </w:rPr>
      </w:pPr>
    </w:p>
    <w:p w14:paraId="313498F4" w14:textId="77777777" w:rsidR="00A05345" w:rsidRPr="008957D2" w:rsidRDefault="00753014" w:rsidP="00E85E3D">
      <w:pPr>
        <w:rPr>
          <w:rFonts w:ascii="Calibri" w:eastAsia="Calibri" w:hAnsi="Calibri" w:cs="Calibri"/>
          <w:b/>
          <w:sz w:val="22"/>
          <w:szCs w:val="22"/>
          <w:u w:val="single"/>
          <w:lang w:val="es-MX"/>
        </w:rPr>
      </w:pPr>
      <w:r w:rsidRPr="008957D2">
        <w:rPr>
          <w:rFonts w:ascii="Calibri" w:eastAsia="Calibri" w:hAnsi="Calibri" w:cs="Calibri"/>
          <w:b/>
          <w:sz w:val="22"/>
          <w:szCs w:val="22"/>
          <w:u w:val="single"/>
          <w:lang w:val="es-MX"/>
        </w:rPr>
        <w:t>EL PRECIO INCLUYE:</w:t>
      </w:r>
    </w:p>
    <w:p w14:paraId="49DC93DE" w14:textId="77777777" w:rsidR="00A05345" w:rsidRPr="008957D2" w:rsidRDefault="00753014" w:rsidP="00E85E3D">
      <w:pPr>
        <w:rPr>
          <w:rFonts w:ascii="Calibri" w:eastAsia="Calibri" w:hAnsi="Calibri" w:cs="Calibri"/>
          <w:bCs/>
          <w:sz w:val="22"/>
          <w:szCs w:val="22"/>
          <w:lang w:val="es-MX"/>
        </w:rPr>
      </w:pPr>
      <w:r w:rsidRPr="008957D2">
        <w:rPr>
          <w:rFonts w:ascii="Calibri" w:eastAsia="Calibri" w:hAnsi="Calibri" w:cs="Calibri"/>
          <w:bCs/>
          <w:sz w:val="22"/>
          <w:szCs w:val="22"/>
          <w:lang w:val="es-MX"/>
        </w:rPr>
        <w:t>Bogotá</w:t>
      </w:r>
    </w:p>
    <w:p w14:paraId="2E219393" w14:textId="042DEF89" w:rsidR="00A05345" w:rsidRPr="008957D2" w:rsidRDefault="00753014" w:rsidP="00D473CC">
      <w:pPr>
        <w:numPr>
          <w:ilvl w:val="0"/>
          <w:numId w:val="5"/>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 xml:space="preserve">Traslados aeropuerto – </w:t>
      </w:r>
      <w:r w:rsidR="00D473CC" w:rsidRPr="008957D2">
        <w:rPr>
          <w:rFonts w:ascii="Calibri" w:eastAsia="Calibri" w:hAnsi="Calibri" w:cs="Calibri"/>
          <w:color w:val="000000"/>
          <w:sz w:val="22"/>
          <w:szCs w:val="22"/>
          <w:lang w:val="es-MX"/>
        </w:rPr>
        <w:t>h</w:t>
      </w:r>
      <w:r w:rsidRPr="008957D2">
        <w:rPr>
          <w:rFonts w:ascii="Calibri" w:eastAsia="Calibri" w:hAnsi="Calibri" w:cs="Calibri"/>
          <w:color w:val="000000"/>
          <w:sz w:val="22"/>
          <w:szCs w:val="22"/>
          <w:lang w:val="es-MX"/>
        </w:rPr>
        <w:t xml:space="preserve">otel </w:t>
      </w:r>
      <w:r w:rsidR="00D473CC" w:rsidRPr="008957D2">
        <w:rPr>
          <w:rFonts w:ascii="Calibri" w:eastAsia="Calibri" w:hAnsi="Calibri" w:cs="Calibri"/>
          <w:color w:val="000000"/>
          <w:sz w:val="22"/>
          <w:szCs w:val="22"/>
          <w:lang w:val="es-MX"/>
        </w:rPr>
        <w:t>–</w:t>
      </w:r>
      <w:r w:rsidRPr="008957D2">
        <w:rPr>
          <w:rFonts w:ascii="Calibri" w:eastAsia="Calibri" w:hAnsi="Calibri" w:cs="Calibri"/>
          <w:color w:val="000000"/>
          <w:sz w:val="22"/>
          <w:szCs w:val="22"/>
          <w:lang w:val="es-MX"/>
        </w:rPr>
        <w:t xml:space="preserve"> aeropuerto en servicio regular</w:t>
      </w:r>
      <w:r w:rsidR="00D473CC" w:rsidRPr="008957D2">
        <w:rPr>
          <w:rFonts w:ascii="Calibri" w:eastAsia="Calibri" w:hAnsi="Calibri" w:cs="Calibri"/>
          <w:color w:val="000000"/>
          <w:sz w:val="22"/>
          <w:szCs w:val="22"/>
          <w:lang w:val="es-MX"/>
        </w:rPr>
        <w:t>.</w:t>
      </w:r>
    </w:p>
    <w:p w14:paraId="592745C4" w14:textId="6A1E3896" w:rsidR="00A05345" w:rsidRPr="008957D2" w:rsidRDefault="00753014" w:rsidP="00D473CC">
      <w:pPr>
        <w:numPr>
          <w:ilvl w:val="0"/>
          <w:numId w:val="5"/>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Alojamiento por 2 noches con desayuno</w:t>
      </w:r>
      <w:r w:rsidR="00D473CC" w:rsidRPr="008957D2">
        <w:rPr>
          <w:rFonts w:ascii="Calibri" w:eastAsia="Calibri" w:hAnsi="Calibri" w:cs="Calibri"/>
          <w:color w:val="000000"/>
          <w:sz w:val="22"/>
          <w:szCs w:val="22"/>
          <w:lang w:val="es-MX"/>
        </w:rPr>
        <w:t>.</w:t>
      </w:r>
    </w:p>
    <w:p w14:paraId="52AC6876" w14:textId="5B4B12D4" w:rsidR="00A05345" w:rsidRPr="008957D2" w:rsidRDefault="00753014" w:rsidP="00D473CC">
      <w:pPr>
        <w:numPr>
          <w:ilvl w:val="0"/>
          <w:numId w:val="5"/>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Visita de la Ciudad con Monserrate en servicio regular</w:t>
      </w:r>
      <w:r w:rsidR="00D473CC" w:rsidRPr="008957D2">
        <w:rPr>
          <w:rFonts w:ascii="Calibri" w:eastAsia="Calibri" w:hAnsi="Calibri" w:cs="Calibri"/>
          <w:color w:val="000000"/>
          <w:sz w:val="22"/>
          <w:szCs w:val="22"/>
          <w:lang w:val="es-MX"/>
        </w:rPr>
        <w:t>.</w:t>
      </w:r>
    </w:p>
    <w:p w14:paraId="4AA5BE1F" w14:textId="77777777" w:rsidR="00A05345" w:rsidRPr="003012AC" w:rsidRDefault="00753014" w:rsidP="003012AC">
      <w:pPr>
        <w:rPr>
          <w:rFonts w:asciiTheme="minorHAnsi" w:hAnsiTheme="minorHAnsi" w:cstheme="minorHAnsi"/>
          <w:bCs/>
          <w:lang w:val="es-MX"/>
        </w:rPr>
      </w:pPr>
      <w:r w:rsidRPr="003012AC">
        <w:rPr>
          <w:rFonts w:asciiTheme="minorHAnsi" w:eastAsia="Calibri" w:hAnsiTheme="minorHAnsi" w:cstheme="minorHAnsi"/>
          <w:bCs/>
          <w:sz w:val="22"/>
          <w:szCs w:val="22"/>
          <w:lang w:val="es-MX"/>
        </w:rPr>
        <w:t>Cartagena de Indias</w:t>
      </w:r>
    </w:p>
    <w:p w14:paraId="537B7823" w14:textId="215F2CEC" w:rsidR="00A05345" w:rsidRPr="008957D2" w:rsidRDefault="00753014" w:rsidP="00D473CC">
      <w:pPr>
        <w:numPr>
          <w:ilvl w:val="0"/>
          <w:numId w:val="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 xml:space="preserve">Traslados aeropuerto – </w:t>
      </w:r>
      <w:r w:rsidR="00D473CC" w:rsidRPr="008957D2">
        <w:rPr>
          <w:rFonts w:ascii="Calibri" w:eastAsia="Calibri" w:hAnsi="Calibri" w:cs="Calibri"/>
          <w:color w:val="000000"/>
          <w:sz w:val="22"/>
          <w:szCs w:val="22"/>
          <w:lang w:val="es-MX"/>
        </w:rPr>
        <w:t>h</w:t>
      </w:r>
      <w:r w:rsidRPr="008957D2">
        <w:rPr>
          <w:rFonts w:ascii="Calibri" w:eastAsia="Calibri" w:hAnsi="Calibri" w:cs="Calibri"/>
          <w:color w:val="000000"/>
          <w:sz w:val="22"/>
          <w:szCs w:val="22"/>
          <w:lang w:val="es-MX"/>
        </w:rPr>
        <w:t>otel – aeropuerto en servicio regular</w:t>
      </w:r>
      <w:r w:rsidR="00D473CC" w:rsidRPr="008957D2">
        <w:rPr>
          <w:rFonts w:ascii="Calibri" w:eastAsia="Calibri" w:hAnsi="Calibri" w:cs="Calibri"/>
          <w:color w:val="000000"/>
          <w:sz w:val="22"/>
          <w:szCs w:val="22"/>
          <w:lang w:val="es-MX"/>
        </w:rPr>
        <w:t>.</w:t>
      </w:r>
    </w:p>
    <w:p w14:paraId="42BCBE7E" w14:textId="0C9A3DE4" w:rsidR="00A05345" w:rsidRPr="008957D2" w:rsidRDefault="00753014" w:rsidP="00D473CC">
      <w:pPr>
        <w:numPr>
          <w:ilvl w:val="0"/>
          <w:numId w:val="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Alojamiento por 3 noches con desayuno</w:t>
      </w:r>
      <w:r w:rsidR="00F30E44">
        <w:rPr>
          <w:rFonts w:ascii="Calibri" w:eastAsia="Calibri" w:hAnsi="Calibri" w:cs="Calibri"/>
          <w:color w:val="000000"/>
          <w:sz w:val="22"/>
          <w:szCs w:val="22"/>
          <w:lang w:val="es-MX"/>
        </w:rPr>
        <w:t>.</w:t>
      </w:r>
    </w:p>
    <w:p w14:paraId="5DE4B134" w14:textId="246DD013" w:rsidR="00A05345" w:rsidRPr="008957D2" w:rsidRDefault="00753014" w:rsidP="00D473CC">
      <w:pPr>
        <w:numPr>
          <w:ilvl w:val="0"/>
          <w:numId w:val="6"/>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Visita de la Ciudad con Castillo de San Felipe en servicio regular</w:t>
      </w:r>
      <w:r w:rsidR="00D473CC" w:rsidRPr="008957D2">
        <w:rPr>
          <w:rFonts w:ascii="Calibri" w:eastAsia="Calibri" w:hAnsi="Calibri" w:cs="Calibri"/>
          <w:color w:val="000000"/>
          <w:sz w:val="22"/>
          <w:szCs w:val="22"/>
          <w:lang w:val="es-MX"/>
        </w:rPr>
        <w:t>.</w:t>
      </w:r>
    </w:p>
    <w:p w14:paraId="296EF208" w14:textId="262FA358" w:rsidR="00A05345" w:rsidRPr="008957D2" w:rsidRDefault="00753014" w:rsidP="00D473CC">
      <w:pPr>
        <w:numPr>
          <w:ilvl w:val="0"/>
          <w:numId w:val="7"/>
        </w:numPr>
        <w:pBdr>
          <w:top w:val="nil"/>
          <w:left w:val="nil"/>
          <w:bottom w:val="nil"/>
          <w:right w:val="nil"/>
          <w:between w:val="nil"/>
        </w:pBdr>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 xml:space="preserve">Visita a la </w:t>
      </w:r>
      <w:r w:rsidR="001D6F66" w:rsidRPr="008957D2">
        <w:rPr>
          <w:rFonts w:ascii="Calibri" w:eastAsia="Calibri" w:hAnsi="Calibri" w:cs="Calibri"/>
          <w:color w:val="000000"/>
          <w:sz w:val="22"/>
          <w:szCs w:val="22"/>
          <w:lang w:val="es-MX"/>
        </w:rPr>
        <w:t>I</w:t>
      </w:r>
      <w:r w:rsidRPr="008957D2">
        <w:rPr>
          <w:rFonts w:ascii="Calibri" w:eastAsia="Calibri" w:hAnsi="Calibri" w:cs="Calibri"/>
          <w:color w:val="000000"/>
          <w:sz w:val="22"/>
          <w:szCs w:val="22"/>
          <w:lang w:val="es-MX"/>
        </w:rPr>
        <w:t xml:space="preserve">sla del </w:t>
      </w:r>
      <w:r w:rsidR="001D6F66" w:rsidRPr="008957D2">
        <w:rPr>
          <w:rFonts w:ascii="Calibri" w:eastAsia="Calibri" w:hAnsi="Calibri" w:cs="Calibri"/>
          <w:color w:val="000000"/>
          <w:sz w:val="22"/>
          <w:szCs w:val="22"/>
          <w:lang w:val="es-MX"/>
        </w:rPr>
        <w:t>E</w:t>
      </w:r>
      <w:r w:rsidRPr="008957D2">
        <w:rPr>
          <w:rFonts w:ascii="Calibri" w:eastAsia="Calibri" w:hAnsi="Calibri" w:cs="Calibri"/>
          <w:color w:val="000000"/>
          <w:sz w:val="22"/>
          <w:szCs w:val="22"/>
          <w:lang w:val="es-MX"/>
        </w:rPr>
        <w:t>ncanto</w:t>
      </w:r>
      <w:r w:rsidR="00F30E44">
        <w:rPr>
          <w:rFonts w:ascii="Calibri" w:eastAsia="Calibri" w:hAnsi="Calibri" w:cs="Calibri"/>
          <w:color w:val="000000"/>
          <w:sz w:val="22"/>
          <w:szCs w:val="22"/>
          <w:lang w:val="es-MX"/>
        </w:rPr>
        <w:t>, en servicio regular</w:t>
      </w:r>
      <w:r w:rsidR="00D473CC" w:rsidRPr="008957D2">
        <w:rPr>
          <w:rFonts w:ascii="Calibri" w:eastAsia="Calibri" w:hAnsi="Calibri" w:cs="Calibri"/>
          <w:color w:val="000000"/>
          <w:sz w:val="22"/>
          <w:szCs w:val="22"/>
          <w:lang w:val="es-MX"/>
        </w:rPr>
        <w:t>.</w:t>
      </w:r>
    </w:p>
    <w:p w14:paraId="2047E417" w14:textId="77777777" w:rsidR="00A05345" w:rsidRPr="008957D2" w:rsidRDefault="00A05345" w:rsidP="003012AC">
      <w:pPr>
        <w:pBdr>
          <w:top w:val="nil"/>
          <w:left w:val="nil"/>
          <w:bottom w:val="nil"/>
          <w:right w:val="nil"/>
          <w:between w:val="nil"/>
        </w:pBdr>
        <w:rPr>
          <w:rFonts w:ascii="Calibri" w:eastAsia="Calibri" w:hAnsi="Calibri" w:cs="Calibri"/>
          <w:color w:val="000000"/>
          <w:sz w:val="22"/>
          <w:szCs w:val="22"/>
          <w:lang w:val="es-MX"/>
        </w:rPr>
      </w:pPr>
    </w:p>
    <w:p w14:paraId="01060F44" w14:textId="77777777" w:rsidR="00A05345" w:rsidRPr="008957D2" w:rsidRDefault="00753014" w:rsidP="00A2188A">
      <w:pPr>
        <w:rPr>
          <w:rFonts w:ascii="Calibri" w:eastAsia="Calibri" w:hAnsi="Calibri" w:cs="Calibri"/>
          <w:b/>
          <w:sz w:val="22"/>
          <w:szCs w:val="22"/>
          <w:u w:val="single"/>
          <w:lang w:val="es-MX"/>
        </w:rPr>
      </w:pPr>
      <w:bookmarkStart w:id="0" w:name="_heading=h.gjdgxs" w:colFirst="0" w:colLast="0"/>
      <w:bookmarkEnd w:id="0"/>
      <w:r w:rsidRPr="008957D2">
        <w:rPr>
          <w:rFonts w:ascii="Calibri" w:eastAsia="Calibri" w:hAnsi="Calibri" w:cs="Calibri"/>
          <w:b/>
          <w:sz w:val="22"/>
          <w:szCs w:val="22"/>
          <w:u w:val="single"/>
          <w:lang w:val="es-MX"/>
        </w:rPr>
        <w:t>NO INCLUYE:</w:t>
      </w:r>
    </w:p>
    <w:p w14:paraId="60844D10" w14:textId="456318E3" w:rsidR="00A05345" w:rsidRPr="008957D2" w:rsidRDefault="00753014" w:rsidP="00A2188A">
      <w:pPr>
        <w:numPr>
          <w:ilvl w:val="0"/>
          <w:numId w:val="8"/>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Transportación aérea</w:t>
      </w:r>
      <w:r w:rsidR="00D473CC" w:rsidRPr="008957D2">
        <w:rPr>
          <w:rFonts w:ascii="Calibri" w:eastAsia="Calibri" w:hAnsi="Calibri" w:cs="Calibri"/>
          <w:color w:val="000000"/>
          <w:sz w:val="22"/>
          <w:szCs w:val="22"/>
          <w:lang w:val="es-MX"/>
        </w:rPr>
        <w:t xml:space="preserve"> para llegar a Bogotá y salir de Cartagena, Colombia</w:t>
      </w:r>
    </w:p>
    <w:p w14:paraId="4E8D42D8" w14:textId="45EB976B" w:rsidR="00A05345" w:rsidRPr="008957D2" w:rsidRDefault="00D473CC" w:rsidP="00A2188A">
      <w:pPr>
        <w:numPr>
          <w:ilvl w:val="0"/>
          <w:numId w:val="8"/>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Vuelos domésticos Bogotá – Cartagena.</w:t>
      </w:r>
    </w:p>
    <w:p w14:paraId="75DE374E" w14:textId="7F07BE44" w:rsidR="001D6F66" w:rsidRPr="008957D2" w:rsidRDefault="001D6F66" w:rsidP="00A2188A">
      <w:pPr>
        <w:numPr>
          <w:ilvl w:val="0"/>
          <w:numId w:val="8"/>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Impuesto de muelle aproximadamente 10 USD por persona.</w:t>
      </w:r>
    </w:p>
    <w:p w14:paraId="1C4A2A38" w14:textId="77777777" w:rsidR="00A05345" w:rsidRPr="008957D2" w:rsidRDefault="00753014" w:rsidP="00A2188A">
      <w:pPr>
        <w:numPr>
          <w:ilvl w:val="0"/>
          <w:numId w:val="8"/>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Alimentos, ni bebidas no mencionadas en el itinerario.</w:t>
      </w:r>
    </w:p>
    <w:p w14:paraId="64426056" w14:textId="77777777" w:rsidR="00A05345" w:rsidRPr="008957D2" w:rsidRDefault="00753014" w:rsidP="00A2188A">
      <w:pPr>
        <w:numPr>
          <w:ilvl w:val="0"/>
          <w:numId w:val="8"/>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Propinas a choferes y guías.</w:t>
      </w:r>
    </w:p>
    <w:p w14:paraId="6176B3B5" w14:textId="77777777" w:rsidR="00A05345" w:rsidRDefault="00753014" w:rsidP="00A2188A">
      <w:pPr>
        <w:numPr>
          <w:ilvl w:val="0"/>
          <w:numId w:val="8"/>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Gastos</w:t>
      </w:r>
      <w:r w:rsidRPr="008957D2">
        <w:rPr>
          <w:rFonts w:ascii="Calibri" w:eastAsia="Calibri" w:hAnsi="Calibri" w:cs="Calibri"/>
          <w:color w:val="000000"/>
          <w:sz w:val="22"/>
          <w:szCs w:val="22"/>
          <w:lang w:val="es-MX"/>
        </w:rPr>
        <w:t xml:space="preserve"> de índole personal.</w:t>
      </w:r>
    </w:p>
    <w:p w14:paraId="5899FE28" w14:textId="49877D38" w:rsidR="00A2188A" w:rsidRPr="00A2188A" w:rsidRDefault="00A2188A" w:rsidP="00A2188A">
      <w:pPr>
        <w:pStyle w:val="Prrafodelista"/>
        <w:numPr>
          <w:ilvl w:val="0"/>
          <w:numId w:val="8"/>
        </w:numPr>
        <w:spacing w:after="0" w:line="240" w:lineRule="auto"/>
        <w:rPr>
          <w:rFonts w:cstheme="minorHAnsi"/>
          <w:u w:val="single"/>
        </w:rPr>
      </w:pPr>
      <w:r w:rsidRPr="000A4AA2">
        <w:rPr>
          <w:rFonts w:ascii="Calibri" w:eastAsia="Times New Roman" w:hAnsi="Calibri" w:cs="Calibri"/>
          <w:color w:val="000000"/>
          <w:lang w:eastAsia="es-MX"/>
        </w:rPr>
        <w:t xml:space="preserve">Seguro de asistencia en viaje, </w:t>
      </w:r>
      <w:bookmarkStart w:id="1" w:name="_Hlk120115216"/>
      <w:r w:rsidRPr="000A4AA2">
        <w:rPr>
          <w:rFonts w:ascii="Calibri" w:eastAsia="Times New Roman" w:hAnsi="Calibri" w:cs="Calibri"/>
          <w:color w:val="000000"/>
          <w:lang w:eastAsia="es-MX"/>
        </w:rPr>
        <w:t>sugerimos adquirir uno, al momento de iniciar la reserva de su viaje</w:t>
      </w:r>
      <w:bookmarkEnd w:id="1"/>
      <w:r w:rsidRPr="000A4AA2">
        <w:rPr>
          <w:rFonts w:ascii="Calibri" w:eastAsia="Times New Roman" w:hAnsi="Calibri" w:cs="Calibri"/>
          <w:color w:val="000000"/>
          <w:lang w:eastAsia="es-MX"/>
        </w:rPr>
        <w:t>.</w:t>
      </w:r>
    </w:p>
    <w:p w14:paraId="408C523F" w14:textId="77777777" w:rsidR="00A05345" w:rsidRPr="008957D2" w:rsidRDefault="00A05345" w:rsidP="00A2188A">
      <w:pPr>
        <w:rPr>
          <w:rFonts w:ascii="Calibri" w:eastAsia="Calibri" w:hAnsi="Calibri" w:cs="Calibri"/>
          <w:b/>
          <w:sz w:val="22"/>
          <w:szCs w:val="22"/>
          <w:u w:val="single"/>
          <w:lang w:val="es-MX"/>
        </w:rPr>
      </w:pPr>
      <w:bookmarkStart w:id="2" w:name="_heading=h.30j0zll" w:colFirst="0" w:colLast="0"/>
      <w:bookmarkEnd w:id="2"/>
    </w:p>
    <w:p w14:paraId="22D03C5D" w14:textId="77777777" w:rsidR="00E85E3D" w:rsidRPr="008957D2" w:rsidRDefault="00E85E3D" w:rsidP="00E85E3D">
      <w:pPr>
        <w:jc w:val="both"/>
        <w:rPr>
          <w:rFonts w:asciiTheme="minorHAnsi" w:hAnsiTheme="minorHAnsi" w:cstheme="minorHAnsi"/>
          <w:b/>
          <w:bCs/>
          <w:sz w:val="22"/>
          <w:szCs w:val="22"/>
          <w:u w:val="single"/>
          <w:lang w:val="es-MX"/>
        </w:rPr>
      </w:pPr>
      <w:r w:rsidRPr="008957D2">
        <w:rPr>
          <w:rFonts w:asciiTheme="minorHAnsi" w:hAnsiTheme="minorHAnsi" w:cstheme="minorHAnsi"/>
          <w:b/>
          <w:bCs/>
          <w:sz w:val="22"/>
          <w:szCs w:val="22"/>
          <w:u w:val="single"/>
          <w:lang w:val="es-MX"/>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328"/>
        <w:gridCol w:w="1701"/>
        <w:gridCol w:w="1843"/>
        <w:gridCol w:w="1985"/>
      </w:tblGrid>
      <w:tr w:rsidR="001D6F66" w:rsidRPr="008957D2" w14:paraId="571406AF" w14:textId="206E650E" w:rsidTr="00235C7C">
        <w:trPr>
          <w:trHeight w:val="280"/>
          <w:jc w:val="center"/>
        </w:trPr>
        <w:tc>
          <w:tcPr>
            <w:tcW w:w="10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A88DFC" w14:textId="77777777" w:rsidR="001D6F66" w:rsidRPr="008957D2" w:rsidRDefault="001D6F66" w:rsidP="00D4680E">
            <w:pPr>
              <w:jc w:val="center"/>
              <w:rPr>
                <w:rFonts w:asciiTheme="minorHAnsi" w:eastAsia="MS Mincho" w:hAnsiTheme="minorHAnsi" w:cstheme="minorHAnsi"/>
                <w:b/>
                <w:bCs/>
                <w:sz w:val="22"/>
                <w:szCs w:val="22"/>
                <w:lang w:val="es-MX"/>
              </w:rPr>
            </w:pPr>
            <w:r w:rsidRPr="008957D2">
              <w:rPr>
                <w:rFonts w:asciiTheme="minorHAnsi" w:hAnsiTheme="minorHAnsi" w:cstheme="minorHAnsi"/>
                <w:b/>
                <w:bCs/>
                <w:sz w:val="22"/>
                <w:szCs w:val="22"/>
                <w:lang w:val="es-MX"/>
              </w:rPr>
              <w:t>Ciudad</w:t>
            </w:r>
          </w:p>
        </w:tc>
        <w:tc>
          <w:tcPr>
            <w:tcW w:w="23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5BB9FD" w14:textId="68B000E9" w:rsidR="001D6F66" w:rsidRPr="008957D2" w:rsidRDefault="001D6F66" w:rsidP="00D4680E">
            <w:pPr>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FAF6A6" w14:textId="5ECF9B45" w:rsidR="001D6F66" w:rsidRPr="008957D2" w:rsidRDefault="001D6F66" w:rsidP="00D4680E">
            <w:pPr>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5330B" w14:textId="36E14495" w:rsidR="001D6F66" w:rsidRPr="008957D2" w:rsidRDefault="001D6F66" w:rsidP="00D4680E">
            <w:pPr>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5*</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46279397" w14:textId="2D9991DD" w:rsidR="001D6F66" w:rsidRPr="008957D2" w:rsidRDefault="001D6F66" w:rsidP="00D4680E">
            <w:pPr>
              <w:jc w:val="center"/>
              <w:rPr>
                <w:rFonts w:asciiTheme="minorHAnsi" w:hAnsiTheme="minorHAnsi" w:cstheme="minorHAnsi"/>
                <w:b/>
                <w:bCs/>
                <w:sz w:val="22"/>
                <w:szCs w:val="22"/>
                <w:lang w:val="es-MX"/>
              </w:rPr>
            </w:pPr>
            <w:r w:rsidRPr="008957D2">
              <w:rPr>
                <w:rFonts w:asciiTheme="minorHAnsi" w:hAnsiTheme="minorHAnsi" w:cstheme="minorHAnsi"/>
                <w:b/>
                <w:bCs/>
                <w:sz w:val="22"/>
                <w:szCs w:val="22"/>
                <w:lang w:val="es-MX"/>
              </w:rPr>
              <w:t>5* CON ENCANTO</w:t>
            </w:r>
          </w:p>
        </w:tc>
      </w:tr>
      <w:tr w:rsidR="001D6F66" w:rsidRPr="008957D2" w14:paraId="60EF2237" w14:textId="7755E8F6" w:rsidTr="00235C7C">
        <w:trPr>
          <w:trHeight w:val="874"/>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14:paraId="365151AC" w14:textId="69927765" w:rsidR="001D6F66" w:rsidRPr="0075587D" w:rsidRDefault="001D6F66"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Bogotá</w:t>
            </w:r>
          </w:p>
        </w:tc>
        <w:tc>
          <w:tcPr>
            <w:tcW w:w="2328" w:type="dxa"/>
            <w:tcBorders>
              <w:top w:val="single" w:sz="4" w:space="0" w:color="auto"/>
              <w:left w:val="single" w:sz="4" w:space="0" w:color="auto"/>
              <w:bottom w:val="single" w:sz="4" w:space="0" w:color="auto"/>
              <w:right w:val="single" w:sz="4" w:space="0" w:color="auto"/>
            </w:tcBorders>
            <w:vAlign w:val="center"/>
            <w:hideMark/>
          </w:tcPr>
          <w:p w14:paraId="0C365201" w14:textId="1AF4AD0F" w:rsidR="001D6F66" w:rsidRPr="00BE0841" w:rsidRDefault="001D6F66" w:rsidP="001D6F66">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Morrison 84,</w:t>
            </w:r>
          </w:p>
          <w:p w14:paraId="68B7151D" w14:textId="5E76BCD0" w:rsidR="001D6F66" w:rsidRPr="00BE0841" w:rsidRDefault="001D6F66" w:rsidP="001D6F66">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Hab. Superior</w:t>
            </w:r>
          </w:p>
          <w:p w14:paraId="30D3EFBE" w14:textId="4DA10C9C" w:rsidR="001D6F66" w:rsidRPr="00BE0841" w:rsidRDefault="001D6F66" w:rsidP="001D6F66">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o</w:t>
            </w:r>
          </w:p>
          <w:p w14:paraId="70F768A7" w14:textId="379FD0DF" w:rsidR="001D6F66" w:rsidRPr="00BE0841" w:rsidRDefault="001D6F66" w:rsidP="001D6F66">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Best Western Plus 93,</w:t>
            </w:r>
          </w:p>
          <w:p w14:paraId="1A92EB50" w14:textId="5DD5DFCB" w:rsidR="001D6F66" w:rsidRPr="0075587D" w:rsidRDefault="001D6F66" w:rsidP="001D6F66">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Hab. Superior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5A855C" w14:textId="77777777" w:rsidR="001D6F66" w:rsidRPr="0075587D" w:rsidRDefault="00A44CDE"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Cosmos 100,</w:t>
            </w:r>
          </w:p>
          <w:p w14:paraId="115A12D7" w14:textId="1FBAFE4C" w:rsidR="00A44CDE" w:rsidRPr="0075587D" w:rsidRDefault="00A44CDE" w:rsidP="00A44CD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Hab. Superior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916D1D" w14:textId="02B4971D" w:rsidR="001D6F66" w:rsidRPr="00BE0841" w:rsidRDefault="008957D2" w:rsidP="00D4680E">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The Artisan DC</w:t>
            </w:r>
          </w:p>
          <w:p w14:paraId="133277A7" w14:textId="77777777" w:rsidR="001D6F66" w:rsidRPr="00BE0841" w:rsidRDefault="001D6F66" w:rsidP="00D4680E">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 xml:space="preserve">Hab. </w:t>
            </w:r>
            <w:r w:rsidR="008957D2" w:rsidRPr="00BE0841">
              <w:rPr>
                <w:rFonts w:asciiTheme="minorHAnsi" w:hAnsiTheme="minorHAnsi" w:cstheme="minorHAnsi"/>
                <w:sz w:val="20"/>
                <w:szCs w:val="20"/>
                <w:lang w:val="en-US"/>
              </w:rPr>
              <w:t>Capital</w:t>
            </w:r>
          </w:p>
          <w:p w14:paraId="7CD4C663" w14:textId="007464F4" w:rsidR="008957D2" w:rsidRPr="00BE0841" w:rsidRDefault="008957D2" w:rsidP="00D4680E">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o</w:t>
            </w:r>
          </w:p>
          <w:p w14:paraId="3233CAA5" w14:textId="77777777" w:rsidR="008957D2" w:rsidRPr="00BE0841" w:rsidRDefault="008957D2" w:rsidP="00D4680E">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EK Hotel</w:t>
            </w:r>
          </w:p>
          <w:p w14:paraId="3113D56A" w14:textId="3C2A3C3D" w:rsidR="008957D2" w:rsidRPr="0075587D" w:rsidRDefault="008957D2"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Hab. Superior</w:t>
            </w:r>
          </w:p>
        </w:tc>
        <w:tc>
          <w:tcPr>
            <w:tcW w:w="1985" w:type="dxa"/>
            <w:tcBorders>
              <w:top w:val="single" w:sz="4" w:space="0" w:color="auto"/>
              <w:left w:val="single" w:sz="4" w:space="0" w:color="auto"/>
              <w:bottom w:val="single" w:sz="4" w:space="0" w:color="auto"/>
              <w:right w:val="single" w:sz="4" w:space="0" w:color="auto"/>
            </w:tcBorders>
            <w:vAlign w:val="center"/>
          </w:tcPr>
          <w:p w14:paraId="0F4989A2" w14:textId="3E0B9B07" w:rsidR="008957D2" w:rsidRPr="00BE0841" w:rsidRDefault="008957D2" w:rsidP="00D4680E">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AC Bogotá by Marriott</w:t>
            </w:r>
          </w:p>
          <w:p w14:paraId="35D70ECB" w14:textId="1C0D1C83" w:rsidR="001D6F66" w:rsidRPr="00BE0841" w:rsidRDefault="008957D2" w:rsidP="00D4680E">
            <w:pPr>
              <w:jc w:val="center"/>
              <w:rPr>
                <w:rFonts w:asciiTheme="minorHAnsi" w:hAnsiTheme="minorHAnsi" w:cstheme="minorHAnsi"/>
                <w:sz w:val="20"/>
                <w:szCs w:val="20"/>
                <w:lang w:val="en-US"/>
              </w:rPr>
            </w:pPr>
            <w:r w:rsidRPr="00BE0841">
              <w:rPr>
                <w:rFonts w:asciiTheme="minorHAnsi" w:hAnsiTheme="minorHAnsi" w:cstheme="minorHAnsi"/>
                <w:sz w:val="20"/>
                <w:szCs w:val="20"/>
                <w:lang w:val="en-US"/>
              </w:rPr>
              <w:t>Hab. Deluxe</w:t>
            </w:r>
          </w:p>
        </w:tc>
      </w:tr>
      <w:tr w:rsidR="001D6F66" w:rsidRPr="008957D2" w14:paraId="177368BE" w14:textId="165F4B1B" w:rsidTr="00235C7C">
        <w:trPr>
          <w:trHeight w:val="668"/>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14:paraId="51008899" w14:textId="51293696" w:rsidR="001D6F66" w:rsidRPr="0075587D" w:rsidRDefault="001D6F66"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Cartagena</w:t>
            </w:r>
          </w:p>
        </w:tc>
        <w:tc>
          <w:tcPr>
            <w:tcW w:w="2328" w:type="dxa"/>
            <w:tcBorders>
              <w:top w:val="single" w:sz="4" w:space="0" w:color="auto"/>
              <w:left w:val="single" w:sz="4" w:space="0" w:color="auto"/>
              <w:bottom w:val="single" w:sz="4" w:space="0" w:color="auto"/>
              <w:right w:val="single" w:sz="4" w:space="0" w:color="auto"/>
            </w:tcBorders>
            <w:vAlign w:val="center"/>
            <w:hideMark/>
          </w:tcPr>
          <w:p w14:paraId="734C9309" w14:textId="77777777" w:rsidR="001D6F66" w:rsidRPr="0075587D" w:rsidRDefault="001D6F66" w:rsidP="001D6F66">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 xml:space="preserve">Holiday </w:t>
            </w:r>
            <w:proofErr w:type="spellStart"/>
            <w:r w:rsidRPr="0075587D">
              <w:rPr>
                <w:rFonts w:asciiTheme="minorHAnsi" w:hAnsiTheme="minorHAnsi" w:cstheme="minorHAnsi"/>
                <w:sz w:val="20"/>
                <w:szCs w:val="20"/>
                <w:lang w:val="es-MX"/>
              </w:rPr>
              <w:t>Inn</w:t>
            </w:r>
            <w:proofErr w:type="spellEnd"/>
            <w:r w:rsidRPr="0075587D">
              <w:rPr>
                <w:rFonts w:asciiTheme="minorHAnsi" w:hAnsiTheme="minorHAnsi" w:cstheme="minorHAnsi"/>
                <w:sz w:val="20"/>
                <w:szCs w:val="20"/>
                <w:lang w:val="es-MX"/>
              </w:rPr>
              <w:t xml:space="preserve"> Express </w:t>
            </w:r>
            <w:proofErr w:type="spellStart"/>
            <w:r w:rsidRPr="0075587D">
              <w:rPr>
                <w:rFonts w:asciiTheme="minorHAnsi" w:hAnsiTheme="minorHAnsi" w:cstheme="minorHAnsi"/>
                <w:sz w:val="20"/>
                <w:szCs w:val="20"/>
                <w:lang w:val="es-MX"/>
              </w:rPr>
              <w:t>Bocagrande</w:t>
            </w:r>
            <w:proofErr w:type="spellEnd"/>
            <w:r w:rsidRPr="0075587D">
              <w:rPr>
                <w:rFonts w:asciiTheme="minorHAnsi" w:hAnsiTheme="minorHAnsi" w:cstheme="minorHAnsi"/>
                <w:sz w:val="20"/>
                <w:szCs w:val="20"/>
                <w:lang w:val="es-MX"/>
              </w:rPr>
              <w:t>,</w:t>
            </w:r>
          </w:p>
          <w:p w14:paraId="21BC7952" w14:textId="29C1D0A4" w:rsidR="001D6F66" w:rsidRPr="0075587D" w:rsidRDefault="001D6F66" w:rsidP="001D6F66">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Hab. E</w:t>
            </w:r>
            <w:r w:rsidR="00A44CDE" w:rsidRPr="0075587D">
              <w:rPr>
                <w:rFonts w:asciiTheme="minorHAnsi" w:hAnsiTheme="minorHAnsi" w:cstheme="minorHAnsi"/>
                <w:sz w:val="20"/>
                <w:szCs w:val="20"/>
                <w:lang w:val="es-MX"/>
              </w:rPr>
              <w:t>stándar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86FFFA" w14:textId="670966CF" w:rsidR="001D6F66" w:rsidRPr="0075587D" w:rsidRDefault="001D6F66" w:rsidP="00D4680E">
            <w:pPr>
              <w:jc w:val="center"/>
              <w:rPr>
                <w:rFonts w:asciiTheme="minorHAnsi" w:hAnsiTheme="minorHAnsi" w:cstheme="minorHAnsi"/>
                <w:sz w:val="20"/>
                <w:szCs w:val="20"/>
                <w:lang w:val="es-MX"/>
              </w:rPr>
            </w:pPr>
            <w:proofErr w:type="spellStart"/>
            <w:r w:rsidRPr="0075587D">
              <w:rPr>
                <w:rFonts w:asciiTheme="minorHAnsi" w:hAnsiTheme="minorHAnsi" w:cstheme="minorHAnsi"/>
                <w:sz w:val="20"/>
                <w:szCs w:val="20"/>
                <w:lang w:val="es-MX"/>
              </w:rPr>
              <w:t>D</w:t>
            </w:r>
            <w:r w:rsidR="00A44CDE" w:rsidRPr="0075587D">
              <w:rPr>
                <w:rFonts w:asciiTheme="minorHAnsi" w:hAnsiTheme="minorHAnsi" w:cstheme="minorHAnsi"/>
                <w:sz w:val="20"/>
                <w:szCs w:val="20"/>
                <w:lang w:val="es-MX"/>
              </w:rPr>
              <w:t>ann</w:t>
            </w:r>
            <w:proofErr w:type="spellEnd"/>
            <w:r w:rsidR="00A44CDE" w:rsidRPr="0075587D">
              <w:rPr>
                <w:rFonts w:asciiTheme="minorHAnsi" w:hAnsiTheme="minorHAnsi" w:cstheme="minorHAnsi"/>
                <w:sz w:val="20"/>
                <w:szCs w:val="20"/>
                <w:lang w:val="es-MX"/>
              </w:rPr>
              <w:t xml:space="preserve"> Cartagena,</w:t>
            </w:r>
          </w:p>
          <w:p w14:paraId="1416F4B6" w14:textId="1D52ABFE" w:rsidR="001D6F66" w:rsidRPr="0075587D" w:rsidRDefault="00A44CDE"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 xml:space="preserve">Hab. </w:t>
            </w:r>
            <w:r w:rsidR="008957D2" w:rsidRPr="0075587D">
              <w:rPr>
                <w:rFonts w:asciiTheme="minorHAnsi" w:hAnsiTheme="minorHAnsi" w:cstheme="minorHAnsi"/>
                <w:sz w:val="20"/>
                <w:szCs w:val="20"/>
                <w:lang w:val="es-MX"/>
              </w:rPr>
              <w:t>Estándar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6AA41" w14:textId="3005E37F" w:rsidR="001D6F66" w:rsidRPr="0075587D" w:rsidRDefault="008957D2"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 xml:space="preserve">Hyatt </w:t>
            </w:r>
            <w:proofErr w:type="spellStart"/>
            <w:r w:rsidRPr="0075587D">
              <w:rPr>
                <w:rFonts w:asciiTheme="minorHAnsi" w:hAnsiTheme="minorHAnsi" w:cstheme="minorHAnsi"/>
                <w:sz w:val="20"/>
                <w:szCs w:val="20"/>
                <w:lang w:val="es-MX"/>
              </w:rPr>
              <w:t>Regency</w:t>
            </w:r>
            <w:proofErr w:type="spellEnd"/>
          </w:p>
          <w:p w14:paraId="2DAE6C09" w14:textId="680D9AC7" w:rsidR="001D6F66" w:rsidRPr="0075587D" w:rsidRDefault="001D6F66"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 xml:space="preserve">Hab. </w:t>
            </w:r>
            <w:r w:rsidR="008957D2" w:rsidRPr="0075587D">
              <w:rPr>
                <w:rFonts w:asciiTheme="minorHAnsi" w:hAnsiTheme="minorHAnsi" w:cstheme="minorHAnsi"/>
                <w:sz w:val="20"/>
                <w:szCs w:val="20"/>
                <w:lang w:val="es-MX"/>
              </w:rPr>
              <w:t>King</w:t>
            </w:r>
          </w:p>
        </w:tc>
        <w:tc>
          <w:tcPr>
            <w:tcW w:w="1985" w:type="dxa"/>
            <w:tcBorders>
              <w:top w:val="single" w:sz="4" w:space="0" w:color="auto"/>
              <w:left w:val="single" w:sz="4" w:space="0" w:color="auto"/>
              <w:bottom w:val="single" w:sz="4" w:space="0" w:color="auto"/>
              <w:right w:val="single" w:sz="4" w:space="0" w:color="auto"/>
            </w:tcBorders>
          </w:tcPr>
          <w:p w14:paraId="384902EB" w14:textId="77777777" w:rsidR="001D6F66" w:rsidRPr="0075587D" w:rsidRDefault="008957D2" w:rsidP="00D4680E">
            <w:pPr>
              <w:jc w:val="center"/>
              <w:rPr>
                <w:rFonts w:asciiTheme="minorHAnsi" w:hAnsiTheme="minorHAnsi" w:cstheme="minorHAnsi"/>
                <w:sz w:val="20"/>
                <w:szCs w:val="20"/>
                <w:lang w:val="es-MX"/>
              </w:rPr>
            </w:pPr>
            <w:proofErr w:type="spellStart"/>
            <w:r w:rsidRPr="0075587D">
              <w:rPr>
                <w:rFonts w:asciiTheme="minorHAnsi" w:hAnsiTheme="minorHAnsi" w:cstheme="minorHAnsi"/>
                <w:sz w:val="20"/>
                <w:szCs w:val="20"/>
                <w:lang w:val="es-MX"/>
              </w:rPr>
              <w:t>Nacar</w:t>
            </w:r>
            <w:proofErr w:type="spellEnd"/>
            <w:r w:rsidRPr="0075587D">
              <w:rPr>
                <w:rFonts w:asciiTheme="minorHAnsi" w:hAnsiTheme="minorHAnsi" w:cstheme="minorHAnsi"/>
                <w:sz w:val="20"/>
                <w:szCs w:val="20"/>
                <w:lang w:val="es-MX"/>
              </w:rPr>
              <w:t xml:space="preserve"> Curio </w:t>
            </w:r>
            <w:proofErr w:type="spellStart"/>
            <w:r w:rsidRPr="0075587D">
              <w:rPr>
                <w:rFonts w:asciiTheme="minorHAnsi" w:hAnsiTheme="minorHAnsi" w:cstheme="minorHAnsi"/>
                <w:sz w:val="20"/>
                <w:szCs w:val="20"/>
                <w:lang w:val="es-MX"/>
              </w:rPr>
              <w:t>Collection</w:t>
            </w:r>
            <w:proofErr w:type="spellEnd"/>
          </w:p>
          <w:p w14:paraId="60D0F79D" w14:textId="6C937E74" w:rsidR="008957D2" w:rsidRPr="0075587D" w:rsidRDefault="008957D2" w:rsidP="00D4680E">
            <w:pPr>
              <w:jc w:val="center"/>
              <w:rPr>
                <w:rFonts w:asciiTheme="minorHAnsi" w:hAnsiTheme="minorHAnsi" w:cstheme="minorHAnsi"/>
                <w:sz w:val="20"/>
                <w:szCs w:val="20"/>
                <w:lang w:val="es-MX"/>
              </w:rPr>
            </w:pPr>
            <w:r w:rsidRPr="0075587D">
              <w:rPr>
                <w:rFonts w:asciiTheme="minorHAnsi" w:hAnsiTheme="minorHAnsi" w:cstheme="minorHAnsi"/>
                <w:sz w:val="20"/>
                <w:szCs w:val="20"/>
                <w:lang w:val="es-MX"/>
              </w:rPr>
              <w:t xml:space="preserve">Hab. </w:t>
            </w:r>
            <w:proofErr w:type="spellStart"/>
            <w:r w:rsidRPr="0075587D">
              <w:rPr>
                <w:rFonts w:asciiTheme="minorHAnsi" w:hAnsiTheme="minorHAnsi" w:cstheme="minorHAnsi"/>
                <w:sz w:val="20"/>
                <w:szCs w:val="20"/>
                <w:lang w:val="es-MX"/>
              </w:rPr>
              <w:t>Splendid</w:t>
            </w:r>
            <w:proofErr w:type="spellEnd"/>
          </w:p>
        </w:tc>
      </w:tr>
    </w:tbl>
    <w:p w14:paraId="7B157661" w14:textId="77777777" w:rsidR="00BE0841" w:rsidRDefault="00BE0841" w:rsidP="00E85E3D">
      <w:pPr>
        <w:rPr>
          <w:rFonts w:ascii="Calibri" w:eastAsia="Calibri" w:hAnsi="Calibri" w:cs="Calibri"/>
          <w:sz w:val="22"/>
          <w:szCs w:val="22"/>
          <w:lang w:val="es-MX"/>
        </w:rPr>
      </w:pPr>
    </w:p>
    <w:p w14:paraId="79C666FD" w14:textId="5CA683A7" w:rsidR="00A05345" w:rsidRDefault="0075587D" w:rsidP="00E85E3D">
      <w:pPr>
        <w:rPr>
          <w:rFonts w:ascii="Calibri" w:eastAsia="Calibri" w:hAnsi="Calibri" w:cs="Calibri"/>
          <w:sz w:val="22"/>
          <w:szCs w:val="22"/>
          <w:lang w:val="es-MX"/>
        </w:rPr>
      </w:pPr>
      <w:r>
        <w:rPr>
          <w:rFonts w:ascii="Calibri" w:eastAsia="Calibri" w:hAnsi="Calibri" w:cs="Calibri"/>
          <w:sz w:val="22"/>
          <w:szCs w:val="22"/>
          <w:lang w:val="es-MX"/>
        </w:rPr>
        <w:t>Notas:</w:t>
      </w:r>
    </w:p>
    <w:p w14:paraId="21107C02" w14:textId="1696EC44" w:rsidR="008957D2" w:rsidRDefault="008957D2" w:rsidP="00E85E3D">
      <w:pPr>
        <w:rPr>
          <w:rFonts w:ascii="Calibri" w:eastAsia="Calibri" w:hAnsi="Calibri" w:cs="Calibri"/>
          <w:sz w:val="22"/>
          <w:szCs w:val="22"/>
          <w:lang w:val="es-MX"/>
        </w:rPr>
      </w:pPr>
      <w:r w:rsidRPr="008957D2">
        <w:rPr>
          <w:rFonts w:asciiTheme="minorHAnsi" w:hAnsiTheme="minorHAnsi" w:cstheme="minorHAnsi"/>
          <w:sz w:val="20"/>
          <w:szCs w:val="20"/>
          <w:lang w:val="es-MX"/>
        </w:rPr>
        <w:t>**La acomodación triple está sujeta a disponibilidad, debido a que no todos los hoteles la manejan</w:t>
      </w:r>
    </w:p>
    <w:p w14:paraId="035EEC27" w14:textId="36F2A952" w:rsidR="008957D2" w:rsidRDefault="008957D2" w:rsidP="00E85E3D">
      <w:pPr>
        <w:rPr>
          <w:rFonts w:asciiTheme="minorHAnsi" w:eastAsia="Arimo" w:hAnsiTheme="minorHAnsi" w:cstheme="minorHAnsi"/>
          <w:sz w:val="20"/>
          <w:szCs w:val="20"/>
          <w:lang w:val="es-MX"/>
        </w:rPr>
      </w:pPr>
      <w:r w:rsidRPr="008957D2">
        <w:rPr>
          <w:rFonts w:asciiTheme="minorHAnsi" w:eastAsia="Arimo" w:hAnsiTheme="minorHAnsi" w:cstheme="minorHAnsi"/>
          <w:sz w:val="20"/>
          <w:szCs w:val="20"/>
          <w:lang w:val="es-MX"/>
        </w:rPr>
        <w:t>**Los hoteles están clasificados de acuerdo con su categoría y similitud de precios</w:t>
      </w:r>
    </w:p>
    <w:p w14:paraId="1E9017AF" w14:textId="1656869C" w:rsidR="008957D2" w:rsidRDefault="008957D2" w:rsidP="00E85E3D">
      <w:pPr>
        <w:rPr>
          <w:rFonts w:asciiTheme="minorHAnsi" w:eastAsia="Arimo" w:hAnsiTheme="minorHAnsi" w:cstheme="minorHAnsi"/>
          <w:sz w:val="20"/>
          <w:szCs w:val="20"/>
          <w:lang w:val="es-MX"/>
        </w:rPr>
      </w:pPr>
      <w:r w:rsidRPr="008957D2">
        <w:rPr>
          <w:rFonts w:asciiTheme="minorHAnsi" w:eastAsia="Arimo" w:hAnsiTheme="minorHAnsi" w:cstheme="minorHAnsi"/>
          <w:sz w:val="20"/>
          <w:szCs w:val="20"/>
          <w:lang w:val="es-MX"/>
        </w:rPr>
        <w:t xml:space="preserve">**Los hoteles mencionados se encuentran sujetos a disponibilidad al momento de la reserva, en caso de no estar habilitado se verifica hoteles similares </w:t>
      </w:r>
      <w:r w:rsidRPr="008957D2">
        <w:rPr>
          <w:rFonts w:asciiTheme="minorHAnsi" w:hAnsiTheme="minorHAnsi" w:cstheme="minorHAnsi"/>
          <w:color w:val="000000"/>
          <w:sz w:val="20"/>
          <w:szCs w:val="20"/>
          <w:lang w:val="es-MX"/>
        </w:rPr>
        <w:t>y su respectiva tarifa</w:t>
      </w:r>
    </w:p>
    <w:p w14:paraId="06658368" w14:textId="77777777" w:rsidR="00E85E3D" w:rsidRPr="008957D2" w:rsidRDefault="00E85E3D" w:rsidP="00E85E3D">
      <w:pPr>
        <w:rPr>
          <w:rFonts w:ascii="Calibri" w:eastAsia="Calibri" w:hAnsi="Calibri" w:cs="Calibri"/>
          <w:sz w:val="22"/>
          <w:szCs w:val="22"/>
          <w:lang w:val="es-MX"/>
        </w:rPr>
      </w:pPr>
    </w:p>
    <w:p w14:paraId="2564A2C7" w14:textId="77777777" w:rsidR="00A05345" w:rsidRPr="008957D2" w:rsidRDefault="00753014">
      <w:pPr>
        <w:jc w:val="both"/>
        <w:rPr>
          <w:rFonts w:ascii="Calibri" w:eastAsia="Calibri" w:hAnsi="Calibri" w:cs="Calibri"/>
          <w:sz w:val="22"/>
          <w:szCs w:val="22"/>
          <w:lang w:val="es-MX"/>
        </w:rPr>
      </w:pPr>
      <w:r w:rsidRPr="008957D2">
        <w:rPr>
          <w:rFonts w:ascii="Calibri" w:eastAsia="Calibri" w:hAnsi="Calibri" w:cs="Calibri"/>
          <w:b/>
          <w:color w:val="000000"/>
          <w:sz w:val="22"/>
          <w:szCs w:val="22"/>
          <w:u w:val="single"/>
          <w:lang w:val="es-MX"/>
        </w:rPr>
        <w:t>NOTAS:</w:t>
      </w:r>
    </w:p>
    <w:p w14:paraId="6ECC2559" w14:textId="77777777" w:rsidR="00E543C5" w:rsidRDefault="00753014" w:rsidP="00E543C5">
      <w:pPr>
        <w:numPr>
          <w:ilvl w:val="0"/>
          <w:numId w:val="9"/>
        </w:numPr>
        <w:pBdr>
          <w:top w:val="nil"/>
          <w:left w:val="nil"/>
          <w:bottom w:val="nil"/>
          <w:right w:val="nil"/>
          <w:between w:val="nil"/>
        </w:pBdr>
        <w:ind w:left="426" w:hanging="284"/>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Para los traslados de salida el horario nocturno aplica para los vuelos e</w:t>
      </w:r>
      <w:r w:rsidRPr="008957D2">
        <w:rPr>
          <w:rFonts w:ascii="Calibri" w:eastAsia="Calibri" w:hAnsi="Calibri" w:cs="Calibri"/>
          <w:color w:val="000000"/>
          <w:sz w:val="22"/>
          <w:szCs w:val="22"/>
          <w:lang w:val="es-MX"/>
        </w:rPr>
        <w:t>ntre las 23:00 y las 9:00 horas, y de llegada aplica para vuelos entre las 21:00 y 6:30 horas. Las tarifas están contempladas para traslados diurnos, de ser nocturnos se aplica un suplemento.</w:t>
      </w:r>
    </w:p>
    <w:p w14:paraId="297EAA49" w14:textId="77777777" w:rsidR="00E543C5" w:rsidRPr="00E543C5" w:rsidRDefault="00E543C5" w:rsidP="00E543C5">
      <w:pPr>
        <w:numPr>
          <w:ilvl w:val="0"/>
          <w:numId w:val="9"/>
        </w:numPr>
        <w:pBdr>
          <w:top w:val="nil"/>
          <w:left w:val="nil"/>
          <w:bottom w:val="nil"/>
          <w:right w:val="nil"/>
          <w:between w:val="nil"/>
        </w:pBdr>
        <w:ind w:left="426" w:hanging="284"/>
        <w:jc w:val="both"/>
        <w:rPr>
          <w:rFonts w:ascii="Calibri" w:eastAsia="Calibri" w:hAnsi="Calibri" w:cs="Calibri"/>
          <w:color w:val="000000"/>
          <w:sz w:val="22"/>
          <w:szCs w:val="22"/>
          <w:lang w:val="es-MX"/>
        </w:rPr>
      </w:pPr>
      <w:r w:rsidRPr="00E543C5">
        <w:rPr>
          <w:rFonts w:asciiTheme="minorHAnsi" w:hAnsiTheme="minorHAnsi" w:cstheme="minorHAnsi"/>
          <w:sz w:val="22"/>
          <w:szCs w:val="22"/>
          <w:lang w:val="es-MX" w:eastAsia="es-MX"/>
        </w:rPr>
        <w:t>El Museo del Oro está cerrados todos lunes, por lo cual se visita el Museo Botero y el Museo Casa de la Moneda.</w:t>
      </w:r>
    </w:p>
    <w:p w14:paraId="53BAB6EF" w14:textId="0A2E339C" w:rsidR="00E543C5" w:rsidRPr="00E543C5" w:rsidRDefault="00E543C5" w:rsidP="00E543C5">
      <w:pPr>
        <w:numPr>
          <w:ilvl w:val="0"/>
          <w:numId w:val="9"/>
        </w:numPr>
        <w:pBdr>
          <w:top w:val="nil"/>
          <w:left w:val="nil"/>
          <w:bottom w:val="nil"/>
          <w:right w:val="nil"/>
          <w:between w:val="nil"/>
        </w:pBdr>
        <w:ind w:left="426" w:hanging="284"/>
        <w:jc w:val="both"/>
        <w:rPr>
          <w:rFonts w:ascii="Calibri" w:eastAsia="Calibri" w:hAnsi="Calibri" w:cs="Calibri"/>
          <w:color w:val="000000"/>
          <w:sz w:val="22"/>
          <w:szCs w:val="22"/>
          <w:lang w:val="es-MX"/>
        </w:rPr>
      </w:pPr>
      <w:r w:rsidRPr="00E543C5">
        <w:rPr>
          <w:rFonts w:asciiTheme="minorHAnsi" w:hAnsiTheme="minorHAnsi" w:cstheme="minorHAnsi"/>
          <w:sz w:val="22"/>
          <w:szCs w:val="22"/>
          <w:lang w:val="es-MX" w:eastAsia="es-MX"/>
        </w:rPr>
        <w:t>Los domingos el tour con ascenso a Monserrate opera sujeto a disponibilidad y bajo solicitud.</w:t>
      </w:r>
    </w:p>
    <w:p w14:paraId="4992F368" w14:textId="6D01AB45" w:rsidR="00A05345" w:rsidRPr="008957D2" w:rsidRDefault="00753014" w:rsidP="003012AC">
      <w:pPr>
        <w:numPr>
          <w:ilvl w:val="0"/>
          <w:numId w:val="9"/>
        </w:numPr>
        <w:pBdr>
          <w:top w:val="nil"/>
          <w:left w:val="nil"/>
          <w:bottom w:val="nil"/>
          <w:right w:val="nil"/>
          <w:between w:val="nil"/>
        </w:pBdr>
        <w:ind w:left="426" w:hanging="284"/>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 xml:space="preserve">Cartagena. </w:t>
      </w:r>
      <w:r w:rsidR="00581917">
        <w:rPr>
          <w:rFonts w:ascii="Calibri" w:eastAsia="Calibri" w:hAnsi="Calibri" w:cs="Calibri"/>
          <w:color w:val="000000"/>
          <w:sz w:val="22"/>
          <w:szCs w:val="22"/>
          <w:lang w:val="es-MX"/>
        </w:rPr>
        <w:t>Visita de ciudad</w:t>
      </w:r>
      <w:r w:rsidRPr="008957D2">
        <w:rPr>
          <w:rFonts w:ascii="Calibri" w:eastAsia="Calibri" w:hAnsi="Calibri" w:cs="Calibri"/>
          <w:color w:val="000000"/>
          <w:sz w:val="22"/>
          <w:szCs w:val="22"/>
          <w:lang w:val="es-MX"/>
        </w:rPr>
        <w:t xml:space="preserve">, el recorrido inicia de lunes a viernes entre las 14:00 y 14:30 Horas. </w:t>
      </w:r>
      <w:r w:rsidRPr="008957D2">
        <w:rPr>
          <w:rFonts w:ascii="Calibri" w:eastAsia="Calibri" w:hAnsi="Calibri" w:cs="Calibri"/>
          <w:color w:val="000000"/>
          <w:sz w:val="22"/>
          <w:szCs w:val="22"/>
          <w:lang w:val="es-MX"/>
        </w:rPr>
        <w:t>Sábado, Domingo y festivo entre las 09:00 y 9:30 Horas</w:t>
      </w:r>
      <w:r w:rsidR="00D018FF">
        <w:rPr>
          <w:rFonts w:ascii="Calibri" w:eastAsia="Calibri" w:hAnsi="Calibri" w:cs="Calibri"/>
          <w:color w:val="000000"/>
          <w:sz w:val="22"/>
          <w:szCs w:val="22"/>
          <w:lang w:val="es-MX"/>
        </w:rPr>
        <w:t>.</w:t>
      </w:r>
    </w:p>
    <w:p w14:paraId="3A8CF103" w14:textId="439AB98E" w:rsidR="00A05345" w:rsidRPr="008957D2" w:rsidRDefault="00753014" w:rsidP="003012AC">
      <w:pPr>
        <w:numPr>
          <w:ilvl w:val="0"/>
          <w:numId w:val="9"/>
        </w:numPr>
        <w:pBdr>
          <w:top w:val="nil"/>
          <w:left w:val="nil"/>
          <w:bottom w:val="nil"/>
          <w:right w:val="nil"/>
          <w:between w:val="nil"/>
        </w:pBdr>
        <w:ind w:left="426" w:hanging="284"/>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 xml:space="preserve">Isla del Encanto: Ofrece </w:t>
      </w:r>
      <w:r w:rsidR="00D018FF">
        <w:rPr>
          <w:rFonts w:ascii="Calibri" w:eastAsia="Calibri" w:hAnsi="Calibri" w:cs="Calibri"/>
          <w:color w:val="000000"/>
          <w:sz w:val="22"/>
          <w:szCs w:val="22"/>
          <w:lang w:val="es-MX"/>
        </w:rPr>
        <w:t xml:space="preserve">como </w:t>
      </w:r>
      <w:r w:rsidRPr="008957D2">
        <w:rPr>
          <w:rFonts w:ascii="Calibri" w:eastAsia="Calibri" w:hAnsi="Calibri" w:cs="Calibri"/>
          <w:color w:val="000000"/>
          <w:sz w:val="22"/>
          <w:szCs w:val="22"/>
          <w:lang w:val="es-MX"/>
        </w:rPr>
        <w:t>cortesía el traslado al muelle únicamente para hoteles de la zona Boca grande, Centro histórico y Zona Norte. El retorno al hotel será por cuenta de los pasajeros. No inc</w:t>
      </w:r>
      <w:r w:rsidRPr="008957D2">
        <w:rPr>
          <w:rFonts w:ascii="Calibri" w:eastAsia="Calibri" w:hAnsi="Calibri" w:cs="Calibri"/>
          <w:color w:val="000000"/>
          <w:sz w:val="22"/>
          <w:szCs w:val="22"/>
          <w:lang w:val="es-MX"/>
        </w:rPr>
        <w:t xml:space="preserve">luye impuesto de muelle, valor aproximado </w:t>
      </w:r>
      <w:r w:rsidR="00D018FF">
        <w:rPr>
          <w:rFonts w:ascii="Calibri" w:eastAsia="Calibri" w:hAnsi="Calibri" w:cs="Calibri"/>
          <w:color w:val="000000"/>
          <w:sz w:val="22"/>
          <w:szCs w:val="22"/>
          <w:lang w:val="es-MX"/>
        </w:rPr>
        <w:t xml:space="preserve">10 </w:t>
      </w:r>
      <w:r w:rsidRPr="008957D2">
        <w:rPr>
          <w:rFonts w:ascii="Calibri" w:eastAsia="Calibri" w:hAnsi="Calibri" w:cs="Calibri"/>
          <w:color w:val="000000"/>
          <w:sz w:val="22"/>
          <w:szCs w:val="22"/>
          <w:lang w:val="es-MX"/>
        </w:rPr>
        <w:t>USD</w:t>
      </w:r>
      <w:r w:rsidR="00D018FF">
        <w:rPr>
          <w:rFonts w:ascii="Calibri" w:eastAsia="Calibri" w:hAnsi="Calibri" w:cs="Calibri"/>
          <w:color w:val="000000"/>
          <w:sz w:val="22"/>
          <w:szCs w:val="22"/>
          <w:lang w:val="es-MX"/>
        </w:rPr>
        <w:t xml:space="preserve"> </w:t>
      </w:r>
      <w:r w:rsidRPr="008957D2">
        <w:rPr>
          <w:rFonts w:ascii="Calibri" w:eastAsia="Calibri" w:hAnsi="Calibri" w:cs="Calibri"/>
          <w:color w:val="000000"/>
          <w:sz w:val="22"/>
          <w:szCs w:val="22"/>
          <w:lang w:val="es-MX"/>
        </w:rPr>
        <w:t>por persona.</w:t>
      </w:r>
    </w:p>
    <w:p w14:paraId="4C06E432" w14:textId="77777777" w:rsidR="00A05345" w:rsidRPr="008957D2" w:rsidRDefault="00753014" w:rsidP="003012AC">
      <w:pPr>
        <w:numPr>
          <w:ilvl w:val="0"/>
          <w:numId w:val="9"/>
        </w:numPr>
        <w:pBdr>
          <w:top w:val="nil"/>
          <w:left w:val="nil"/>
          <w:bottom w:val="nil"/>
          <w:right w:val="nil"/>
          <w:between w:val="nil"/>
        </w:pBdr>
        <w:ind w:left="426" w:hanging="284"/>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Posibilidad de añadir noches a su elección.</w:t>
      </w:r>
    </w:p>
    <w:p w14:paraId="5924F69E" w14:textId="77777777" w:rsidR="00D018FF" w:rsidRPr="008957D2" w:rsidRDefault="00D018FF" w:rsidP="00D018FF">
      <w:pPr>
        <w:pBdr>
          <w:top w:val="nil"/>
          <w:left w:val="nil"/>
          <w:bottom w:val="nil"/>
          <w:right w:val="nil"/>
          <w:between w:val="nil"/>
        </w:pBdr>
        <w:rPr>
          <w:rFonts w:ascii="Calibri" w:eastAsia="Calibri" w:hAnsi="Calibri" w:cs="Calibri"/>
          <w:color w:val="000000"/>
          <w:sz w:val="22"/>
          <w:szCs w:val="22"/>
          <w:lang w:val="es-MX"/>
        </w:rPr>
      </w:pPr>
    </w:p>
    <w:p w14:paraId="1B762B85" w14:textId="77777777" w:rsidR="00BE0841" w:rsidRDefault="00BE0841">
      <w:pPr>
        <w:jc w:val="both"/>
        <w:rPr>
          <w:rFonts w:ascii="Calibri" w:eastAsia="Calibri" w:hAnsi="Calibri" w:cs="Calibri"/>
          <w:b/>
          <w:sz w:val="22"/>
          <w:szCs w:val="22"/>
          <w:lang w:val="es-MX"/>
        </w:rPr>
      </w:pPr>
    </w:p>
    <w:p w14:paraId="3360D2AB" w14:textId="77777777" w:rsidR="00BE0841" w:rsidRDefault="00BE0841">
      <w:pPr>
        <w:jc w:val="both"/>
        <w:rPr>
          <w:rFonts w:ascii="Calibri" w:eastAsia="Calibri" w:hAnsi="Calibri" w:cs="Calibri"/>
          <w:b/>
          <w:sz w:val="22"/>
          <w:szCs w:val="22"/>
          <w:lang w:val="es-MX"/>
        </w:rPr>
      </w:pPr>
    </w:p>
    <w:p w14:paraId="2C8CD8EC" w14:textId="77777777" w:rsidR="00BE0841" w:rsidRDefault="00BE0841">
      <w:pPr>
        <w:jc w:val="both"/>
        <w:rPr>
          <w:rFonts w:ascii="Calibri" w:eastAsia="Calibri" w:hAnsi="Calibri" w:cs="Calibri"/>
          <w:b/>
          <w:sz w:val="22"/>
          <w:szCs w:val="22"/>
          <w:lang w:val="es-MX"/>
        </w:rPr>
      </w:pPr>
    </w:p>
    <w:p w14:paraId="3FFB81CD" w14:textId="77777777" w:rsidR="00BE0841" w:rsidRDefault="00BE0841">
      <w:pPr>
        <w:jc w:val="both"/>
        <w:rPr>
          <w:rFonts w:ascii="Calibri" w:eastAsia="Calibri" w:hAnsi="Calibri" w:cs="Calibri"/>
          <w:b/>
          <w:sz w:val="22"/>
          <w:szCs w:val="22"/>
          <w:lang w:val="es-MX"/>
        </w:rPr>
      </w:pPr>
    </w:p>
    <w:p w14:paraId="1B81DF69" w14:textId="77777777" w:rsidR="00BE0841" w:rsidRDefault="00BE0841">
      <w:pPr>
        <w:jc w:val="both"/>
        <w:rPr>
          <w:rFonts w:ascii="Calibri" w:eastAsia="Calibri" w:hAnsi="Calibri" w:cs="Calibri"/>
          <w:b/>
          <w:sz w:val="22"/>
          <w:szCs w:val="22"/>
          <w:lang w:val="es-MX"/>
        </w:rPr>
      </w:pPr>
    </w:p>
    <w:p w14:paraId="37925907" w14:textId="606474B7" w:rsidR="00A05345" w:rsidRDefault="00753014">
      <w:pPr>
        <w:jc w:val="both"/>
        <w:rPr>
          <w:rFonts w:ascii="Calibri" w:eastAsia="Calibri" w:hAnsi="Calibri" w:cs="Calibri"/>
          <w:b/>
          <w:sz w:val="22"/>
          <w:szCs w:val="22"/>
          <w:lang w:val="es-MX"/>
        </w:rPr>
      </w:pPr>
      <w:r w:rsidRPr="008957D2">
        <w:rPr>
          <w:rFonts w:ascii="Calibri" w:eastAsia="Calibri" w:hAnsi="Calibri" w:cs="Calibri"/>
          <w:b/>
          <w:sz w:val="22"/>
          <w:szCs w:val="22"/>
          <w:lang w:val="es-MX"/>
        </w:rPr>
        <w:t>LEGAL:</w:t>
      </w:r>
    </w:p>
    <w:p w14:paraId="08DE8BD1" w14:textId="77777777" w:rsidR="00BE0841" w:rsidRPr="008957D2" w:rsidRDefault="00BE0841">
      <w:pPr>
        <w:jc w:val="both"/>
        <w:rPr>
          <w:rFonts w:ascii="Calibri" w:eastAsia="Calibri" w:hAnsi="Calibri" w:cs="Calibri"/>
          <w:b/>
          <w:sz w:val="22"/>
          <w:szCs w:val="22"/>
          <w:lang w:val="es-MX"/>
        </w:rPr>
      </w:pPr>
    </w:p>
    <w:p w14:paraId="046E3D8F" w14:textId="77777777" w:rsidR="00A05345" w:rsidRPr="008957D2" w:rsidRDefault="00753014">
      <w:pPr>
        <w:pBdr>
          <w:top w:val="nil"/>
          <w:left w:val="nil"/>
          <w:bottom w:val="nil"/>
          <w:right w:val="nil"/>
          <w:between w:val="nil"/>
        </w:pBdr>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 xml:space="preserve">1. Precios por persona en dólares americanos pagaderos al tipo de cambio del día de la operación, sujetos a cambio, </w:t>
      </w:r>
      <w:r w:rsidRPr="008957D2">
        <w:rPr>
          <w:rFonts w:ascii="Calibri" w:eastAsia="Calibri" w:hAnsi="Calibri" w:cs="Calibri"/>
          <w:color w:val="000000"/>
          <w:sz w:val="22"/>
          <w:szCs w:val="22"/>
          <w:lang w:val="es-MX"/>
        </w:rPr>
        <w:t>disponibilidad y confirmación de las tarifas en convenio cotizadas. Aplican restricciones. No aplica temporada alta, semana santa, verano, puentes, feriados, navidad y fin de año</w:t>
      </w:r>
    </w:p>
    <w:p w14:paraId="143C4C87" w14:textId="77777777" w:rsidR="00A05345" w:rsidRPr="008957D2" w:rsidRDefault="00A05345">
      <w:pPr>
        <w:jc w:val="both"/>
        <w:rPr>
          <w:rFonts w:ascii="Calibri" w:eastAsia="Calibri" w:hAnsi="Calibri" w:cs="Calibri"/>
          <w:sz w:val="22"/>
          <w:szCs w:val="22"/>
          <w:lang w:val="es-MX"/>
        </w:rPr>
      </w:pPr>
    </w:p>
    <w:p w14:paraId="685085A5" w14:textId="29DB7997" w:rsidR="00A05345" w:rsidRPr="008957D2" w:rsidRDefault="00753014">
      <w:pPr>
        <w:jc w:val="both"/>
        <w:rPr>
          <w:rFonts w:ascii="Calibri" w:eastAsia="Calibri" w:hAnsi="Calibri" w:cs="Calibri"/>
          <w:sz w:val="22"/>
          <w:szCs w:val="22"/>
          <w:lang w:val="es-MX"/>
        </w:rPr>
      </w:pPr>
      <w:r w:rsidRPr="008957D2">
        <w:rPr>
          <w:rFonts w:ascii="Calibri" w:eastAsia="Calibri" w:hAnsi="Calibri" w:cs="Calibri"/>
          <w:sz w:val="22"/>
          <w:szCs w:val="22"/>
          <w:lang w:val="es-MX"/>
        </w:rPr>
        <w:t>2. Itinerario válido</w:t>
      </w:r>
      <w:r w:rsidR="009258D7">
        <w:rPr>
          <w:rFonts w:ascii="Calibri" w:eastAsia="Calibri" w:hAnsi="Calibri" w:cs="Calibri"/>
          <w:sz w:val="22"/>
          <w:szCs w:val="22"/>
          <w:lang w:val="es-MX"/>
        </w:rPr>
        <w:t xml:space="preserve"> del 16 de enero al </w:t>
      </w:r>
      <w:r w:rsidRPr="008957D2">
        <w:rPr>
          <w:rFonts w:ascii="Calibri" w:eastAsia="Calibri" w:hAnsi="Calibri" w:cs="Calibri"/>
          <w:sz w:val="22"/>
          <w:szCs w:val="22"/>
          <w:lang w:val="es-MX"/>
        </w:rPr>
        <w:t>15 de diciembre 202</w:t>
      </w:r>
      <w:r w:rsidR="009258D7">
        <w:rPr>
          <w:rFonts w:ascii="Calibri" w:eastAsia="Calibri" w:hAnsi="Calibri" w:cs="Calibri"/>
          <w:sz w:val="22"/>
          <w:szCs w:val="22"/>
          <w:lang w:val="es-MX"/>
        </w:rPr>
        <w:t>4</w:t>
      </w:r>
      <w:r w:rsidRPr="008957D2">
        <w:rPr>
          <w:rFonts w:ascii="Calibri" w:eastAsia="Calibri" w:hAnsi="Calibri" w:cs="Calibri"/>
          <w:sz w:val="22"/>
          <w:szCs w:val="22"/>
          <w:lang w:val="es-MX"/>
        </w:rPr>
        <w:t>, aplican salida</w:t>
      </w:r>
      <w:r w:rsidRPr="008957D2">
        <w:rPr>
          <w:rFonts w:ascii="Calibri" w:eastAsia="Calibri" w:hAnsi="Calibri" w:cs="Calibri"/>
          <w:sz w:val="22"/>
          <w:szCs w:val="22"/>
          <w:lang w:val="es-MX"/>
        </w:rPr>
        <w:t>s programadas.</w:t>
      </w:r>
    </w:p>
    <w:p w14:paraId="74240A64" w14:textId="77777777" w:rsidR="00A05345" w:rsidRPr="003012AC" w:rsidRDefault="00A05345">
      <w:pPr>
        <w:jc w:val="both"/>
        <w:rPr>
          <w:rFonts w:ascii="Calibri" w:eastAsia="Calibri" w:hAnsi="Calibri" w:cs="Calibri"/>
          <w:sz w:val="22"/>
          <w:szCs w:val="22"/>
          <w:lang w:val="es-MX"/>
        </w:rPr>
      </w:pPr>
    </w:p>
    <w:p w14:paraId="25AF9D69"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3. El precio aplica viajando dos o más pasajeros juntos.</w:t>
      </w:r>
    </w:p>
    <w:p w14:paraId="5D367B04" w14:textId="77777777" w:rsidR="00A05345" w:rsidRPr="003012AC" w:rsidRDefault="00A05345">
      <w:pPr>
        <w:jc w:val="both"/>
        <w:rPr>
          <w:rFonts w:ascii="Calibri" w:eastAsia="Calibri" w:hAnsi="Calibri" w:cs="Calibri"/>
          <w:sz w:val="22"/>
          <w:szCs w:val="22"/>
          <w:lang w:val="es-MX"/>
        </w:rPr>
      </w:pPr>
    </w:p>
    <w:p w14:paraId="0E1A394C"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 xml:space="preserve">4. Es obligación del pasajero tener toda su documentación de viaje en regla, pasaporte, visas, prueba PCR, vacunas y demás requisitos que pudieran exigir las autoridades migratorias </w:t>
      </w:r>
      <w:r w:rsidRPr="003012AC">
        <w:rPr>
          <w:rFonts w:ascii="Calibri" w:eastAsia="Calibri" w:hAnsi="Calibri" w:cs="Calibri"/>
          <w:sz w:val="22"/>
          <w:szCs w:val="22"/>
          <w:lang w:val="es-MX"/>
        </w:rPr>
        <w:t>y sanitarias de cada país.</w:t>
      </w:r>
    </w:p>
    <w:p w14:paraId="1F14E138" w14:textId="77777777" w:rsidR="00A05345" w:rsidRPr="003012AC" w:rsidRDefault="00A05345">
      <w:pPr>
        <w:jc w:val="both"/>
        <w:rPr>
          <w:rFonts w:ascii="Calibri" w:eastAsia="Calibri" w:hAnsi="Calibri" w:cs="Calibri"/>
          <w:sz w:val="22"/>
          <w:szCs w:val="22"/>
          <w:lang w:val="es-MX"/>
        </w:rPr>
      </w:pPr>
    </w:p>
    <w:p w14:paraId="7F10D531"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5. Para pasajeros con pasaporte mexicano es requisito tener pasaporte con una vigencia mínima de 6 meses posteriores a la fecha de regreso.</w:t>
      </w:r>
    </w:p>
    <w:p w14:paraId="43CFAD50" w14:textId="77777777" w:rsidR="00A05345" w:rsidRPr="003012AC" w:rsidRDefault="00A05345">
      <w:pPr>
        <w:jc w:val="both"/>
        <w:rPr>
          <w:rFonts w:ascii="Calibri" w:eastAsia="Calibri" w:hAnsi="Calibri" w:cs="Calibri"/>
          <w:sz w:val="22"/>
          <w:szCs w:val="22"/>
          <w:lang w:val="es-MX"/>
        </w:rPr>
      </w:pPr>
    </w:p>
    <w:p w14:paraId="4D1B315F" w14:textId="391D4B1D" w:rsidR="009258D7" w:rsidRPr="0051729D" w:rsidRDefault="00753014">
      <w:pPr>
        <w:jc w:val="both"/>
        <w:rPr>
          <w:rFonts w:ascii="Calibri" w:eastAsia="Arial" w:hAnsi="Calibri" w:cs="Calibri"/>
          <w:sz w:val="22"/>
          <w:szCs w:val="22"/>
          <w:highlight w:val="white"/>
          <w:u w:val="single"/>
          <w:lang w:val="es-MX"/>
        </w:rPr>
      </w:pPr>
      <w:r w:rsidRPr="00BE0841">
        <w:rPr>
          <w:rFonts w:ascii="Calibri" w:eastAsia="Arial" w:hAnsi="Calibri" w:cs="Calibri"/>
          <w:sz w:val="22"/>
          <w:szCs w:val="22"/>
          <w:highlight w:val="white"/>
          <w:lang w:val="es-MX"/>
        </w:rPr>
        <w:t xml:space="preserve">6. </w:t>
      </w:r>
      <w:r w:rsidR="009258D7" w:rsidRPr="00BE0841">
        <w:rPr>
          <w:rFonts w:ascii="Calibri" w:eastAsia="Arial" w:hAnsi="Calibri" w:cs="Calibri"/>
          <w:sz w:val="22"/>
          <w:szCs w:val="22"/>
          <w:highlight w:val="white"/>
          <w:lang w:val="es-MX"/>
        </w:rPr>
        <w:t>Los costos presentados en este itinerario aplican únicamente para pago con depósito o transferencia.</w:t>
      </w:r>
    </w:p>
    <w:p w14:paraId="28176A36" w14:textId="77777777" w:rsidR="009258D7" w:rsidRPr="003012AC" w:rsidRDefault="009258D7">
      <w:pPr>
        <w:jc w:val="both"/>
        <w:rPr>
          <w:rFonts w:ascii="Calibri" w:eastAsia="Arial" w:hAnsi="Calibri" w:cs="Calibri"/>
          <w:sz w:val="22"/>
          <w:szCs w:val="22"/>
          <w:highlight w:val="white"/>
          <w:lang w:val="es-MX"/>
        </w:rPr>
      </w:pPr>
    </w:p>
    <w:p w14:paraId="1138C14A" w14:textId="5184510E" w:rsidR="00A05345" w:rsidRPr="003012AC" w:rsidRDefault="00E860F3">
      <w:pPr>
        <w:jc w:val="both"/>
        <w:rPr>
          <w:rFonts w:ascii="Calibri" w:eastAsia="Arial" w:hAnsi="Calibri" w:cs="Calibri"/>
          <w:sz w:val="22"/>
          <w:szCs w:val="22"/>
          <w:lang w:val="es-MX"/>
        </w:rPr>
      </w:pPr>
      <w:r w:rsidRPr="003012AC">
        <w:rPr>
          <w:rFonts w:ascii="Calibri" w:eastAsia="Arial" w:hAnsi="Calibri" w:cs="Calibri"/>
          <w:sz w:val="22"/>
          <w:szCs w:val="22"/>
          <w:highlight w:val="white"/>
          <w:lang w:val="es-MX"/>
        </w:rPr>
        <w:t>7. Se recomienda adquirir un</w:t>
      </w:r>
      <w:r w:rsidRPr="003012AC">
        <w:rPr>
          <w:rFonts w:ascii="Calibri" w:eastAsia="Arial" w:hAnsi="Calibri" w:cs="Calibri"/>
          <w:b/>
          <w:sz w:val="22"/>
          <w:szCs w:val="22"/>
          <w:highlight w:val="white"/>
          <w:lang w:val="es-MX"/>
        </w:rPr>
        <w:t xml:space="preserve"> SEGURO DE ASISTENCIA EN VIAJE </w:t>
      </w:r>
      <w:r w:rsidRPr="003012AC">
        <w:rPr>
          <w:rFonts w:ascii="Calibri" w:eastAsia="Arial" w:hAnsi="Calibri" w:cs="Calibri"/>
          <w:sz w:val="22"/>
          <w:szCs w:val="22"/>
          <w:highlight w:val="white"/>
          <w:lang w:val="es-MX"/>
        </w:rPr>
        <w:t>de cobertura amplia.</w:t>
      </w:r>
    </w:p>
    <w:p w14:paraId="495BE496" w14:textId="77777777" w:rsidR="00A05345" w:rsidRPr="003012AC" w:rsidRDefault="00A05345">
      <w:pPr>
        <w:jc w:val="both"/>
        <w:rPr>
          <w:rFonts w:ascii="Calibri" w:eastAsia="Calibri" w:hAnsi="Calibri" w:cs="Calibri"/>
          <w:sz w:val="22"/>
          <w:szCs w:val="22"/>
          <w:lang w:val="es-MX"/>
        </w:rPr>
      </w:pPr>
    </w:p>
    <w:p w14:paraId="655D2AE0" w14:textId="477A15ED" w:rsidR="00A05345" w:rsidRPr="003012AC" w:rsidRDefault="00E860F3">
      <w:pPr>
        <w:jc w:val="both"/>
        <w:rPr>
          <w:rFonts w:ascii="Calibri" w:eastAsia="Calibri" w:hAnsi="Calibri" w:cs="Calibri"/>
          <w:sz w:val="22"/>
          <w:szCs w:val="22"/>
          <w:lang w:val="es-MX"/>
        </w:rPr>
      </w:pPr>
      <w:r w:rsidRPr="003012AC">
        <w:rPr>
          <w:rFonts w:ascii="Calibri" w:eastAsia="Calibri" w:hAnsi="Calibri" w:cs="Calibri"/>
          <w:sz w:val="22"/>
          <w:szCs w:val="22"/>
          <w:lang w:val="es-MX"/>
        </w:rPr>
        <w:t>8.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242D227" w14:textId="77777777" w:rsidR="00A05345" w:rsidRPr="003012AC" w:rsidRDefault="00A05345">
      <w:pPr>
        <w:jc w:val="both"/>
        <w:rPr>
          <w:rFonts w:asciiTheme="minorHAnsi" w:hAnsiTheme="minorHAnsi" w:cstheme="minorHAnsi"/>
          <w:b/>
          <w:sz w:val="22"/>
          <w:szCs w:val="22"/>
          <w:lang w:val="es-MX"/>
        </w:rPr>
      </w:pPr>
    </w:p>
    <w:p w14:paraId="715A66DC" w14:textId="77777777" w:rsidR="00BE0841" w:rsidRDefault="00BE0841" w:rsidP="00BE0841">
      <w:pPr>
        <w:spacing w:before="100" w:beforeAutospacing="1" w:after="100" w:afterAutospacing="1"/>
        <w:outlineLvl w:val="2"/>
        <w:rPr>
          <w:b/>
          <w:bCs/>
          <w:sz w:val="27"/>
          <w:szCs w:val="27"/>
          <w:lang w:val="es-MX"/>
        </w:rPr>
      </w:pPr>
      <w:r w:rsidRPr="00E107B2">
        <w:rPr>
          <w:b/>
          <w:bCs/>
          <w:sz w:val="27"/>
          <w:szCs w:val="27"/>
          <w:lang w:val="es-MX"/>
        </w:rPr>
        <w:t xml:space="preserve">Consulta términos y condiciones adicionales con </w:t>
      </w:r>
      <w:r>
        <w:rPr>
          <w:b/>
          <w:bCs/>
          <w:sz w:val="27"/>
          <w:szCs w:val="27"/>
          <w:lang w:val="es-MX"/>
        </w:rPr>
        <w:t>tu</w:t>
      </w:r>
      <w:r w:rsidRPr="00E107B2">
        <w:rPr>
          <w:b/>
          <w:bCs/>
          <w:sz w:val="27"/>
          <w:szCs w:val="27"/>
          <w:lang w:val="es-MX"/>
        </w:rPr>
        <w:t xml:space="preserve"> agente experto.</w:t>
      </w:r>
    </w:p>
    <w:p w14:paraId="35C8FFC8" w14:textId="77777777" w:rsidR="00BE0841" w:rsidRDefault="00BE0841">
      <w:pPr>
        <w:jc w:val="both"/>
        <w:rPr>
          <w:rFonts w:ascii="Calibri" w:eastAsia="Calibri" w:hAnsi="Calibri" w:cs="Calibri"/>
          <w:b/>
          <w:sz w:val="22"/>
          <w:szCs w:val="22"/>
          <w:lang w:val="es-MX"/>
        </w:rPr>
      </w:pPr>
    </w:p>
    <w:p w14:paraId="344C620D" w14:textId="77777777" w:rsidR="00BE0841" w:rsidRDefault="00BE0841">
      <w:pPr>
        <w:jc w:val="both"/>
        <w:rPr>
          <w:rFonts w:ascii="Calibri" w:eastAsia="Calibri" w:hAnsi="Calibri" w:cs="Calibri"/>
          <w:b/>
          <w:sz w:val="22"/>
          <w:szCs w:val="22"/>
          <w:lang w:val="es-MX"/>
        </w:rPr>
      </w:pPr>
    </w:p>
    <w:p w14:paraId="188508E6" w14:textId="7B09714C" w:rsidR="00A05345" w:rsidRPr="003012AC" w:rsidRDefault="00753014">
      <w:pPr>
        <w:jc w:val="both"/>
        <w:rPr>
          <w:rFonts w:ascii="Calibri" w:eastAsia="Calibri" w:hAnsi="Calibri" w:cs="Calibri"/>
          <w:b/>
          <w:sz w:val="22"/>
          <w:szCs w:val="22"/>
          <w:lang w:val="es-MX"/>
        </w:rPr>
      </w:pPr>
      <w:r w:rsidRPr="003012AC">
        <w:rPr>
          <w:rFonts w:ascii="Calibri" w:eastAsia="Calibri" w:hAnsi="Calibri" w:cs="Calibri"/>
          <w:b/>
          <w:sz w:val="22"/>
          <w:szCs w:val="22"/>
          <w:lang w:val="es-MX"/>
        </w:rPr>
        <w:t xml:space="preserve">GASTOS DE CANCELACIÓN: </w:t>
      </w:r>
    </w:p>
    <w:p w14:paraId="42B31428"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 xml:space="preserve">La cancelación tendrá que ser solicitada por </w:t>
      </w:r>
      <w:r w:rsidRPr="003012AC">
        <w:rPr>
          <w:rFonts w:ascii="Calibri" w:eastAsia="Calibri" w:hAnsi="Calibri" w:cs="Calibri"/>
          <w:sz w:val="22"/>
          <w:szCs w:val="22"/>
          <w:lang w:val="es-MX"/>
        </w:rPr>
        <w:t>escrito vía correo electrónico.</w:t>
      </w:r>
    </w:p>
    <w:p w14:paraId="6B1909A3"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Una vez recibida se dará contestación en un lapso no mayor a 48 horas.</w:t>
      </w:r>
    </w:p>
    <w:p w14:paraId="3A939A84"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Cualquier boleto aéreo una vez emitido es NO REEMBOLSABLE.</w:t>
      </w:r>
    </w:p>
    <w:p w14:paraId="4B9B8DCC"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Cancelación 20 días naturales antes de la fecha de llegada NO habrá reembolso alguno.</w:t>
      </w:r>
    </w:p>
    <w:p w14:paraId="299BAEC4" w14:textId="77777777" w:rsidR="00A05345" w:rsidRPr="003012AC" w:rsidRDefault="00753014">
      <w:pPr>
        <w:jc w:val="both"/>
        <w:rPr>
          <w:rFonts w:ascii="Calibri" w:eastAsia="Calibri" w:hAnsi="Calibri" w:cs="Calibri"/>
          <w:sz w:val="22"/>
          <w:szCs w:val="22"/>
          <w:lang w:val="es-MX"/>
        </w:rPr>
      </w:pPr>
      <w:r w:rsidRPr="003012AC">
        <w:rPr>
          <w:rFonts w:ascii="Calibri" w:eastAsia="Calibri" w:hAnsi="Calibri" w:cs="Calibri"/>
          <w:sz w:val="22"/>
          <w:szCs w:val="22"/>
          <w:lang w:val="es-MX"/>
        </w:rPr>
        <w:t>Las cond</w:t>
      </w:r>
      <w:r w:rsidRPr="003012AC">
        <w:rPr>
          <w:rFonts w:ascii="Calibri" w:eastAsia="Calibri" w:hAnsi="Calibri" w:cs="Calibri"/>
          <w:sz w:val="22"/>
          <w:szCs w:val="22"/>
          <w:lang w:val="es-MX"/>
        </w:rPr>
        <w:t>iciones de cancelación pueden ser modificadas una vez confirmada la reserva.</w:t>
      </w:r>
    </w:p>
    <w:sectPr w:rsidR="00A05345" w:rsidRPr="003012AC" w:rsidSect="00F01FF5">
      <w:headerReference w:type="default" r:id="rId10"/>
      <w:footerReference w:type="default" r:id="rId11"/>
      <w:pgSz w:w="12240" w:h="15840"/>
      <w:pgMar w:top="1440" w:right="1080" w:bottom="1440" w:left="1080" w:header="708"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868B" w14:textId="77777777" w:rsidR="00753014" w:rsidRDefault="00753014">
      <w:r>
        <w:separator/>
      </w:r>
    </w:p>
  </w:endnote>
  <w:endnote w:type="continuationSeparator" w:id="0">
    <w:p w14:paraId="40D6C5B3" w14:textId="77777777" w:rsidR="00753014" w:rsidRDefault="007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334E" w14:textId="7CA6933B" w:rsidR="00A05345" w:rsidRDefault="00735EED">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sidRPr="00735EED">
      <w:rPr>
        <w:rFonts w:ascii="Calibri" w:eastAsia="Calibri" w:hAnsi="Calibri" w:cs="Calibri"/>
        <w:noProof/>
        <w:color w:val="000000"/>
        <w:sz w:val="22"/>
        <w:szCs w:val="22"/>
      </w:rPr>
      <w:drawing>
        <wp:inline distT="0" distB="0" distL="0" distR="0" wp14:anchorId="1D6B2876" wp14:editId="6D9B3980">
          <wp:extent cx="6457950" cy="1119890"/>
          <wp:effectExtent l="0" t="0" r="0" b="4445"/>
          <wp:docPr id="2087806594" name="Imagen 208780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485114" cy="11246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FDD1" w14:textId="77777777" w:rsidR="00753014" w:rsidRDefault="00753014">
      <w:r>
        <w:separator/>
      </w:r>
    </w:p>
  </w:footnote>
  <w:footnote w:type="continuationSeparator" w:id="0">
    <w:p w14:paraId="40F3DA53" w14:textId="77777777" w:rsidR="00753014" w:rsidRDefault="007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56FB" w14:textId="77777777" w:rsidR="00A05345" w:rsidRDefault="00753014">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E4E1FAD" wp14:editId="16223BBE">
          <wp:extent cx="6400800" cy="803602"/>
          <wp:effectExtent l="0" t="0" r="0" b="0"/>
          <wp:docPr id="23888915" name="Imagen 2388891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9342" b="8260"/>
                  <a:stretch>
                    <a:fillRect/>
                  </a:stretch>
                </pic:blipFill>
                <pic:spPr>
                  <a:xfrm>
                    <a:off x="0" y="0"/>
                    <a:ext cx="6400800" cy="8036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1F3"/>
    <w:multiLevelType w:val="hybridMultilevel"/>
    <w:tmpl w:val="EAF2FE2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460A8F"/>
    <w:multiLevelType w:val="multilevel"/>
    <w:tmpl w:val="4718EB4E"/>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D73A63"/>
    <w:multiLevelType w:val="multilevel"/>
    <w:tmpl w:val="50F2D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1626F0"/>
    <w:multiLevelType w:val="hybridMultilevel"/>
    <w:tmpl w:val="EDB6E11C"/>
    <w:lvl w:ilvl="0" w:tplc="31A25A26">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F96833"/>
    <w:multiLevelType w:val="multilevel"/>
    <w:tmpl w:val="90EC5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3C1C70"/>
    <w:multiLevelType w:val="multilevel"/>
    <w:tmpl w:val="8570AFB6"/>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8A0921"/>
    <w:multiLevelType w:val="multilevel"/>
    <w:tmpl w:val="B7C45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E672F3"/>
    <w:multiLevelType w:val="multilevel"/>
    <w:tmpl w:val="5CC66CA8"/>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CD1616"/>
    <w:multiLevelType w:val="multilevel"/>
    <w:tmpl w:val="1270B41E"/>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76101E"/>
    <w:multiLevelType w:val="multilevel"/>
    <w:tmpl w:val="0F860222"/>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2"/>
  </w:num>
  <w:num w:numId="4">
    <w:abstractNumId w:val="3"/>
  </w:num>
  <w:num w:numId="5">
    <w:abstractNumId w:val="9"/>
  </w:num>
  <w:num w:numId="6">
    <w:abstractNumId w:val="10"/>
  </w:num>
  <w:num w:numId="7">
    <w:abstractNumId w:val="6"/>
  </w:num>
  <w:num w:numId="8">
    <w:abstractNumId w:val="8"/>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45"/>
    <w:rsid w:val="00024783"/>
    <w:rsid w:val="00032547"/>
    <w:rsid w:val="001D6F66"/>
    <w:rsid w:val="00235C7C"/>
    <w:rsid w:val="003012AC"/>
    <w:rsid w:val="00321DDC"/>
    <w:rsid w:val="00390A93"/>
    <w:rsid w:val="004A4F0A"/>
    <w:rsid w:val="00506D53"/>
    <w:rsid w:val="0051729D"/>
    <w:rsid w:val="005316C1"/>
    <w:rsid w:val="00556602"/>
    <w:rsid w:val="00581917"/>
    <w:rsid w:val="00696994"/>
    <w:rsid w:val="006E76A7"/>
    <w:rsid w:val="00735EED"/>
    <w:rsid w:val="00753014"/>
    <w:rsid w:val="0075587D"/>
    <w:rsid w:val="007D4659"/>
    <w:rsid w:val="008957D2"/>
    <w:rsid w:val="009258D7"/>
    <w:rsid w:val="009D1DF8"/>
    <w:rsid w:val="00A05345"/>
    <w:rsid w:val="00A2188A"/>
    <w:rsid w:val="00A44CDE"/>
    <w:rsid w:val="00B76EBA"/>
    <w:rsid w:val="00BE0841"/>
    <w:rsid w:val="00C3148E"/>
    <w:rsid w:val="00D018FF"/>
    <w:rsid w:val="00D473CC"/>
    <w:rsid w:val="00D81DB1"/>
    <w:rsid w:val="00E543C5"/>
    <w:rsid w:val="00E60719"/>
    <w:rsid w:val="00E85E3D"/>
    <w:rsid w:val="00E860F3"/>
    <w:rsid w:val="00F01FF5"/>
    <w:rsid w:val="00F047B9"/>
    <w:rsid w:val="00F30E44"/>
    <w:rsid w:val="00F33CB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25214"/>
  <w15:docId w15:val="{8531C37C-B5CD-4EB2-8786-E192BA8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rPr>
      <w:lang w:eastAsia="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rPr>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pPr>
    <w:rPr>
      <w:rFonts w:ascii="Calibri" w:hAnsi="Calibri" w:cs="Calibri"/>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TzOvy0rAwO4RQUhUYcf0eqIm2g==">AMUW2mX4oaidOXxc0n5FR1tzQNjfOrivM2Lc8Ufl+xgsFNLg/7mH/WxsbwjF2SwImqvouZ+Or6d8IzXj45fz4+lC7kt1znNdneb/YjiVcvhnsgcUkMf4es8wepbI+9193Sy+ftzwp50F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G4</dc:creator>
  <cp:lastModifiedBy>Alondra Altamira</cp:lastModifiedBy>
  <cp:revision>2</cp:revision>
  <cp:lastPrinted>2023-11-18T02:04:00Z</cp:lastPrinted>
  <dcterms:created xsi:type="dcterms:W3CDTF">2023-11-18T02:04:00Z</dcterms:created>
  <dcterms:modified xsi:type="dcterms:W3CDTF">2023-11-18T02:04:00Z</dcterms:modified>
</cp:coreProperties>
</file>