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2C34" w14:textId="77777777" w:rsidR="008E45B8" w:rsidRDefault="000845E2">
      <w:r>
        <w:rPr>
          <w:noProof/>
        </w:rPr>
        <w:drawing>
          <wp:anchor distT="0" distB="0" distL="114300" distR="114300" simplePos="0" relativeHeight="251658240" behindDoc="0" locked="0" layoutInCell="1" hidden="0" allowOverlap="1" wp14:anchorId="4B63809C" wp14:editId="4349C321">
            <wp:simplePos x="0" y="0"/>
            <wp:positionH relativeFrom="column">
              <wp:posOffset>462915</wp:posOffset>
            </wp:positionH>
            <wp:positionV relativeFrom="paragraph">
              <wp:posOffset>-13968</wp:posOffset>
            </wp:positionV>
            <wp:extent cx="2541270" cy="1943100"/>
            <wp:effectExtent l="0" t="0" r="0" b="0"/>
            <wp:wrapNone/>
            <wp:docPr id="16" name="image5.jpg" descr="Las maravillas que adornan la Catedral de Santiago"/>
            <wp:cNvGraphicFramePr/>
            <a:graphic xmlns:a="http://schemas.openxmlformats.org/drawingml/2006/main">
              <a:graphicData uri="http://schemas.openxmlformats.org/drawingml/2006/picture">
                <pic:pic xmlns:pic="http://schemas.openxmlformats.org/drawingml/2006/picture">
                  <pic:nvPicPr>
                    <pic:cNvPr id="0" name="image5.jpg" descr="Las maravillas que adornan la Catedral de Santiago"/>
                    <pic:cNvPicPr preferRelativeResize="0"/>
                  </pic:nvPicPr>
                  <pic:blipFill>
                    <a:blip r:embed="rId8"/>
                    <a:srcRect/>
                    <a:stretch>
                      <a:fillRect/>
                    </a:stretch>
                  </pic:blipFill>
                  <pic:spPr>
                    <a:xfrm>
                      <a:off x="0" y="0"/>
                      <a:ext cx="2541270" cy="19431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FCF9663" wp14:editId="59C94628">
            <wp:simplePos x="0" y="0"/>
            <wp:positionH relativeFrom="column">
              <wp:posOffset>3072765</wp:posOffset>
            </wp:positionH>
            <wp:positionV relativeFrom="paragraph">
              <wp:posOffset>-13969</wp:posOffset>
            </wp:positionV>
            <wp:extent cx="2093771" cy="906924"/>
            <wp:effectExtent l="0" t="0" r="0" b="0"/>
            <wp:wrapNone/>
            <wp:docPr id="17" name="image4.jpg" descr="Escapada en Oporto: 13 razones por las que visitar la ciudad portuguesa en  otoño"/>
            <wp:cNvGraphicFramePr/>
            <a:graphic xmlns:a="http://schemas.openxmlformats.org/drawingml/2006/main">
              <a:graphicData uri="http://schemas.openxmlformats.org/drawingml/2006/picture">
                <pic:pic xmlns:pic="http://schemas.openxmlformats.org/drawingml/2006/picture">
                  <pic:nvPicPr>
                    <pic:cNvPr id="0" name="image4.jpg" descr="Escapada en Oporto: 13 razones por las que visitar la ciudad portuguesa en  otoño"/>
                    <pic:cNvPicPr preferRelativeResize="0"/>
                  </pic:nvPicPr>
                  <pic:blipFill>
                    <a:blip r:embed="rId9"/>
                    <a:srcRect/>
                    <a:stretch>
                      <a:fillRect/>
                    </a:stretch>
                  </pic:blipFill>
                  <pic:spPr>
                    <a:xfrm>
                      <a:off x="0" y="0"/>
                      <a:ext cx="2093771" cy="906924"/>
                    </a:xfrm>
                    <a:prstGeom prst="rect">
                      <a:avLst/>
                    </a:prstGeom>
                    <a:ln/>
                  </pic:spPr>
                </pic:pic>
              </a:graphicData>
            </a:graphic>
          </wp:anchor>
        </w:drawing>
      </w:r>
    </w:p>
    <w:p w14:paraId="2BC4C260" w14:textId="77777777" w:rsidR="008E45B8" w:rsidRDefault="008E45B8"/>
    <w:p w14:paraId="36619D8A" w14:textId="77777777" w:rsidR="008E45B8" w:rsidRDefault="008E45B8"/>
    <w:p w14:paraId="59E5879B" w14:textId="77777777" w:rsidR="008E45B8" w:rsidRDefault="000845E2">
      <w:r>
        <w:rPr>
          <w:noProof/>
        </w:rPr>
        <w:drawing>
          <wp:anchor distT="0" distB="0" distL="114300" distR="114300" simplePos="0" relativeHeight="251660288" behindDoc="0" locked="0" layoutInCell="1" hidden="0" allowOverlap="1" wp14:anchorId="19953F7B" wp14:editId="0DB10816">
            <wp:simplePos x="0" y="0"/>
            <wp:positionH relativeFrom="column">
              <wp:posOffset>3063240</wp:posOffset>
            </wp:positionH>
            <wp:positionV relativeFrom="paragraph">
              <wp:posOffset>110491</wp:posOffset>
            </wp:positionV>
            <wp:extent cx="2090460" cy="934792"/>
            <wp:effectExtent l="0" t="0" r="0" b="0"/>
            <wp:wrapNone/>
            <wp:docPr id="20" name="image1.jpg" descr="PORTUGAL Y ESPAÑA EN 13 DÍAS – CROWN OF BETHLEHEM"/>
            <wp:cNvGraphicFramePr/>
            <a:graphic xmlns:a="http://schemas.openxmlformats.org/drawingml/2006/main">
              <a:graphicData uri="http://schemas.openxmlformats.org/drawingml/2006/picture">
                <pic:pic xmlns:pic="http://schemas.openxmlformats.org/drawingml/2006/picture">
                  <pic:nvPicPr>
                    <pic:cNvPr id="0" name="image1.jpg" descr="PORTUGAL Y ESPAÑA EN 13 DÍAS – CROWN OF BETHLEHEM"/>
                    <pic:cNvPicPr preferRelativeResize="0"/>
                  </pic:nvPicPr>
                  <pic:blipFill>
                    <a:blip r:embed="rId10"/>
                    <a:srcRect/>
                    <a:stretch>
                      <a:fillRect/>
                    </a:stretch>
                  </pic:blipFill>
                  <pic:spPr>
                    <a:xfrm>
                      <a:off x="0" y="0"/>
                      <a:ext cx="2090460" cy="934792"/>
                    </a:xfrm>
                    <a:prstGeom prst="rect">
                      <a:avLst/>
                    </a:prstGeom>
                    <a:ln/>
                  </pic:spPr>
                </pic:pic>
              </a:graphicData>
            </a:graphic>
          </wp:anchor>
        </w:drawing>
      </w:r>
    </w:p>
    <w:p w14:paraId="5590224B" w14:textId="77777777" w:rsidR="008E45B8" w:rsidRDefault="008E45B8"/>
    <w:p w14:paraId="1580810C" w14:textId="77777777" w:rsidR="008E45B8" w:rsidRDefault="008E45B8"/>
    <w:p w14:paraId="7DE36F1D" w14:textId="77777777" w:rsidR="008E45B8" w:rsidRDefault="008E45B8"/>
    <w:p w14:paraId="192AAFDC" w14:textId="77777777" w:rsidR="008E45B8" w:rsidRDefault="000845E2" w:rsidP="00B03447">
      <w:pPr>
        <w:spacing w:after="0"/>
        <w:jc w:val="center"/>
        <w:rPr>
          <w:i/>
          <w:sz w:val="56"/>
          <w:szCs w:val="56"/>
        </w:rPr>
      </w:pPr>
      <w:r>
        <w:rPr>
          <w:i/>
          <w:sz w:val="56"/>
          <w:szCs w:val="56"/>
        </w:rPr>
        <w:t>FÁTIMA Y CAMINOS DE SANTIAGO</w:t>
      </w:r>
    </w:p>
    <w:p w14:paraId="15A95C5F" w14:textId="77777777" w:rsidR="008E45B8" w:rsidRPr="00B03447" w:rsidRDefault="000845E2" w:rsidP="00B03447">
      <w:pPr>
        <w:spacing w:after="0"/>
        <w:jc w:val="center"/>
        <w:rPr>
          <w:i/>
          <w:sz w:val="28"/>
          <w:szCs w:val="28"/>
        </w:rPr>
      </w:pPr>
      <w:r w:rsidRPr="00B03447">
        <w:rPr>
          <w:i/>
          <w:sz w:val="28"/>
          <w:szCs w:val="28"/>
        </w:rPr>
        <w:t>7 DÍAS/ 6 NOCHES</w:t>
      </w:r>
    </w:p>
    <w:p w14:paraId="1D496D00" w14:textId="77777777" w:rsidR="008E45B8" w:rsidRPr="00B03447" w:rsidRDefault="000845E2" w:rsidP="00B03447">
      <w:pPr>
        <w:spacing w:after="0"/>
        <w:jc w:val="center"/>
        <w:rPr>
          <w:i/>
          <w:sz w:val="28"/>
          <w:szCs w:val="28"/>
          <w:lang w:val="pt-BR"/>
        </w:rPr>
      </w:pPr>
      <w:r w:rsidRPr="00B03447">
        <w:rPr>
          <w:i/>
          <w:sz w:val="28"/>
          <w:szCs w:val="28"/>
          <w:lang w:val="pt-BR"/>
        </w:rPr>
        <w:t xml:space="preserve">(Lisboa, Santiago de Compostela, </w:t>
      </w:r>
      <w:proofErr w:type="spellStart"/>
      <w:r w:rsidRPr="00B03447">
        <w:rPr>
          <w:i/>
          <w:sz w:val="28"/>
          <w:szCs w:val="28"/>
          <w:lang w:val="pt-BR"/>
        </w:rPr>
        <w:t>Oporto</w:t>
      </w:r>
      <w:proofErr w:type="spellEnd"/>
      <w:r w:rsidRPr="00B03447">
        <w:rPr>
          <w:i/>
          <w:sz w:val="28"/>
          <w:szCs w:val="28"/>
          <w:lang w:val="pt-BR"/>
        </w:rPr>
        <w:t>)</w:t>
      </w:r>
    </w:p>
    <w:p w14:paraId="24E74D3A" w14:textId="77777777" w:rsidR="008E45B8" w:rsidRPr="00A45C57" w:rsidRDefault="008E45B8">
      <w:pPr>
        <w:spacing w:after="0" w:line="240" w:lineRule="auto"/>
        <w:rPr>
          <w:lang w:val="pt-BR"/>
        </w:rPr>
      </w:pPr>
    </w:p>
    <w:p w14:paraId="588A74B3" w14:textId="77777777" w:rsidR="008E45B8" w:rsidRDefault="000845E2">
      <w:pPr>
        <w:pBdr>
          <w:top w:val="nil"/>
          <w:left w:val="nil"/>
          <w:bottom w:val="nil"/>
          <w:right w:val="nil"/>
          <w:between w:val="nil"/>
        </w:pBdr>
        <w:spacing w:after="0" w:line="240" w:lineRule="auto"/>
        <w:jc w:val="both"/>
        <w:rPr>
          <w:b/>
          <w:i/>
          <w:color w:val="000000"/>
        </w:rPr>
      </w:pPr>
      <w:r>
        <w:rPr>
          <w:b/>
          <w:color w:val="000000"/>
        </w:rPr>
        <w:t>ITINERARIO</w:t>
      </w:r>
    </w:p>
    <w:p w14:paraId="52ABCD92" w14:textId="77777777" w:rsidR="008E45B8" w:rsidRDefault="000845E2">
      <w:pPr>
        <w:pBdr>
          <w:top w:val="nil"/>
          <w:left w:val="nil"/>
          <w:bottom w:val="nil"/>
          <w:right w:val="nil"/>
          <w:between w:val="nil"/>
        </w:pBdr>
        <w:spacing w:after="0" w:line="240" w:lineRule="auto"/>
        <w:jc w:val="both"/>
        <w:rPr>
          <w:color w:val="000000"/>
        </w:rPr>
      </w:pPr>
      <w:r>
        <w:rPr>
          <w:b/>
          <w:color w:val="000000"/>
        </w:rPr>
        <w:t xml:space="preserve">REF. </w:t>
      </w:r>
      <w:r>
        <w:rPr>
          <w:color w:val="000000"/>
        </w:rPr>
        <w:t>LCVSUR-FCS</w:t>
      </w:r>
    </w:p>
    <w:p w14:paraId="23FA2C03" w14:textId="77777777" w:rsidR="008E45B8" w:rsidRDefault="000845E2">
      <w:pPr>
        <w:pBdr>
          <w:top w:val="nil"/>
          <w:left w:val="nil"/>
          <w:bottom w:val="nil"/>
          <w:right w:val="nil"/>
          <w:between w:val="nil"/>
        </w:pBdr>
        <w:spacing w:after="0" w:line="240" w:lineRule="auto"/>
        <w:jc w:val="both"/>
        <w:rPr>
          <w:color w:val="000000"/>
        </w:rPr>
      </w:pPr>
      <w:r>
        <w:rPr>
          <w:b/>
          <w:color w:val="000000"/>
        </w:rPr>
        <w:t xml:space="preserve">Salidas: </w:t>
      </w:r>
      <w:r>
        <w:rPr>
          <w:color w:val="000000"/>
        </w:rPr>
        <w:t xml:space="preserve">domingo </w:t>
      </w:r>
    </w:p>
    <w:p w14:paraId="4F773DFD" w14:textId="30334227" w:rsidR="008E45B8" w:rsidRDefault="000845E2">
      <w:pPr>
        <w:pBdr>
          <w:top w:val="nil"/>
          <w:left w:val="nil"/>
          <w:bottom w:val="nil"/>
          <w:right w:val="nil"/>
          <w:between w:val="nil"/>
        </w:pBdr>
        <w:spacing w:after="0" w:line="240" w:lineRule="auto"/>
        <w:jc w:val="both"/>
        <w:rPr>
          <w:color w:val="000000"/>
        </w:rPr>
      </w:pPr>
      <w:r>
        <w:rPr>
          <w:b/>
          <w:color w:val="000000"/>
        </w:rPr>
        <w:t xml:space="preserve">Vigencia: </w:t>
      </w:r>
      <w:r>
        <w:rPr>
          <w:color w:val="000000"/>
        </w:rPr>
        <w:t>de</w:t>
      </w:r>
      <w:r w:rsidR="00A45C57">
        <w:rPr>
          <w:color w:val="000000"/>
        </w:rPr>
        <w:t xml:space="preserve"> 05</w:t>
      </w:r>
      <w:r>
        <w:rPr>
          <w:color w:val="000000"/>
        </w:rPr>
        <w:t xml:space="preserve"> </w:t>
      </w:r>
      <w:r w:rsidR="00A45C57">
        <w:rPr>
          <w:color w:val="000000"/>
        </w:rPr>
        <w:t>mayo</w:t>
      </w:r>
      <w:r>
        <w:rPr>
          <w:color w:val="000000"/>
        </w:rPr>
        <w:t xml:space="preserve"> 2023 a 08 octubre 202</w:t>
      </w:r>
      <w:r w:rsidR="00A45C57">
        <w:rPr>
          <w:color w:val="000000"/>
        </w:rPr>
        <w:t>4</w:t>
      </w:r>
    </w:p>
    <w:p w14:paraId="2C91F704" w14:textId="77777777" w:rsidR="008E45B8" w:rsidRDefault="008E45B8" w:rsidP="00A45C57">
      <w:pPr>
        <w:pStyle w:val="Ttulo2"/>
        <w:numPr>
          <w:ilvl w:val="0"/>
          <w:numId w:val="0"/>
        </w:numPr>
        <w:jc w:val="both"/>
        <w:rPr>
          <w:rFonts w:ascii="Calibri" w:eastAsia="Calibri" w:hAnsi="Calibri" w:cs="Calibri"/>
          <w:i w:val="0"/>
          <w:sz w:val="22"/>
          <w:szCs w:val="22"/>
        </w:rPr>
      </w:pPr>
    </w:p>
    <w:p w14:paraId="732929B1" w14:textId="77777777" w:rsidR="002807B6" w:rsidRPr="002807B6" w:rsidRDefault="002807B6" w:rsidP="002807B6">
      <w:pPr>
        <w:spacing w:after="0"/>
        <w:jc w:val="both"/>
        <w:rPr>
          <w:b/>
          <w:bCs/>
          <w:iCs/>
          <w:lang w:val="es-ES" w:eastAsia="ar-SA"/>
        </w:rPr>
      </w:pPr>
      <w:r w:rsidRPr="002807B6">
        <w:rPr>
          <w:b/>
          <w:bCs/>
          <w:iCs/>
          <w:lang w:val="es-ES" w:eastAsia="ar-SA"/>
        </w:rPr>
        <w:t>Día 01 (Domingo) Lisboa</w:t>
      </w:r>
    </w:p>
    <w:p w14:paraId="3C7FFF67" w14:textId="717C258D" w:rsidR="002807B6" w:rsidRPr="002807B6" w:rsidRDefault="002807B6" w:rsidP="002807B6">
      <w:pPr>
        <w:jc w:val="both"/>
        <w:rPr>
          <w:iCs/>
          <w:lang w:val="es-ES" w:eastAsia="ar-SA"/>
        </w:rPr>
      </w:pPr>
      <w:r w:rsidRPr="002807B6">
        <w:rPr>
          <w:iCs/>
          <w:lang w:val="es-ES" w:eastAsia="ar-SA"/>
        </w:rPr>
        <w:t xml:space="preserve">Llegada al aeropuerto de Lisboa y traslado al hotel. Alojamiento. A las 19.30 </w:t>
      </w:r>
      <w:proofErr w:type="spellStart"/>
      <w:r w:rsidRPr="002807B6">
        <w:rPr>
          <w:iCs/>
          <w:lang w:val="es-ES" w:eastAsia="ar-SA"/>
        </w:rPr>
        <w:t>hrs</w:t>
      </w:r>
      <w:proofErr w:type="spellEnd"/>
      <w:r w:rsidRPr="002807B6">
        <w:rPr>
          <w:iCs/>
          <w:lang w:val="es-ES" w:eastAsia="ar-SA"/>
        </w:rPr>
        <w:t xml:space="preserve">, tendrá lugar la reunión con el guía en la recepción del hotel donde conoceremos al resto de participantes.  </w:t>
      </w:r>
    </w:p>
    <w:p w14:paraId="680990BE" w14:textId="77777777" w:rsidR="002807B6" w:rsidRPr="002807B6" w:rsidRDefault="002807B6" w:rsidP="002807B6">
      <w:pPr>
        <w:spacing w:after="0"/>
        <w:jc w:val="both"/>
        <w:rPr>
          <w:b/>
          <w:bCs/>
          <w:iCs/>
          <w:lang w:val="es-ES" w:eastAsia="ar-SA"/>
        </w:rPr>
      </w:pPr>
      <w:r w:rsidRPr="002807B6">
        <w:rPr>
          <w:b/>
          <w:bCs/>
          <w:iCs/>
          <w:lang w:val="es-ES" w:eastAsia="ar-SA"/>
        </w:rPr>
        <w:t>Día 02 (Lunes) Lisboa – Fátima</w:t>
      </w:r>
    </w:p>
    <w:p w14:paraId="5202ABEE" w14:textId="77777777" w:rsidR="002807B6" w:rsidRPr="002807B6" w:rsidRDefault="002807B6" w:rsidP="002807B6">
      <w:pPr>
        <w:jc w:val="both"/>
        <w:rPr>
          <w:iCs/>
          <w:lang w:val="es-ES" w:eastAsia="ar-SA"/>
        </w:rPr>
      </w:pPr>
      <w:r w:rsidRPr="002807B6">
        <w:rPr>
          <w:iCs/>
          <w:lang w:val="es-ES" w:eastAsia="ar-SA"/>
        </w:rPr>
        <w:t xml:space="preserve">Desayuno y visita panorámica de Lisboa para conocer el exterior de los principales monumentos de la ciudad como la Torre de Belém, Monasterio de los Jerónimos, con tiempo para degustar los famosos pasteles de Belém (opcional) y también varios puntos del centro de la ciudad. Tiempo libre en el centro de la ciudad. Por la tarde salida a Fátima. Visita al Santuario, destacando la pequeña Capilla de las Apariciones y la Basílica, donde se encuentran las tumbas de Lucia, Jacinta y Francisco. Tiempo libre. Cena y Alojamiento. </w:t>
      </w:r>
    </w:p>
    <w:p w14:paraId="4B8A9A4F" w14:textId="77777777" w:rsidR="002807B6" w:rsidRPr="002807B6" w:rsidRDefault="002807B6" w:rsidP="002807B6">
      <w:pPr>
        <w:jc w:val="both"/>
        <w:rPr>
          <w:iCs/>
          <w:lang w:val="es-ES" w:eastAsia="ar-SA"/>
        </w:rPr>
      </w:pPr>
      <w:r w:rsidRPr="002807B6">
        <w:rPr>
          <w:iCs/>
          <w:lang w:val="es-ES" w:eastAsia="ar-SA"/>
        </w:rPr>
        <w:t>Posibilidad de asistir a la misa vespertina y por la noche aconsejamos no perderse la procesión de velas.</w:t>
      </w:r>
    </w:p>
    <w:p w14:paraId="1F4EA22A" w14:textId="77777777" w:rsidR="002807B6" w:rsidRPr="002807B6" w:rsidRDefault="002807B6" w:rsidP="002807B6">
      <w:pPr>
        <w:jc w:val="both"/>
        <w:rPr>
          <w:b/>
          <w:bCs/>
          <w:iCs/>
          <w:lang w:val="es-ES" w:eastAsia="ar-SA"/>
        </w:rPr>
      </w:pPr>
    </w:p>
    <w:p w14:paraId="64D14A4E" w14:textId="77777777" w:rsidR="002807B6" w:rsidRDefault="002807B6" w:rsidP="002807B6">
      <w:pPr>
        <w:spacing w:after="0"/>
        <w:jc w:val="both"/>
        <w:rPr>
          <w:b/>
          <w:bCs/>
          <w:iCs/>
          <w:lang w:val="es-ES" w:eastAsia="ar-SA"/>
        </w:rPr>
      </w:pPr>
    </w:p>
    <w:p w14:paraId="7BFB4EA9" w14:textId="77777777" w:rsidR="002807B6" w:rsidRDefault="002807B6" w:rsidP="002807B6">
      <w:pPr>
        <w:spacing w:after="0"/>
        <w:jc w:val="both"/>
        <w:rPr>
          <w:b/>
          <w:bCs/>
          <w:iCs/>
          <w:lang w:val="es-ES" w:eastAsia="ar-SA"/>
        </w:rPr>
      </w:pPr>
    </w:p>
    <w:p w14:paraId="11F9B744" w14:textId="77777777" w:rsidR="00B03447" w:rsidRDefault="00B03447" w:rsidP="002807B6">
      <w:pPr>
        <w:spacing w:after="0"/>
        <w:jc w:val="both"/>
        <w:rPr>
          <w:b/>
          <w:bCs/>
          <w:iCs/>
          <w:lang w:val="es-ES" w:eastAsia="ar-SA"/>
        </w:rPr>
      </w:pPr>
    </w:p>
    <w:p w14:paraId="26AFFA74" w14:textId="4C1C7D2F" w:rsidR="002807B6" w:rsidRPr="002807B6" w:rsidRDefault="002807B6" w:rsidP="002807B6">
      <w:pPr>
        <w:spacing w:after="0"/>
        <w:jc w:val="both"/>
        <w:rPr>
          <w:b/>
          <w:bCs/>
          <w:iCs/>
          <w:lang w:val="pt-BR" w:eastAsia="ar-SA"/>
        </w:rPr>
      </w:pPr>
      <w:proofErr w:type="spellStart"/>
      <w:r w:rsidRPr="002807B6">
        <w:rPr>
          <w:b/>
          <w:bCs/>
          <w:iCs/>
          <w:lang w:val="pt-BR" w:eastAsia="ar-SA"/>
        </w:rPr>
        <w:lastRenderedPageBreak/>
        <w:t>Día</w:t>
      </w:r>
      <w:proofErr w:type="spellEnd"/>
      <w:r w:rsidRPr="002807B6">
        <w:rPr>
          <w:b/>
          <w:bCs/>
          <w:iCs/>
          <w:lang w:val="pt-BR" w:eastAsia="ar-SA"/>
        </w:rPr>
        <w:t xml:space="preserve"> 03 (Martes) Fátima – Coimbra - Braga</w:t>
      </w:r>
    </w:p>
    <w:p w14:paraId="4827FBC6" w14:textId="77777777" w:rsidR="002807B6" w:rsidRPr="002807B6" w:rsidRDefault="002807B6" w:rsidP="002807B6">
      <w:pPr>
        <w:jc w:val="both"/>
        <w:rPr>
          <w:iCs/>
          <w:lang w:val="es-ES" w:eastAsia="ar-SA"/>
        </w:rPr>
      </w:pPr>
      <w:r w:rsidRPr="002807B6">
        <w:rPr>
          <w:iCs/>
          <w:lang w:val="es-ES" w:eastAsia="ar-SA"/>
        </w:rPr>
        <w:t xml:space="preserve">Desayuno y visita a primera hora de la mañana a </w:t>
      </w:r>
      <w:proofErr w:type="spellStart"/>
      <w:r w:rsidRPr="002807B6">
        <w:rPr>
          <w:iCs/>
          <w:lang w:val="es-ES" w:eastAsia="ar-SA"/>
        </w:rPr>
        <w:t>Valinhos</w:t>
      </w:r>
      <w:proofErr w:type="spellEnd"/>
      <w:r w:rsidRPr="002807B6">
        <w:rPr>
          <w:iCs/>
          <w:lang w:val="es-ES" w:eastAsia="ar-SA"/>
        </w:rPr>
        <w:t xml:space="preserve"> y Casa de los </w:t>
      </w:r>
      <w:proofErr w:type="spellStart"/>
      <w:r w:rsidRPr="002807B6">
        <w:rPr>
          <w:iCs/>
          <w:lang w:val="es-ES" w:eastAsia="ar-SA"/>
        </w:rPr>
        <w:t>Pastorinhos</w:t>
      </w:r>
      <w:proofErr w:type="spellEnd"/>
      <w:r w:rsidRPr="002807B6">
        <w:rPr>
          <w:iCs/>
          <w:lang w:val="es-ES" w:eastAsia="ar-SA"/>
        </w:rPr>
        <w:t xml:space="preserve">, lugares de culto imprescindibles. Salida hacia la histórica y monumental </w:t>
      </w:r>
      <w:proofErr w:type="spellStart"/>
      <w:r w:rsidRPr="002807B6">
        <w:rPr>
          <w:iCs/>
          <w:lang w:val="es-ES" w:eastAsia="ar-SA"/>
        </w:rPr>
        <w:t>Coimbra</w:t>
      </w:r>
      <w:proofErr w:type="spellEnd"/>
      <w:r w:rsidRPr="002807B6">
        <w:rPr>
          <w:iCs/>
          <w:lang w:val="es-ES" w:eastAsia="ar-SA"/>
        </w:rPr>
        <w:t xml:space="preserve"> con visita panorámica de la ciudad para observar el río </w:t>
      </w:r>
      <w:proofErr w:type="spellStart"/>
      <w:r w:rsidRPr="002807B6">
        <w:rPr>
          <w:iCs/>
          <w:lang w:val="es-ES" w:eastAsia="ar-SA"/>
        </w:rPr>
        <w:t>Mondego</w:t>
      </w:r>
      <w:proofErr w:type="spellEnd"/>
      <w:r w:rsidRPr="002807B6">
        <w:rPr>
          <w:iCs/>
          <w:lang w:val="es-ES" w:eastAsia="ar-SA"/>
        </w:rPr>
        <w:t xml:space="preserve">, los conventos de Santa Clara, la vieja Catedral, la iglesia de Santa Cruz y la antigua y prestigiosa universidad. Tiempo libre en el centro de la ciudad y continuación a Braga, ciudad de arzobispos y capital del Miño. Visita al Santuario del </w:t>
      </w:r>
      <w:proofErr w:type="spellStart"/>
      <w:r w:rsidRPr="002807B6">
        <w:rPr>
          <w:iCs/>
          <w:lang w:val="es-ES" w:eastAsia="ar-SA"/>
        </w:rPr>
        <w:t>Bom</w:t>
      </w:r>
      <w:proofErr w:type="spellEnd"/>
      <w:r w:rsidRPr="002807B6">
        <w:rPr>
          <w:iCs/>
          <w:lang w:val="es-ES" w:eastAsia="ar-SA"/>
        </w:rPr>
        <w:t xml:space="preserve"> Jesús do Monte con tiempo para fotos. Cena y Alojamiento.</w:t>
      </w:r>
    </w:p>
    <w:p w14:paraId="38085285" w14:textId="77777777" w:rsidR="002807B6" w:rsidRPr="002807B6" w:rsidRDefault="002807B6" w:rsidP="002807B6">
      <w:pPr>
        <w:spacing w:after="0"/>
        <w:jc w:val="both"/>
        <w:rPr>
          <w:b/>
          <w:bCs/>
          <w:iCs/>
          <w:lang w:val="pt-BR" w:eastAsia="ar-SA"/>
        </w:rPr>
      </w:pPr>
      <w:proofErr w:type="spellStart"/>
      <w:r w:rsidRPr="002807B6">
        <w:rPr>
          <w:b/>
          <w:bCs/>
          <w:iCs/>
          <w:lang w:val="pt-BR" w:eastAsia="ar-SA"/>
        </w:rPr>
        <w:t>Día</w:t>
      </w:r>
      <w:proofErr w:type="spellEnd"/>
      <w:r w:rsidRPr="002807B6">
        <w:rPr>
          <w:b/>
          <w:bCs/>
          <w:iCs/>
          <w:lang w:val="pt-BR" w:eastAsia="ar-SA"/>
        </w:rPr>
        <w:t xml:space="preserve"> 04 (</w:t>
      </w:r>
      <w:proofErr w:type="spellStart"/>
      <w:r w:rsidRPr="002807B6">
        <w:rPr>
          <w:b/>
          <w:bCs/>
          <w:iCs/>
          <w:lang w:val="pt-BR" w:eastAsia="ar-SA"/>
        </w:rPr>
        <w:t>Miércoles</w:t>
      </w:r>
      <w:proofErr w:type="spellEnd"/>
      <w:r w:rsidRPr="002807B6">
        <w:rPr>
          <w:b/>
          <w:bCs/>
          <w:iCs/>
          <w:lang w:val="pt-BR" w:eastAsia="ar-SA"/>
        </w:rPr>
        <w:t xml:space="preserve">) Braga – Valença – Santiago de Compostela </w:t>
      </w:r>
    </w:p>
    <w:p w14:paraId="3252783B" w14:textId="77777777" w:rsidR="002807B6" w:rsidRPr="002807B6" w:rsidRDefault="002807B6" w:rsidP="002807B6">
      <w:pPr>
        <w:jc w:val="both"/>
        <w:rPr>
          <w:iCs/>
          <w:lang w:val="es-ES" w:eastAsia="ar-SA"/>
        </w:rPr>
      </w:pPr>
      <w:r w:rsidRPr="002807B6">
        <w:rPr>
          <w:iCs/>
          <w:lang w:val="es-ES" w:eastAsia="ar-SA"/>
        </w:rPr>
        <w:t xml:space="preserve">Desayuno. Día dedicado al “Camino Portugués” hacia Santiago. Salimos hacia </w:t>
      </w:r>
      <w:proofErr w:type="spellStart"/>
      <w:r w:rsidRPr="002807B6">
        <w:rPr>
          <w:iCs/>
          <w:lang w:val="es-ES" w:eastAsia="ar-SA"/>
        </w:rPr>
        <w:t>Barcelos</w:t>
      </w:r>
      <w:proofErr w:type="spellEnd"/>
      <w:r w:rsidRPr="002807B6">
        <w:rPr>
          <w:iCs/>
          <w:lang w:val="es-ES" w:eastAsia="ar-SA"/>
        </w:rPr>
        <w:t xml:space="preserve">, ciudad del famoso “gallo” símbolo de la artesanía portuguesa y donde se encuentra el puente gótico sobre el río </w:t>
      </w:r>
      <w:proofErr w:type="spellStart"/>
      <w:r w:rsidRPr="002807B6">
        <w:rPr>
          <w:iCs/>
          <w:lang w:val="es-ES" w:eastAsia="ar-SA"/>
        </w:rPr>
        <w:t>Cávado</w:t>
      </w:r>
      <w:proofErr w:type="spellEnd"/>
      <w:r w:rsidRPr="002807B6">
        <w:rPr>
          <w:iCs/>
          <w:lang w:val="es-ES" w:eastAsia="ar-SA"/>
        </w:rPr>
        <w:t xml:space="preserve">, el crucero </w:t>
      </w:r>
      <w:proofErr w:type="spellStart"/>
      <w:r w:rsidRPr="002807B6">
        <w:rPr>
          <w:iCs/>
          <w:lang w:val="es-ES" w:eastAsia="ar-SA"/>
        </w:rPr>
        <w:t>Senhor</w:t>
      </w:r>
      <w:proofErr w:type="spellEnd"/>
      <w:r w:rsidRPr="002807B6">
        <w:rPr>
          <w:iCs/>
          <w:lang w:val="es-ES" w:eastAsia="ar-SA"/>
        </w:rPr>
        <w:t xml:space="preserve"> do Galo, </w:t>
      </w:r>
      <w:proofErr w:type="spellStart"/>
      <w:r w:rsidRPr="002807B6">
        <w:rPr>
          <w:iCs/>
          <w:lang w:val="es-ES" w:eastAsia="ar-SA"/>
        </w:rPr>
        <w:t>Pelourinho</w:t>
      </w:r>
      <w:proofErr w:type="spellEnd"/>
      <w:r w:rsidRPr="002807B6">
        <w:rPr>
          <w:iCs/>
          <w:lang w:val="es-ES" w:eastAsia="ar-SA"/>
        </w:rPr>
        <w:t xml:space="preserve"> y la Iglesia Matriz, ruta peatonal a realizar que forma parte del “camino”. Continuación hasta Ponte de Lima con una ruta a pie por el “camino”. Salida hacia </w:t>
      </w:r>
      <w:proofErr w:type="spellStart"/>
      <w:r w:rsidRPr="002807B6">
        <w:rPr>
          <w:iCs/>
          <w:lang w:val="es-ES" w:eastAsia="ar-SA"/>
        </w:rPr>
        <w:t>Valença</w:t>
      </w:r>
      <w:proofErr w:type="spellEnd"/>
      <w:r w:rsidRPr="002807B6">
        <w:rPr>
          <w:iCs/>
          <w:lang w:val="es-ES" w:eastAsia="ar-SA"/>
        </w:rPr>
        <w:t xml:space="preserve"> con visita a la fortaleza con una vista espectacular sobre el río Miño. Continuamos por Porriño y Redondela hacia Caldas dos Reis con un sendero peatonal por el “camino” del puente del río </w:t>
      </w:r>
      <w:proofErr w:type="spellStart"/>
      <w:r w:rsidRPr="002807B6">
        <w:rPr>
          <w:iCs/>
          <w:lang w:val="es-ES" w:eastAsia="ar-SA"/>
        </w:rPr>
        <w:t>Umia</w:t>
      </w:r>
      <w:proofErr w:type="spellEnd"/>
      <w:r w:rsidRPr="002807B6">
        <w:rPr>
          <w:iCs/>
          <w:lang w:val="es-ES" w:eastAsia="ar-SA"/>
        </w:rPr>
        <w:t xml:space="preserve"> al puente romano sobre el río </w:t>
      </w:r>
      <w:proofErr w:type="spellStart"/>
      <w:r w:rsidRPr="002807B6">
        <w:rPr>
          <w:iCs/>
          <w:lang w:val="es-ES" w:eastAsia="ar-SA"/>
        </w:rPr>
        <w:t>Bermaña</w:t>
      </w:r>
      <w:proofErr w:type="spellEnd"/>
      <w:r w:rsidRPr="002807B6">
        <w:rPr>
          <w:iCs/>
          <w:lang w:val="es-ES" w:eastAsia="ar-SA"/>
        </w:rPr>
        <w:t xml:space="preserve">. Salida a Padrón, localidad histórica a orillas del río </w:t>
      </w:r>
      <w:proofErr w:type="spellStart"/>
      <w:r w:rsidRPr="002807B6">
        <w:rPr>
          <w:iCs/>
          <w:lang w:val="es-ES" w:eastAsia="ar-SA"/>
        </w:rPr>
        <w:t>Sar</w:t>
      </w:r>
      <w:proofErr w:type="spellEnd"/>
      <w:r w:rsidRPr="002807B6">
        <w:rPr>
          <w:iCs/>
          <w:lang w:val="es-ES" w:eastAsia="ar-SA"/>
        </w:rPr>
        <w:t xml:space="preserve">, con otro paseo peatonal en el “camino” desde el mercado, pasando por la iglesia de Santiago </w:t>
      </w:r>
      <w:proofErr w:type="spellStart"/>
      <w:r w:rsidRPr="002807B6">
        <w:rPr>
          <w:iCs/>
          <w:lang w:val="es-ES" w:eastAsia="ar-SA"/>
        </w:rPr>
        <w:t>Apostolo</w:t>
      </w:r>
      <w:proofErr w:type="spellEnd"/>
      <w:r w:rsidRPr="002807B6">
        <w:rPr>
          <w:iCs/>
          <w:lang w:val="es-ES" w:eastAsia="ar-SA"/>
        </w:rPr>
        <w:t xml:space="preserve"> y por el puente al Convento del Carmen. Llegada a Santiago de Compostela. Cena y Alojamiento.</w:t>
      </w:r>
    </w:p>
    <w:p w14:paraId="173DB81D" w14:textId="77777777" w:rsidR="002807B6" w:rsidRPr="002807B6" w:rsidRDefault="002807B6" w:rsidP="002807B6">
      <w:pPr>
        <w:spacing w:after="0"/>
        <w:jc w:val="both"/>
        <w:rPr>
          <w:b/>
          <w:bCs/>
          <w:iCs/>
          <w:lang w:val="es-ES" w:eastAsia="ar-SA"/>
        </w:rPr>
      </w:pPr>
      <w:r w:rsidRPr="002807B6">
        <w:rPr>
          <w:b/>
          <w:bCs/>
          <w:iCs/>
          <w:lang w:val="es-ES" w:eastAsia="ar-SA"/>
        </w:rPr>
        <w:t>Día 05 (Jueves) Santiago de Compostela</w:t>
      </w:r>
    </w:p>
    <w:p w14:paraId="35CCF03A" w14:textId="77777777" w:rsidR="002807B6" w:rsidRPr="002807B6" w:rsidRDefault="002807B6" w:rsidP="002807B6">
      <w:pPr>
        <w:jc w:val="both"/>
        <w:rPr>
          <w:iCs/>
          <w:lang w:val="es-ES" w:eastAsia="ar-SA"/>
        </w:rPr>
      </w:pPr>
      <w:r w:rsidRPr="002807B6">
        <w:rPr>
          <w:iCs/>
          <w:lang w:val="es-ES" w:eastAsia="ar-SA"/>
        </w:rPr>
        <w:t xml:space="preserve">Desayuno. Visita panorámica de la ciudad con recorrido peatonal. La entrada a la ciudad se realiza por la Puerta de </w:t>
      </w:r>
      <w:proofErr w:type="spellStart"/>
      <w:r w:rsidRPr="002807B6">
        <w:rPr>
          <w:iCs/>
          <w:lang w:val="es-ES" w:eastAsia="ar-SA"/>
        </w:rPr>
        <w:t>Mazarelos</w:t>
      </w:r>
      <w:proofErr w:type="spellEnd"/>
      <w:r w:rsidRPr="002807B6">
        <w:rPr>
          <w:iCs/>
          <w:lang w:val="es-ES" w:eastAsia="ar-SA"/>
        </w:rPr>
        <w:t>, la única que queda de la antigua muralla de la ciudad, continuando con la visita al centro histórico y religioso hasta la Catedral, donde acuden diariamente numerosos peregrinos. Este grandioso monumento se encuentra en la Plaza del Obradoiro, lugar de encuentro para todos los que vienen aquí. Tiempo libre para citas religiosas, visitar la Catedral a su propio ritmo, degustación de la gastronomía local y compra de souvenirs. Cena y alojamiento.</w:t>
      </w:r>
    </w:p>
    <w:p w14:paraId="3C1C3668" w14:textId="77777777" w:rsidR="002807B6" w:rsidRPr="002807B6" w:rsidRDefault="002807B6" w:rsidP="002807B6">
      <w:pPr>
        <w:spacing w:after="0"/>
        <w:jc w:val="both"/>
        <w:rPr>
          <w:b/>
          <w:bCs/>
          <w:iCs/>
          <w:lang w:val="es-ES" w:eastAsia="ar-SA"/>
        </w:rPr>
      </w:pPr>
      <w:r w:rsidRPr="002807B6">
        <w:rPr>
          <w:b/>
          <w:bCs/>
          <w:iCs/>
          <w:lang w:val="es-ES" w:eastAsia="ar-SA"/>
        </w:rPr>
        <w:t>Día 06 (Viernes) Santiago de Compostela - Oporto</w:t>
      </w:r>
    </w:p>
    <w:p w14:paraId="216018B6" w14:textId="77777777" w:rsidR="002807B6" w:rsidRPr="002807B6" w:rsidRDefault="002807B6" w:rsidP="002807B6">
      <w:pPr>
        <w:jc w:val="both"/>
        <w:rPr>
          <w:iCs/>
          <w:lang w:val="es-ES" w:eastAsia="ar-SA"/>
        </w:rPr>
      </w:pPr>
      <w:r w:rsidRPr="002807B6">
        <w:rPr>
          <w:iCs/>
          <w:lang w:val="es-ES" w:eastAsia="ar-SA"/>
        </w:rPr>
        <w:t xml:space="preserve">Desayuno y salida por Tuy hacia Oporto, la segunda ciudad más grande de Portugal Visita panorámica para observar la Catedral, la Plaza da </w:t>
      </w:r>
      <w:proofErr w:type="spellStart"/>
      <w:r w:rsidRPr="002807B6">
        <w:rPr>
          <w:iCs/>
          <w:lang w:val="es-ES" w:eastAsia="ar-SA"/>
        </w:rPr>
        <w:t>Liberdade</w:t>
      </w:r>
      <w:proofErr w:type="spellEnd"/>
      <w:r w:rsidRPr="002807B6">
        <w:rPr>
          <w:iCs/>
          <w:lang w:val="es-ES" w:eastAsia="ar-SA"/>
        </w:rPr>
        <w:t xml:space="preserve"> donde se sitúa la estatua de D. Pedro IV de Portugal, Iglesia y torre dos </w:t>
      </w:r>
      <w:proofErr w:type="spellStart"/>
      <w:r w:rsidRPr="002807B6">
        <w:rPr>
          <w:iCs/>
          <w:lang w:val="es-ES" w:eastAsia="ar-SA"/>
        </w:rPr>
        <w:t>Clerigos</w:t>
      </w:r>
      <w:proofErr w:type="spellEnd"/>
      <w:r w:rsidRPr="002807B6">
        <w:rPr>
          <w:iCs/>
          <w:lang w:val="es-ES" w:eastAsia="ar-SA"/>
        </w:rPr>
        <w:t>. Tarde libre en la ciudad, aconsejamos (opcionalmente) un Paseo en barco por el río Duero. Alojamiento.</w:t>
      </w:r>
    </w:p>
    <w:p w14:paraId="79A3D987" w14:textId="77777777" w:rsidR="002807B6" w:rsidRPr="002807B6" w:rsidRDefault="002807B6" w:rsidP="002807B6">
      <w:pPr>
        <w:spacing w:after="0"/>
        <w:jc w:val="both"/>
        <w:rPr>
          <w:b/>
          <w:bCs/>
          <w:iCs/>
          <w:lang w:val="es-ES" w:eastAsia="ar-SA"/>
        </w:rPr>
      </w:pPr>
      <w:r w:rsidRPr="002807B6">
        <w:rPr>
          <w:b/>
          <w:bCs/>
          <w:iCs/>
          <w:lang w:val="es-ES" w:eastAsia="ar-SA"/>
        </w:rPr>
        <w:t>Día 07 (Sábado) Oporto – ciudad de origen</w:t>
      </w:r>
    </w:p>
    <w:p w14:paraId="1EC01F85" w14:textId="77777777" w:rsidR="002807B6" w:rsidRPr="002807B6" w:rsidRDefault="002807B6" w:rsidP="002807B6">
      <w:pPr>
        <w:jc w:val="both"/>
        <w:rPr>
          <w:iCs/>
          <w:lang w:val="es-ES" w:eastAsia="ar-SA"/>
        </w:rPr>
      </w:pPr>
      <w:r w:rsidRPr="002807B6">
        <w:rPr>
          <w:iCs/>
          <w:lang w:val="es-ES" w:eastAsia="ar-SA"/>
        </w:rPr>
        <w:t xml:space="preserve">Desayuno y traslado al aeropuerto. </w:t>
      </w:r>
    </w:p>
    <w:p w14:paraId="276B335F" w14:textId="366012DB" w:rsidR="008E45B8" w:rsidRDefault="000845E2" w:rsidP="002807B6">
      <w:pPr>
        <w:jc w:val="both"/>
        <w:rPr>
          <w:b/>
          <w:color w:val="0070C0"/>
        </w:rPr>
      </w:pPr>
      <w:r>
        <w:rPr>
          <w:b/>
        </w:rPr>
        <w:t>Fin de nuestros servicios</w:t>
      </w:r>
    </w:p>
    <w:p w14:paraId="540A9DE9" w14:textId="77777777" w:rsidR="00B03447" w:rsidRDefault="00B03447" w:rsidP="00A45C57">
      <w:pPr>
        <w:jc w:val="both"/>
        <w:rPr>
          <w:b/>
          <w:u w:val="single"/>
        </w:rPr>
      </w:pPr>
    </w:p>
    <w:p w14:paraId="07C7401C" w14:textId="77777777" w:rsidR="00B03447" w:rsidRDefault="00B03447" w:rsidP="00A45C57">
      <w:pPr>
        <w:jc w:val="both"/>
        <w:rPr>
          <w:b/>
          <w:u w:val="single"/>
        </w:rPr>
      </w:pPr>
    </w:p>
    <w:p w14:paraId="69C12E69" w14:textId="77777777" w:rsidR="00B03447" w:rsidRDefault="00B03447" w:rsidP="00A45C57">
      <w:pPr>
        <w:jc w:val="both"/>
        <w:rPr>
          <w:b/>
          <w:u w:val="single"/>
        </w:rPr>
      </w:pPr>
    </w:p>
    <w:p w14:paraId="3A97002D" w14:textId="01F33191" w:rsidR="008E45B8" w:rsidRPr="00A45C57" w:rsidRDefault="000845E2" w:rsidP="00A45C57">
      <w:pPr>
        <w:jc w:val="both"/>
        <w:rPr>
          <w:b/>
          <w:u w:val="single"/>
        </w:rPr>
      </w:pPr>
      <w:r w:rsidRPr="00A45C57">
        <w:rPr>
          <w:b/>
          <w:u w:val="single"/>
        </w:rPr>
        <w:lastRenderedPageBreak/>
        <w:t>FECHAS DE INICIO 2024</w:t>
      </w:r>
    </w:p>
    <w:p w14:paraId="1B6E870D" w14:textId="77777777" w:rsidR="00B03447" w:rsidRDefault="00B03447">
      <w:pPr>
        <w:spacing w:after="0" w:line="240" w:lineRule="auto"/>
        <w:rPr>
          <w:lang w:val="en-US"/>
        </w:rPr>
        <w:sectPr w:rsidR="00B03447">
          <w:headerReference w:type="default" r:id="rId11"/>
          <w:footerReference w:type="default" r:id="rId12"/>
          <w:pgSz w:w="12240" w:h="15840"/>
          <w:pgMar w:top="1417" w:right="1701" w:bottom="1417" w:left="1701" w:header="708" w:footer="708" w:gutter="0"/>
          <w:pgNumType w:start="1"/>
          <w:cols w:space="720"/>
        </w:sectPr>
      </w:pPr>
    </w:p>
    <w:p w14:paraId="4DEE9201" w14:textId="77777777" w:rsidR="008E45B8" w:rsidRPr="00A45C57" w:rsidRDefault="000845E2">
      <w:pPr>
        <w:spacing w:after="0" w:line="240" w:lineRule="auto"/>
        <w:rPr>
          <w:lang w:val="en-US"/>
        </w:rPr>
      </w:pPr>
      <w:r w:rsidRPr="00A45C57">
        <w:rPr>
          <w:lang w:val="en-US"/>
        </w:rPr>
        <w:t xml:space="preserve">May    05 </w:t>
      </w:r>
    </w:p>
    <w:p w14:paraId="546415D1" w14:textId="77777777" w:rsidR="008E45B8" w:rsidRPr="00A45C57" w:rsidRDefault="000845E2" w:rsidP="00A45C57">
      <w:pPr>
        <w:spacing w:after="0" w:line="240" w:lineRule="auto"/>
        <w:rPr>
          <w:lang w:val="en-US"/>
        </w:rPr>
      </w:pPr>
      <w:r w:rsidRPr="00A45C57">
        <w:rPr>
          <w:lang w:val="en-US"/>
        </w:rPr>
        <w:t>Jun      02</w:t>
      </w:r>
    </w:p>
    <w:p w14:paraId="1EA5CA85" w14:textId="77777777" w:rsidR="008E45B8" w:rsidRPr="00A45C57" w:rsidRDefault="000845E2">
      <w:pPr>
        <w:spacing w:after="0" w:line="240" w:lineRule="auto"/>
        <w:rPr>
          <w:lang w:val="en-US"/>
        </w:rPr>
      </w:pPr>
      <w:r w:rsidRPr="00A45C57">
        <w:rPr>
          <w:lang w:val="en-US"/>
        </w:rPr>
        <w:t>Jul       07</w:t>
      </w:r>
    </w:p>
    <w:p w14:paraId="595710C1" w14:textId="77777777" w:rsidR="008E45B8" w:rsidRPr="00A45C57" w:rsidRDefault="000845E2">
      <w:pPr>
        <w:spacing w:after="0" w:line="240" w:lineRule="auto"/>
        <w:rPr>
          <w:lang w:val="en-US"/>
        </w:rPr>
      </w:pPr>
      <w:r w:rsidRPr="00A45C57">
        <w:rPr>
          <w:lang w:val="en-US"/>
        </w:rPr>
        <w:t>Ago     04</w:t>
      </w:r>
    </w:p>
    <w:p w14:paraId="7C2A9E0B" w14:textId="77777777" w:rsidR="008E45B8" w:rsidRPr="00A45C57" w:rsidRDefault="000845E2">
      <w:pPr>
        <w:spacing w:after="0" w:line="240" w:lineRule="auto"/>
        <w:rPr>
          <w:lang w:val="en-US"/>
        </w:rPr>
      </w:pPr>
      <w:r w:rsidRPr="00A45C57">
        <w:rPr>
          <w:lang w:val="en-US"/>
        </w:rPr>
        <w:t>Sep     01</w:t>
      </w:r>
    </w:p>
    <w:p w14:paraId="09FDF559" w14:textId="77777777" w:rsidR="008E45B8" w:rsidRDefault="000845E2">
      <w:pPr>
        <w:spacing w:after="0" w:line="240" w:lineRule="auto"/>
        <w:rPr>
          <w:sz w:val="18"/>
          <w:szCs w:val="18"/>
        </w:rPr>
      </w:pPr>
      <w:r>
        <w:t>Oct     06</w:t>
      </w:r>
    </w:p>
    <w:p w14:paraId="7A3FC5A7" w14:textId="77777777" w:rsidR="00B03447" w:rsidRDefault="00B03447">
      <w:pPr>
        <w:rPr>
          <w:sz w:val="19"/>
          <w:szCs w:val="19"/>
        </w:rPr>
        <w:sectPr w:rsidR="00B03447" w:rsidSect="00B03447">
          <w:type w:val="continuous"/>
          <w:pgSz w:w="12240" w:h="15840"/>
          <w:pgMar w:top="1417" w:right="1701" w:bottom="1417" w:left="1701" w:header="708" w:footer="708" w:gutter="0"/>
          <w:pgNumType w:start="1"/>
          <w:cols w:num="2" w:space="720"/>
        </w:sectPr>
      </w:pPr>
    </w:p>
    <w:p w14:paraId="747C5F01" w14:textId="77777777" w:rsidR="008E45B8" w:rsidRDefault="008E45B8">
      <w:pPr>
        <w:rPr>
          <w:sz w:val="19"/>
          <w:szCs w:val="19"/>
        </w:rPr>
      </w:pPr>
    </w:p>
    <w:tbl>
      <w:tblPr>
        <w:tblStyle w:val="a"/>
        <w:tblW w:w="9013" w:type="dxa"/>
        <w:tblInd w:w="-3" w:type="dxa"/>
        <w:tblLayout w:type="fixed"/>
        <w:tblLook w:val="0400" w:firstRow="0" w:lastRow="0" w:firstColumn="0" w:lastColumn="0" w:noHBand="0" w:noVBand="1"/>
      </w:tblPr>
      <w:tblGrid>
        <w:gridCol w:w="5849"/>
        <w:gridCol w:w="1705"/>
        <w:gridCol w:w="1459"/>
      </w:tblGrid>
      <w:tr w:rsidR="008E45B8" w14:paraId="6BFD4A39" w14:textId="77777777" w:rsidTr="00A45C57">
        <w:trPr>
          <w:trHeight w:val="296"/>
        </w:trPr>
        <w:tc>
          <w:tcPr>
            <w:tcW w:w="5849" w:type="dxa"/>
            <w:tcBorders>
              <w:top w:val="single" w:sz="4" w:space="0" w:color="000000"/>
              <w:left w:val="single" w:sz="4" w:space="0" w:color="000000"/>
              <w:bottom w:val="single" w:sz="4" w:space="0" w:color="000000"/>
              <w:right w:val="nil"/>
            </w:tcBorders>
            <w:shd w:val="clear" w:color="auto" w:fill="FF0000"/>
          </w:tcPr>
          <w:p w14:paraId="625596AF" w14:textId="16D5E017" w:rsidR="008E45B8" w:rsidRPr="00A45C57" w:rsidRDefault="00A45C57">
            <w:pPr>
              <w:pBdr>
                <w:top w:val="nil"/>
                <w:left w:val="nil"/>
                <w:bottom w:val="nil"/>
                <w:right w:val="nil"/>
                <w:between w:val="nil"/>
              </w:pBdr>
              <w:spacing w:after="0" w:line="240" w:lineRule="auto"/>
              <w:rPr>
                <w:rFonts w:ascii="Arial" w:eastAsia="Arial" w:hAnsi="Arial" w:cs="Arial"/>
                <w:b/>
                <w:color w:val="FFFFFF" w:themeColor="background1"/>
                <w:sz w:val="20"/>
                <w:szCs w:val="20"/>
              </w:rPr>
            </w:pPr>
            <w:r w:rsidRPr="00A45C57">
              <w:rPr>
                <w:rFonts w:ascii="Arial" w:eastAsia="Arial" w:hAnsi="Arial" w:cs="Arial"/>
                <w:b/>
                <w:color w:val="FFFFFF" w:themeColor="background1"/>
                <w:sz w:val="20"/>
                <w:szCs w:val="20"/>
              </w:rPr>
              <w:t>PRECIOS POR PERSONA EN EUROS</w:t>
            </w:r>
          </w:p>
        </w:tc>
        <w:tc>
          <w:tcPr>
            <w:tcW w:w="1705" w:type="dxa"/>
            <w:tcBorders>
              <w:top w:val="single" w:sz="4" w:space="0" w:color="000000"/>
              <w:left w:val="single" w:sz="4" w:space="0" w:color="000000"/>
              <w:bottom w:val="single" w:sz="4" w:space="0" w:color="000000"/>
              <w:right w:val="single" w:sz="4" w:space="0" w:color="000000"/>
            </w:tcBorders>
          </w:tcPr>
          <w:p w14:paraId="08829204" w14:textId="77777777" w:rsidR="008E45B8" w:rsidRDefault="000845E2">
            <w:pPr>
              <w:pBdr>
                <w:top w:val="nil"/>
                <w:left w:val="nil"/>
                <w:bottom w:val="nil"/>
                <w:right w:val="nil"/>
                <w:between w:val="nil"/>
              </w:pBdr>
              <w:spacing w:after="0" w:line="240" w:lineRule="auto"/>
              <w:jc w:val="center"/>
              <w:rPr>
                <w:b/>
                <w:color w:val="000000"/>
                <w:sz w:val="20"/>
                <w:szCs w:val="20"/>
              </w:rPr>
            </w:pPr>
            <w:r>
              <w:rPr>
                <w:b/>
                <w:color w:val="000000"/>
                <w:sz w:val="20"/>
                <w:szCs w:val="20"/>
              </w:rPr>
              <w:t>DOBLE</w:t>
            </w:r>
          </w:p>
        </w:tc>
        <w:tc>
          <w:tcPr>
            <w:tcW w:w="1459" w:type="dxa"/>
            <w:tcBorders>
              <w:top w:val="single" w:sz="4" w:space="0" w:color="000000"/>
              <w:left w:val="single" w:sz="4" w:space="0" w:color="000000"/>
              <w:bottom w:val="single" w:sz="4" w:space="0" w:color="000000"/>
              <w:right w:val="single" w:sz="4" w:space="0" w:color="000000"/>
            </w:tcBorders>
          </w:tcPr>
          <w:p w14:paraId="14286026" w14:textId="77777777" w:rsidR="008E45B8" w:rsidRDefault="000845E2">
            <w:pPr>
              <w:pBdr>
                <w:top w:val="nil"/>
                <w:left w:val="nil"/>
                <w:bottom w:val="nil"/>
                <w:right w:val="nil"/>
                <w:between w:val="nil"/>
              </w:pBdr>
              <w:spacing w:after="0" w:line="240" w:lineRule="auto"/>
              <w:jc w:val="center"/>
              <w:rPr>
                <w:b/>
                <w:color w:val="000000"/>
                <w:sz w:val="20"/>
                <w:szCs w:val="20"/>
              </w:rPr>
            </w:pPr>
            <w:r>
              <w:rPr>
                <w:b/>
                <w:color w:val="000000"/>
                <w:sz w:val="20"/>
                <w:szCs w:val="20"/>
              </w:rPr>
              <w:t>SENCILLA</w:t>
            </w:r>
          </w:p>
        </w:tc>
      </w:tr>
      <w:tr w:rsidR="008E45B8" w14:paraId="73743CB3" w14:textId="77777777">
        <w:trPr>
          <w:trHeight w:val="397"/>
        </w:trPr>
        <w:tc>
          <w:tcPr>
            <w:tcW w:w="5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5644A" w14:textId="77777777" w:rsidR="008E45B8" w:rsidRDefault="000845E2">
            <w:pPr>
              <w:rPr>
                <w:b/>
                <w:sz w:val="20"/>
                <w:szCs w:val="20"/>
              </w:rPr>
            </w:pPr>
            <w:r>
              <w:rPr>
                <w:b/>
                <w:sz w:val="20"/>
                <w:szCs w:val="20"/>
              </w:rPr>
              <w:t>Recorrido Lis/</w:t>
            </w:r>
            <w:proofErr w:type="spellStart"/>
            <w:r>
              <w:rPr>
                <w:b/>
                <w:sz w:val="20"/>
                <w:szCs w:val="20"/>
              </w:rPr>
              <w:t>Opo</w:t>
            </w:r>
            <w:proofErr w:type="spellEnd"/>
            <w:r>
              <w:rPr>
                <w:b/>
                <w:sz w:val="20"/>
                <w:szCs w:val="20"/>
              </w:rPr>
              <w:t xml:space="preserve"> (7 días)</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56731" w14:textId="77777777" w:rsidR="008E45B8" w:rsidRDefault="000845E2">
            <w:pPr>
              <w:jc w:val="center"/>
              <w:rPr>
                <w:sz w:val="20"/>
                <w:szCs w:val="20"/>
              </w:rPr>
            </w:pPr>
            <w:r>
              <w:rPr>
                <w:sz w:val="20"/>
                <w:szCs w:val="20"/>
              </w:rPr>
              <w:t>995</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48377" w14:textId="77777777" w:rsidR="008E45B8" w:rsidRDefault="000845E2">
            <w:pPr>
              <w:jc w:val="center"/>
              <w:rPr>
                <w:sz w:val="20"/>
                <w:szCs w:val="20"/>
              </w:rPr>
            </w:pPr>
            <w:r>
              <w:rPr>
                <w:sz w:val="20"/>
                <w:szCs w:val="20"/>
              </w:rPr>
              <w:t>1,330</w:t>
            </w:r>
          </w:p>
        </w:tc>
      </w:tr>
    </w:tbl>
    <w:p w14:paraId="4D49A260" w14:textId="77777777" w:rsidR="008E45B8" w:rsidRDefault="008E45B8">
      <w:pPr>
        <w:jc w:val="both"/>
        <w:rPr>
          <w:b/>
          <w:u w:val="single"/>
        </w:rPr>
      </w:pPr>
    </w:p>
    <w:p w14:paraId="72EB536E" w14:textId="77777777" w:rsidR="00A45C57" w:rsidRDefault="00A45C57" w:rsidP="00A45C57">
      <w:pPr>
        <w:spacing w:after="0" w:line="240" w:lineRule="auto"/>
        <w:jc w:val="both"/>
        <w:rPr>
          <w:b/>
          <w:u w:val="single"/>
        </w:rPr>
      </w:pPr>
      <w:r>
        <w:rPr>
          <w:b/>
          <w:u w:val="single"/>
        </w:rPr>
        <w:t>EL PRECIO POR PERSONA INCLUYE:</w:t>
      </w:r>
    </w:p>
    <w:p w14:paraId="48EC8BB6" w14:textId="77777777" w:rsidR="00A45C57" w:rsidRPr="00A45C57" w:rsidRDefault="00A45C57" w:rsidP="00A45C57">
      <w:pPr>
        <w:numPr>
          <w:ilvl w:val="0"/>
          <w:numId w:val="8"/>
        </w:numPr>
        <w:spacing w:after="0" w:line="240" w:lineRule="auto"/>
        <w:jc w:val="both"/>
        <w:rPr>
          <w:sz w:val="28"/>
          <w:szCs w:val="28"/>
        </w:rPr>
      </w:pPr>
      <w:r w:rsidRPr="00A45C57">
        <w:rPr>
          <w:sz w:val="20"/>
          <w:szCs w:val="20"/>
        </w:rPr>
        <w:t xml:space="preserve"> </w:t>
      </w:r>
      <w:r w:rsidRPr="00A45C57">
        <w:t>Transporte en bus privado con guía acompañante (bilingüe Portugués-Español).</w:t>
      </w:r>
    </w:p>
    <w:p w14:paraId="35B89C8F" w14:textId="77777777" w:rsidR="00A45C57" w:rsidRPr="00A45C57" w:rsidRDefault="00A45C57" w:rsidP="00A45C57">
      <w:pPr>
        <w:numPr>
          <w:ilvl w:val="0"/>
          <w:numId w:val="8"/>
        </w:numPr>
        <w:spacing w:after="0" w:line="240" w:lineRule="auto"/>
        <w:jc w:val="both"/>
        <w:rPr>
          <w:sz w:val="28"/>
          <w:szCs w:val="28"/>
        </w:rPr>
      </w:pPr>
      <w:r w:rsidRPr="00A45C57">
        <w:t xml:space="preserve"> Traslados de llegada y salida.</w:t>
      </w:r>
    </w:p>
    <w:p w14:paraId="065AF2D1" w14:textId="77777777" w:rsidR="00A45C57" w:rsidRPr="00A45C57" w:rsidRDefault="00A45C57" w:rsidP="00A45C57">
      <w:pPr>
        <w:numPr>
          <w:ilvl w:val="0"/>
          <w:numId w:val="8"/>
        </w:numPr>
        <w:spacing w:after="0" w:line="240" w:lineRule="auto"/>
        <w:jc w:val="both"/>
        <w:rPr>
          <w:sz w:val="28"/>
          <w:szCs w:val="28"/>
        </w:rPr>
      </w:pPr>
      <w:r w:rsidRPr="00A45C57">
        <w:t xml:space="preserve"> Alojamiento en los hoteles previstos o similares con desayuno incluido.</w:t>
      </w:r>
    </w:p>
    <w:p w14:paraId="6A21FFBC" w14:textId="77777777" w:rsidR="00A45C57" w:rsidRPr="00A45C57" w:rsidRDefault="00A45C57" w:rsidP="00A45C57">
      <w:pPr>
        <w:numPr>
          <w:ilvl w:val="0"/>
          <w:numId w:val="8"/>
        </w:numPr>
        <w:spacing w:after="0" w:line="240" w:lineRule="auto"/>
        <w:jc w:val="both"/>
        <w:rPr>
          <w:sz w:val="28"/>
          <w:szCs w:val="28"/>
        </w:rPr>
      </w:pPr>
      <w:r w:rsidRPr="00A45C57">
        <w:t xml:space="preserve"> 4 cenas con agua mineral (días 2, 3, 4 y 5).</w:t>
      </w:r>
    </w:p>
    <w:p w14:paraId="355CB7E6" w14:textId="77777777" w:rsidR="00A45C57" w:rsidRPr="00A45C57" w:rsidRDefault="00A45C57" w:rsidP="00A45C57">
      <w:pPr>
        <w:numPr>
          <w:ilvl w:val="0"/>
          <w:numId w:val="8"/>
        </w:numPr>
        <w:spacing w:after="0" w:line="240" w:lineRule="auto"/>
        <w:jc w:val="both"/>
        <w:rPr>
          <w:sz w:val="28"/>
          <w:szCs w:val="28"/>
        </w:rPr>
      </w:pPr>
      <w:r w:rsidRPr="00A45C57">
        <w:t xml:space="preserve"> Visitas guiadas en: Lisboa (día 2), Santiago de Compostela (día 5) y Oporto (día 6).</w:t>
      </w:r>
    </w:p>
    <w:p w14:paraId="4107BBE9" w14:textId="77777777" w:rsidR="00A45C57" w:rsidRPr="00A45C57" w:rsidRDefault="00A45C57" w:rsidP="00A45C57">
      <w:pPr>
        <w:numPr>
          <w:ilvl w:val="0"/>
          <w:numId w:val="8"/>
        </w:numPr>
        <w:spacing w:after="0" w:line="240" w:lineRule="auto"/>
        <w:jc w:val="both"/>
        <w:rPr>
          <w:sz w:val="28"/>
          <w:szCs w:val="28"/>
        </w:rPr>
      </w:pPr>
      <w:r w:rsidRPr="00A45C57">
        <w:t xml:space="preserve"> Tasas hoteleras.</w:t>
      </w:r>
    </w:p>
    <w:p w14:paraId="60C0ACD0" w14:textId="77777777" w:rsidR="00A45C57" w:rsidRDefault="00A45C57" w:rsidP="00A45C57">
      <w:pPr>
        <w:spacing w:after="0" w:line="240" w:lineRule="auto"/>
        <w:jc w:val="both"/>
      </w:pPr>
    </w:p>
    <w:p w14:paraId="5AB2993A" w14:textId="77777777" w:rsidR="00A45C57" w:rsidRDefault="00A45C57" w:rsidP="00A45C57">
      <w:pPr>
        <w:spacing w:after="0" w:line="240" w:lineRule="auto"/>
        <w:jc w:val="both"/>
      </w:pPr>
    </w:p>
    <w:p w14:paraId="5FD5BAF9" w14:textId="77777777" w:rsidR="00A45C57" w:rsidRDefault="00A45C57" w:rsidP="00A45C57">
      <w:pPr>
        <w:spacing w:after="0" w:line="240" w:lineRule="auto"/>
        <w:jc w:val="both"/>
        <w:rPr>
          <w:b/>
          <w:u w:val="single"/>
        </w:rPr>
      </w:pPr>
      <w:r>
        <w:rPr>
          <w:b/>
          <w:u w:val="single"/>
        </w:rPr>
        <w:t>NO INCLUYE:</w:t>
      </w:r>
    </w:p>
    <w:p w14:paraId="2572DB18" w14:textId="77777777" w:rsidR="00A45C57" w:rsidRDefault="00A45C57" w:rsidP="00A45C57">
      <w:pPr>
        <w:numPr>
          <w:ilvl w:val="0"/>
          <w:numId w:val="9"/>
        </w:numPr>
        <w:pBdr>
          <w:top w:val="nil"/>
          <w:left w:val="nil"/>
          <w:bottom w:val="nil"/>
          <w:right w:val="nil"/>
          <w:between w:val="nil"/>
        </w:pBdr>
        <w:spacing w:after="0" w:line="240" w:lineRule="auto"/>
        <w:rPr>
          <w:color w:val="000000"/>
        </w:rPr>
      </w:pPr>
      <w:r>
        <w:rPr>
          <w:color w:val="000000"/>
        </w:rPr>
        <w:t>Propinas para el equipo de porteadores y guías</w:t>
      </w:r>
    </w:p>
    <w:p w14:paraId="424BEC21" w14:textId="77777777" w:rsidR="00A45C57" w:rsidRDefault="00A45C57" w:rsidP="00A45C57">
      <w:pPr>
        <w:numPr>
          <w:ilvl w:val="0"/>
          <w:numId w:val="9"/>
        </w:numPr>
        <w:pBdr>
          <w:top w:val="nil"/>
          <w:left w:val="nil"/>
          <w:bottom w:val="nil"/>
          <w:right w:val="nil"/>
          <w:between w:val="nil"/>
        </w:pBdr>
        <w:spacing w:after="0" w:line="240" w:lineRule="auto"/>
        <w:rPr>
          <w:color w:val="000000"/>
        </w:rPr>
      </w:pPr>
      <w:r>
        <w:rPr>
          <w:color w:val="000000"/>
        </w:rPr>
        <w:t xml:space="preserve">Bebidas gasificadas o alcohólicas.  </w:t>
      </w:r>
    </w:p>
    <w:p w14:paraId="75AE819B" w14:textId="77777777" w:rsidR="00A45C57" w:rsidRDefault="00A45C57" w:rsidP="00A45C57">
      <w:pPr>
        <w:widowControl w:val="0"/>
        <w:numPr>
          <w:ilvl w:val="0"/>
          <w:numId w:val="9"/>
        </w:numPr>
        <w:pBdr>
          <w:top w:val="nil"/>
          <w:left w:val="nil"/>
          <w:bottom w:val="nil"/>
          <w:right w:val="nil"/>
          <w:between w:val="nil"/>
        </w:pBdr>
        <w:spacing w:after="0" w:line="240" w:lineRule="auto"/>
        <w:rPr>
          <w:color w:val="000000"/>
        </w:rPr>
      </w:pPr>
      <w:r>
        <w:rPr>
          <w:color w:val="000000"/>
        </w:rPr>
        <w:t xml:space="preserve">Ningún servicio que no </w:t>
      </w:r>
      <w:proofErr w:type="spellStart"/>
      <w:r>
        <w:rPr>
          <w:color w:val="000000"/>
        </w:rPr>
        <w:t>este</w:t>
      </w:r>
      <w:proofErr w:type="spellEnd"/>
      <w:r>
        <w:rPr>
          <w:color w:val="000000"/>
        </w:rPr>
        <w:t xml:space="preserve"> claramente especificado</w:t>
      </w:r>
    </w:p>
    <w:p w14:paraId="42AF0C6C" w14:textId="77777777" w:rsidR="00A45C57" w:rsidRDefault="00A45C57" w:rsidP="00A45C57">
      <w:pPr>
        <w:numPr>
          <w:ilvl w:val="0"/>
          <w:numId w:val="9"/>
        </w:numPr>
        <w:pBdr>
          <w:top w:val="nil"/>
          <w:left w:val="nil"/>
          <w:bottom w:val="nil"/>
          <w:right w:val="nil"/>
          <w:between w:val="nil"/>
        </w:pBdr>
        <w:spacing w:after="0" w:line="240" w:lineRule="auto"/>
        <w:rPr>
          <w:b/>
          <w:color w:val="000000"/>
          <w:u w:val="single"/>
        </w:rPr>
      </w:pPr>
      <w:r>
        <w:rPr>
          <w:color w:val="000000"/>
        </w:rPr>
        <w:t>Seguro de asistencia en viajes, sugerimos adquirir uno al momento de iniciar la reserva de su viaje</w:t>
      </w:r>
    </w:p>
    <w:p w14:paraId="507C617A" w14:textId="77777777" w:rsidR="00A45C57" w:rsidRDefault="00A45C57" w:rsidP="00A45C57">
      <w:pPr>
        <w:numPr>
          <w:ilvl w:val="0"/>
          <w:numId w:val="9"/>
        </w:numPr>
        <w:pBdr>
          <w:top w:val="nil"/>
          <w:left w:val="nil"/>
          <w:bottom w:val="nil"/>
          <w:right w:val="nil"/>
          <w:between w:val="nil"/>
        </w:pBdr>
        <w:spacing w:after="0" w:line="240" w:lineRule="auto"/>
        <w:rPr>
          <w:b/>
          <w:color w:val="000000"/>
          <w:u w:val="single"/>
        </w:rPr>
      </w:pPr>
      <w:r>
        <w:rPr>
          <w:color w:val="000000"/>
        </w:rPr>
        <w:t xml:space="preserve">No incluye vuelos internacionales e impuestos </w:t>
      </w:r>
      <w:proofErr w:type="spellStart"/>
      <w:r>
        <w:rPr>
          <w:color w:val="000000"/>
        </w:rPr>
        <w:t>aereos</w:t>
      </w:r>
      <w:proofErr w:type="spellEnd"/>
    </w:p>
    <w:p w14:paraId="480E9808" w14:textId="77777777" w:rsidR="00A45C57" w:rsidRDefault="00A45C57">
      <w:pPr>
        <w:jc w:val="both"/>
        <w:rPr>
          <w:b/>
          <w:u w:val="single"/>
        </w:rPr>
      </w:pPr>
    </w:p>
    <w:p w14:paraId="1CE726C0" w14:textId="77777777" w:rsidR="008E45B8" w:rsidRDefault="000845E2">
      <w:pPr>
        <w:jc w:val="both"/>
        <w:rPr>
          <w:b/>
          <w:u w:val="single"/>
        </w:rPr>
      </w:pPr>
      <w:r>
        <w:rPr>
          <w:b/>
          <w:u w:val="single"/>
        </w:rPr>
        <w:t xml:space="preserve">HOTELES PREVISTOS O SIMILARES </w:t>
      </w:r>
    </w:p>
    <w:tbl>
      <w:tblPr>
        <w:tblStyle w:val="a0"/>
        <w:tblW w:w="856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40"/>
        <w:gridCol w:w="3523"/>
      </w:tblGrid>
      <w:tr w:rsidR="008E45B8" w14:paraId="17F863F0" w14:textId="77777777" w:rsidTr="00A45C57">
        <w:trPr>
          <w:trHeight w:val="139"/>
        </w:trPr>
        <w:tc>
          <w:tcPr>
            <w:tcW w:w="5040" w:type="dxa"/>
            <w:tcBorders>
              <w:top w:val="single" w:sz="9" w:space="0" w:color="000000"/>
              <w:left w:val="single" w:sz="9" w:space="0" w:color="000000"/>
              <w:bottom w:val="single" w:sz="9" w:space="0" w:color="000000"/>
              <w:right w:val="nil"/>
            </w:tcBorders>
            <w:tcMar>
              <w:top w:w="0" w:type="dxa"/>
              <w:left w:w="80" w:type="dxa"/>
              <w:bottom w:w="0" w:type="dxa"/>
              <w:right w:w="80" w:type="dxa"/>
            </w:tcMar>
          </w:tcPr>
          <w:p w14:paraId="57700229" w14:textId="77777777" w:rsidR="008E45B8" w:rsidRDefault="000845E2" w:rsidP="00A45C57">
            <w:pPr>
              <w:spacing w:after="0" w:line="240" w:lineRule="auto"/>
              <w:jc w:val="both"/>
              <w:rPr>
                <w:b/>
                <w:sz w:val="19"/>
                <w:szCs w:val="19"/>
                <w:u w:val="single"/>
              </w:rPr>
            </w:pPr>
            <w:r>
              <w:rPr>
                <w:b/>
                <w:sz w:val="19"/>
                <w:szCs w:val="19"/>
                <w:u w:val="single"/>
              </w:rPr>
              <w:t>CIUDAD/HOTEL</w:t>
            </w:r>
          </w:p>
        </w:tc>
        <w:tc>
          <w:tcPr>
            <w:tcW w:w="3523" w:type="dxa"/>
            <w:tcBorders>
              <w:top w:val="single" w:sz="9" w:space="0" w:color="000000"/>
              <w:left w:val="single" w:sz="9" w:space="0" w:color="000000"/>
              <w:bottom w:val="single" w:sz="9" w:space="0" w:color="000000"/>
              <w:right w:val="single" w:sz="9" w:space="0" w:color="000000"/>
            </w:tcBorders>
            <w:tcMar>
              <w:top w:w="0" w:type="dxa"/>
              <w:left w:w="80" w:type="dxa"/>
              <w:bottom w:w="0" w:type="dxa"/>
              <w:right w:w="80" w:type="dxa"/>
            </w:tcMar>
          </w:tcPr>
          <w:p w14:paraId="7F0FB0A3" w14:textId="77777777" w:rsidR="008E45B8" w:rsidRDefault="000845E2" w:rsidP="00A45C57">
            <w:pPr>
              <w:spacing w:after="0" w:line="240" w:lineRule="auto"/>
              <w:jc w:val="center"/>
              <w:rPr>
                <w:b/>
                <w:sz w:val="19"/>
                <w:szCs w:val="19"/>
                <w:u w:val="single"/>
              </w:rPr>
            </w:pPr>
            <w:r>
              <w:rPr>
                <w:b/>
                <w:sz w:val="19"/>
                <w:szCs w:val="19"/>
                <w:u w:val="single"/>
              </w:rPr>
              <w:t>SITUACIÓN</w:t>
            </w:r>
          </w:p>
        </w:tc>
      </w:tr>
      <w:tr w:rsidR="008E45B8" w14:paraId="44A170A9" w14:textId="77777777" w:rsidTr="00A45C57">
        <w:trPr>
          <w:trHeight w:val="387"/>
        </w:trPr>
        <w:tc>
          <w:tcPr>
            <w:tcW w:w="5040" w:type="dxa"/>
            <w:tcBorders>
              <w:top w:val="nil"/>
              <w:left w:val="single" w:sz="9" w:space="0" w:color="000000"/>
              <w:bottom w:val="single" w:sz="9" w:space="0" w:color="000000"/>
              <w:right w:val="nil"/>
            </w:tcBorders>
            <w:tcMar>
              <w:top w:w="0" w:type="dxa"/>
              <w:left w:w="80" w:type="dxa"/>
              <w:bottom w:w="0" w:type="dxa"/>
              <w:right w:w="80" w:type="dxa"/>
            </w:tcMar>
          </w:tcPr>
          <w:p w14:paraId="2F1EB871" w14:textId="77777777" w:rsidR="008E45B8" w:rsidRDefault="000845E2" w:rsidP="00A45C57">
            <w:pPr>
              <w:spacing w:after="0" w:line="240" w:lineRule="auto"/>
              <w:jc w:val="both"/>
              <w:rPr>
                <w:b/>
                <w:sz w:val="18"/>
                <w:szCs w:val="18"/>
                <w:u w:val="single"/>
              </w:rPr>
            </w:pPr>
            <w:r>
              <w:rPr>
                <w:b/>
                <w:sz w:val="18"/>
                <w:szCs w:val="18"/>
                <w:u w:val="single"/>
              </w:rPr>
              <w:t>Lisboa</w:t>
            </w:r>
          </w:p>
          <w:p w14:paraId="4896A11D" w14:textId="77777777" w:rsidR="008E45B8" w:rsidRDefault="000845E2" w:rsidP="00A45C57">
            <w:pPr>
              <w:spacing w:after="0" w:line="240" w:lineRule="auto"/>
              <w:jc w:val="both"/>
              <w:rPr>
                <w:b/>
                <w:sz w:val="18"/>
                <w:szCs w:val="18"/>
                <w:u w:val="single"/>
              </w:rPr>
            </w:pPr>
            <w:r>
              <w:rPr>
                <w:b/>
                <w:sz w:val="18"/>
                <w:szCs w:val="18"/>
                <w:u w:val="single"/>
              </w:rPr>
              <w:t>Roma ***</w:t>
            </w:r>
          </w:p>
        </w:tc>
        <w:tc>
          <w:tcPr>
            <w:tcW w:w="3523" w:type="dxa"/>
            <w:tcBorders>
              <w:top w:val="nil"/>
              <w:left w:val="single" w:sz="9" w:space="0" w:color="000000"/>
              <w:bottom w:val="single" w:sz="9" w:space="0" w:color="000000"/>
              <w:right w:val="single" w:sz="9" w:space="0" w:color="000000"/>
            </w:tcBorders>
            <w:tcMar>
              <w:top w:w="0" w:type="dxa"/>
              <w:left w:w="80" w:type="dxa"/>
              <w:bottom w:w="0" w:type="dxa"/>
              <w:right w:w="80" w:type="dxa"/>
            </w:tcMar>
          </w:tcPr>
          <w:p w14:paraId="55AFBC1C" w14:textId="77777777" w:rsidR="008E45B8" w:rsidRDefault="000845E2" w:rsidP="00A45C57">
            <w:pPr>
              <w:spacing w:after="0" w:line="240" w:lineRule="auto"/>
              <w:jc w:val="center"/>
              <w:rPr>
                <w:b/>
                <w:sz w:val="18"/>
                <w:szCs w:val="18"/>
                <w:u w:val="single"/>
              </w:rPr>
            </w:pPr>
            <w:r>
              <w:rPr>
                <w:b/>
                <w:sz w:val="18"/>
                <w:szCs w:val="18"/>
                <w:u w:val="single"/>
              </w:rPr>
              <w:t xml:space="preserve"> </w:t>
            </w:r>
          </w:p>
          <w:p w14:paraId="51D07190" w14:textId="77777777" w:rsidR="008E45B8" w:rsidRDefault="000845E2" w:rsidP="00A45C57">
            <w:pPr>
              <w:spacing w:after="0" w:line="240" w:lineRule="auto"/>
              <w:jc w:val="center"/>
              <w:rPr>
                <w:b/>
                <w:sz w:val="18"/>
                <w:szCs w:val="18"/>
                <w:u w:val="single"/>
              </w:rPr>
            </w:pPr>
            <w:r>
              <w:rPr>
                <w:b/>
                <w:sz w:val="18"/>
                <w:szCs w:val="18"/>
                <w:u w:val="single"/>
              </w:rPr>
              <w:t>(Centro)</w:t>
            </w:r>
          </w:p>
        </w:tc>
      </w:tr>
      <w:tr w:rsidR="008E45B8" w14:paraId="0298D16D" w14:textId="77777777" w:rsidTr="00A45C57">
        <w:trPr>
          <w:trHeight w:val="379"/>
        </w:trPr>
        <w:tc>
          <w:tcPr>
            <w:tcW w:w="5040" w:type="dxa"/>
            <w:tcBorders>
              <w:top w:val="nil"/>
              <w:left w:val="single" w:sz="9" w:space="0" w:color="000000"/>
              <w:bottom w:val="single" w:sz="9" w:space="0" w:color="000000"/>
              <w:right w:val="nil"/>
            </w:tcBorders>
            <w:tcMar>
              <w:top w:w="0" w:type="dxa"/>
              <w:left w:w="80" w:type="dxa"/>
              <w:bottom w:w="0" w:type="dxa"/>
              <w:right w:w="80" w:type="dxa"/>
            </w:tcMar>
          </w:tcPr>
          <w:p w14:paraId="006BEAF3" w14:textId="77777777" w:rsidR="008E45B8" w:rsidRDefault="000845E2" w:rsidP="00A45C57">
            <w:pPr>
              <w:spacing w:after="0" w:line="240" w:lineRule="auto"/>
              <w:jc w:val="both"/>
              <w:rPr>
                <w:b/>
                <w:sz w:val="18"/>
                <w:szCs w:val="18"/>
                <w:u w:val="single"/>
              </w:rPr>
            </w:pPr>
            <w:r>
              <w:rPr>
                <w:b/>
                <w:sz w:val="18"/>
                <w:szCs w:val="18"/>
                <w:u w:val="single"/>
              </w:rPr>
              <w:t>Fátima</w:t>
            </w:r>
          </w:p>
          <w:p w14:paraId="472120CD" w14:textId="77777777" w:rsidR="008E45B8" w:rsidRDefault="000845E2" w:rsidP="00A45C57">
            <w:pPr>
              <w:spacing w:after="0" w:line="240" w:lineRule="auto"/>
              <w:jc w:val="both"/>
              <w:rPr>
                <w:b/>
                <w:sz w:val="18"/>
                <w:szCs w:val="18"/>
                <w:u w:val="single"/>
              </w:rPr>
            </w:pPr>
            <w:r>
              <w:rPr>
                <w:b/>
                <w:sz w:val="18"/>
                <w:szCs w:val="18"/>
                <w:u w:val="single"/>
              </w:rPr>
              <w:t>Santa María ****</w:t>
            </w:r>
          </w:p>
        </w:tc>
        <w:tc>
          <w:tcPr>
            <w:tcW w:w="3523" w:type="dxa"/>
            <w:tcBorders>
              <w:top w:val="nil"/>
              <w:left w:val="single" w:sz="9" w:space="0" w:color="000000"/>
              <w:bottom w:val="single" w:sz="9" w:space="0" w:color="000000"/>
              <w:right w:val="single" w:sz="9" w:space="0" w:color="000000"/>
            </w:tcBorders>
            <w:tcMar>
              <w:top w:w="0" w:type="dxa"/>
              <w:left w:w="80" w:type="dxa"/>
              <w:bottom w:w="0" w:type="dxa"/>
              <w:right w:w="80" w:type="dxa"/>
            </w:tcMar>
          </w:tcPr>
          <w:p w14:paraId="5CF43EF9" w14:textId="77777777" w:rsidR="008E45B8" w:rsidRDefault="000845E2" w:rsidP="00A45C57">
            <w:pPr>
              <w:spacing w:after="0" w:line="240" w:lineRule="auto"/>
              <w:jc w:val="center"/>
              <w:rPr>
                <w:b/>
                <w:sz w:val="18"/>
                <w:szCs w:val="18"/>
                <w:u w:val="single"/>
              </w:rPr>
            </w:pPr>
            <w:r>
              <w:rPr>
                <w:b/>
                <w:sz w:val="18"/>
                <w:szCs w:val="18"/>
                <w:u w:val="single"/>
              </w:rPr>
              <w:t xml:space="preserve"> </w:t>
            </w:r>
          </w:p>
          <w:p w14:paraId="2120CE58" w14:textId="77777777" w:rsidR="008E45B8" w:rsidRDefault="000845E2" w:rsidP="00A45C57">
            <w:pPr>
              <w:spacing w:after="0" w:line="240" w:lineRule="auto"/>
              <w:jc w:val="center"/>
              <w:rPr>
                <w:b/>
                <w:sz w:val="18"/>
                <w:szCs w:val="18"/>
                <w:u w:val="single"/>
              </w:rPr>
            </w:pPr>
            <w:r>
              <w:rPr>
                <w:b/>
                <w:sz w:val="18"/>
                <w:szCs w:val="18"/>
                <w:u w:val="single"/>
              </w:rPr>
              <w:t>(Centro)</w:t>
            </w:r>
          </w:p>
        </w:tc>
      </w:tr>
      <w:tr w:rsidR="008E45B8" w14:paraId="28AFFA0A" w14:textId="77777777" w:rsidTr="00A45C57">
        <w:trPr>
          <w:trHeight w:val="362"/>
        </w:trPr>
        <w:tc>
          <w:tcPr>
            <w:tcW w:w="5040" w:type="dxa"/>
            <w:tcBorders>
              <w:top w:val="nil"/>
              <w:left w:val="single" w:sz="9" w:space="0" w:color="000000"/>
              <w:bottom w:val="single" w:sz="9" w:space="0" w:color="000000"/>
              <w:right w:val="nil"/>
            </w:tcBorders>
            <w:tcMar>
              <w:top w:w="0" w:type="dxa"/>
              <w:left w:w="80" w:type="dxa"/>
              <w:bottom w:w="0" w:type="dxa"/>
              <w:right w:w="80" w:type="dxa"/>
            </w:tcMar>
          </w:tcPr>
          <w:p w14:paraId="3BA6F2B4" w14:textId="77777777" w:rsidR="008E45B8" w:rsidRDefault="000845E2" w:rsidP="00A45C57">
            <w:pPr>
              <w:spacing w:after="0" w:line="240" w:lineRule="auto"/>
              <w:jc w:val="both"/>
              <w:rPr>
                <w:b/>
                <w:sz w:val="18"/>
                <w:szCs w:val="18"/>
                <w:u w:val="single"/>
              </w:rPr>
            </w:pPr>
            <w:r>
              <w:rPr>
                <w:b/>
                <w:sz w:val="18"/>
                <w:szCs w:val="18"/>
                <w:u w:val="single"/>
              </w:rPr>
              <w:t>Braga</w:t>
            </w:r>
          </w:p>
          <w:p w14:paraId="0EB9AE66" w14:textId="77777777" w:rsidR="008E45B8" w:rsidRDefault="000845E2" w:rsidP="00A45C57">
            <w:pPr>
              <w:spacing w:after="0" w:line="240" w:lineRule="auto"/>
              <w:jc w:val="both"/>
              <w:rPr>
                <w:b/>
                <w:sz w:val="18"/>
                <w:szCs w:val="18"/>
                <w:u w:val="single"/>
              </w:rPr>
            </w:pPr>
            <w:r>
              <w:rPr>
                <w:b/>
                <w:sz w:val="18"/>
                <w:szCs w:val="18"/>
                <w:u w:val="single"/>
              </w:rPr>
              <w:t>Mercure Braga ****</w:t>
            </w:r>
          </w:p>
        </w:tc>
        <w:tc>
          <w:tcPr>
            <w:tcW w:w="3523" w:type="dxa"/>
            <w:tcBorders>
              <w:top w:val="nil"/>
              <w:left w:val="single" w:sz="9" w:space="0" w:color="000000"/>
              <w:bottom w:val="single" w:sz="9" w:space="0" w:color="000000"/>
              <w:right w:val="single" w:sz="9" w:space="0" w:color="000000"/>
            </w:tcBorders>
            <w:tcMar>
              <w:top w:w="0" w:type="dxa"/>
              <w:left w:w="80" w:type="dxa"/>
              <w:bottom w:w="0" w:type="dxa"/>
              <w:right w:w="80" w:type="dxa"/>
            </w:tcMar>
          </w:tcPr>
          <w:p w14:paraId="046442B8" w14:textId="77777777" w:rsidR="008E45B8" w:rsidRDefault="000845E2" w:rsidP="00A45C57">
            <w:pPr>
              <w:spacing w:after="0" w:line="240" w:lineRule="auto"/>
              <w:jc w:val="center"/>
              <w:rPr>
                <w:b/>
                <w:sz w:val="18"/>
                <w:szCs w:val="18"/>
                <w:u w:val="single"/>
              </w:rPr>
            </w:pPr>
            <w:r>
              <w:rPr>
                <w:b/>
                <w:sz w:val="18"/>
                <w:szCs w:val="18"/>
                <w:u w:val="single"/>
              </w:rPr>
              <w:t xml:space="preserve"> </w:t>
            </w:r>
          </w:p>
          <w:p w14:paraId="15604126" w14:textId="77777777" w:rsidR="008E45B8" w:rsidRDefault="000845E2" w:rsidP="00A45C57">
            <w:pPr>
              <w:spacing w:after="0" w:line="240" w:lineRule="auto"/>
              <w:jc w:val="center"/>
              <w:rPr>
                <w:b/>
                <w:sz w:val="18"/>
                <w:szCs w:val="18"/>
                <w:u w:val="single"/>
              </w:rPr>
            </w:pPr>
            <w:r>
              <w:rPr>
                <w:b/>
                <w:sz w:val="18"/>
                <w:szCs w:val="18"/>
                <w:u w:val="single"/>
              </w:rPr>
              <w:t>(Centro)</w:t>
            </w:r>
          </w:p>
        </w:tc>
      </w:tr>
      <w:tr w:rsidR="008E45B8" w14:paraId="066F8A33" w14:textId="77777777" w:rsidTr="00A45C57">
        <w:trPr>
          <w:trHeight w:val="362"/>
        </w:trPr>
        <w:tc>
          <w:tcPr>
            <w:tcW w:w="5040" w:type="dxa"/>
            <w:tcBorders>
              <w:top w:val="nil"/>
              <w:left w:val="single" w:sz="9" w:space="0" w:color="000000"/>
              <w:bottom w:val="single" w:sz="9" w:space="0" w:color="000000"/>
              <w:right w:val="nil"/>
            </w:tcBorders>
            <w:tcMar>
              <w:top w:w="0" w:type="dxa"/>
              <w:left w:w="80" w:type="dxa"/>
              <w:bottom w:w="0" w:type="dxa"/>
              <w:right w:w="80" w:type="dxa"/>
            </w:tcMar>
          </w:tcPr>
          <w:p w14:paraId="0218240F" w14:textId="77777777" w:rsidR="008E45B8" w:rsidRDefault="000845E2" w:rsidP="00A45C57">
            <w:pPr>
              <w:spacing w:after="0" w:line="240" w:lineRule="auto"/>
              <w:jc w:val="both"/>
              <w:rPr>
                <w:b/>
                <w:sz w:val="18"/>
                <w:szCs w:val="18"/>
                <w:u w:val="single"/>
              </w:rPr>
            </w:pPr>
            <w:r>
              <w:rPr>
                <w:b/>
                <w:sz w:val="18"/>
                <w:szCs w:val="18"/>
                <w:u w:val="single"/>
              </w:rPr>
              <w:t>Santiago</w:t>
            </w:r>
          </w:p>
          <w:p w14:paraId="732BFF6E" w14:textId="77777777" w:rsidR="008E45B8" w:rsidRDefault="000845E2" w:rsidP="00A45C57">
            <w:pPr>
              <w:spacing w:after="0" w:line="240" w:lineRule="auto"/>
              <w:jc w:val="both"/>
              <w:rPr>
                <w:b/>
                <w:sz w:val="18"/>
                <w:szCs w:val="18"/>
                <w:u w:val="single"/>
              </w:rPr>
            </w:pPr>
            <w:r>
              <w:rPr>
                <w:b/>
                <w:sz w:val="18"/>
                <w:szCs w:val="18"/>
                <w:u w:val="single"/>
              </w:rPr>
              <w:t>Gran Hotel Santiago ****</w:t>
            </w:r>
          </w:p>
        </w:tc>
        <w:tc>
          <w:tcPr>
            <w:tcW w:w="3523" w:type="dxa"/>
            <w:tcBorders>
              <w:top w:val="nil"/>
              <w:left w:val="single" w:sz="9" w:space="0" w:color="000000"/>
              <w:bottom w:val="single" w:sz="9" w:space="0" w:color="000000"/>
              <w:right w:val="single" w:sz="9" w:space="0" w:color="000000"/>
            </w:tcBorders>
            <w:tcMar>
              <w:top w:w="0" w:type="dxa"/>
              <w:left w:w="80" w:type="dxa"/>
              <w:bottom w:w="0" w:type="dxa"/>
              <w:right w:w="80" w:type="dxa"/>
            </w:tcMar>
          </w:tcPr>
          <w:p w14:paraId="79F310B4" w14:textId="77777777" w:rsidR="008E45B8" w:rsidRDefault="000845E2" w:rsidP="00A45C57">
            <w:pPr>
              <w:spacing w:after="0" w:line="240" w:lineRule="auto"/>
              <w:jc w:val="center"/>
              <w:rPr>
                <w:b/>
                <w:sz w:val="18"/>
                <w:szCs w:val="18"/>
                <w:u w:val="single"/>
              </w:rPr>
            </w:pPr>
            <w:r>
              <w:rPr>
                <w:b/>
                <w:sz w:val="18"/>
                <w:szCs w:val="18"/>
                <w:u w:val="single"/>
              </w:rPr>
              <w:t xml:space="preserve"> </w:t>
            </w:r>
          </w:p>
          <w:p w14:paraId="7CD4AFF7" w14:textId="77777777" w:rsidR="008E45B8" w:rsidRDefault="000845E2" w:rsidP="00A45C57">
            <w:pPr>
              <w:spacing w:after="0" w:line="240" w:lineRule="auto"/>
              <w:jc w:val="center"/>
              <w:rPr>
                <w:b/>
                <w:sz w:val="18"/>
                <w:szCs w:val="18"/>
                <w:u w:val="single"/>
              </w:rPr>
            </w:pPr>
            <w:r>
              <w:rPr>
                <w:b/>
                <w:sz w:val="18"/>
                <w:szCs w:val="18"/>
                <w:u w:val="single"/>
              </w:rPr>
              <w:t>(Ciudad)</w:t>
            </w:r>
          </w:p>
        </w:tc>
      </w:tr>
      <w:tr w:rsidR="008E45B8" w14:paraId="0A18404C" w14:textId="77777777" w:rsidTr="00A45C57">
        <w:trPr>
          <w:trHeight w:val="717"/>
        </w:trPr>
        <w:tc>
          <w:tcPr>
            <w:tcW w:w="5040" w:type="dxa"/>
            <w:tcBorders>
              <w:top w:val="nil"/>
              <w:left w:val="single" w:sz="9" w:space="0" w:color="000000"/>
              <w:bottom w:val="single" w:sz="9" w:space="0" w:color="000000"/>
              <w:right w:val="nil"/>
            </w:tcBorders>
            <w:tcMar>
              <w:top w:w="0" w:type="dxa"/>
              <w:left w:w="80" w:type="dxa"/>
              <w:bottom w:w="0" w:type="dxa"/>
              <w:right w:w="80" w:type="dxa"/>
            </w:tcMar>
          </w:tcPr>
          <w:p w14:paraId="00157690" w14:textId="77777777" w:rsidR="008E45B8" w:rsidRPr="00A45C57" w:rsidRDefault="000845E2" w:rsidP="00A45C57">
            <w:pPr>
              <w:spacing w:after="0" w:line="240" w:lineRule="auto"/>
              <w:jc w:val="both"/>
              <w:rPr>
                <w:b/>
                <w:sz w:val="18"/>
                <w:szCs w:val="18"/>
                <w:u w:val="single"/>
                <w:lang w:val="pt-BR"/>
              </w:rPr>
            </w:pPr>
            <w:proofErr w:type="spellStart"/>
            <w:r w:rsidRPr="00A45C57">
              <w:rPr>
                <w:b/>
                <w:sz w:val="18"/>
                <w:szCs w:val="18"/>
                <w:u w:val="single"/>
                <w:lang w:val="pt-BR"/>
              </w:rPr>
              <w:t>Oporto</w:t>
            </w:r>
            <w:proofErr w:type="spellEnd"/>
          </w:p>
          <w:p w14:paraId="52720FFC" w14:textId="77777777" w:rsidR="008E45B8" w:rsidRPr="00A45C57" w:rsidRDefault="000845E2" w:rsidP="00A45C57">
            <w:pPr>
              <w:spacing w:after="0" w:line="240" w:lineRule="auto"/>
              <w:jc w:val="both"/>
              <w:rPr>
                <w:b/>
                <w:sz w:val="18"/>
                <w:szCs w:val="18"/>
                <w:u w:val="single"/>
                <w:lang w:val="pt-BR"/>
              </w:rPr>
            </w:pPr>
            <w:r w:rsidRPr="00A45C57">
              <w:rPr>
                <w:b/>
                <w:sz w:val="18"/>
                <w:szCs w:val="18"/>
                <w:u w:val="single"/>
                <w:lang w:val="pt-BR"/>
              </w:rPr>
              <w:t>Vila Galé Porto ****</w:t>
            </w:r>
          </w:p>
          <w:p w14:paraId="7CDC0DB0" w14:textId="77777777" w:rsidR="008E45B8" w:rsidRPr="00A45C57" w:rsidRDefault="000845E2" w:rsidP="00A45C57">
            <w:pPr>
              <w:spacing w:after="0" w:line="240" w:lineRule="auto"/>
              <w:jc w:val="both"/>
              <w:rPr>
                <w:b/>
                <w:sz w:val="18"/>
                <w:szCs w:val="18"/>
                <w:u w:val="single"/>
                <w:lang w:val="pt-BR"/>
              </w:rPr>
            </w:pPr>
            <w:r w:rsidRPr="00A45C57">
              <w:rPr>
                <w:b/>
                <w:sz w:val="18"/>
                <w:szCs w:val="18"/>
                <w:u w:val="single"/>
                <w:lang w:val="pt-BR"/>
              </w:rPr>
              <w:t>Holiday Inn Porto Gaia ****</w:t>
            </w:r>
          </w:p>
        </w:tc>
        <w:tc>
          <w:tcPr>
            <w:tcW w:w="3523" w:type="dxa"/>
            <w:tcBorders>
              <w:top w:val="nil"/>
              <w:left w:val="single" w:sz="9" w:space="0" w:color="000000"/>
              <w:bottom w:val="single" w:sz="9" w:space="0" w:color="000000"/>
              <w:right w:val="single" w:sz="9" w:space="0" w:color="000000"/>
            </w:tcBorders>
            <w:tcMar>
              <w:top w:w="0" w:type="dxa"/>
              <w:left w:w="80" w:type="dxa"/>
              <w:bottom w:w="0" w:type="dxa"/>
              <w:right w:w="80" w:type="dxa"/>
            </w:tcMar>
          </w:tcPr>
          <w:p w14:paraId="210609EE" w14:textId="77777777" w:rsidR="008E45B8" w:rsidRPr="00A45C57" w:rsidRDefault="000845E2" w:rsidP="00A45C57">
            <w:pPr>
              <w:spacing w:after="0" w:line="240" w:lineRule="auto"/>
              <w:jc w:val="center"/>
              <w:rPr>
                <w:b/>
                <w:sz w:val="18"/>
                <w:szCs w:val="18"/>
                <w:u w:val="single"/>
                <w:lang w:val="pt-BR"/>
              </w:rPr>
            </w:pPr>
            <w:r w:rsidRPr="00A45C57">
              <w:rPr>
                <w:b/>
                <w:sz w:val="18"/>
                <w:szCs w:val="18"/>
                <w:u w:val="single"/>
                <w:lang w:val="pt-BR"/>
              </w:rPr>
              <w:t xml:space="preserve"> </w:t>
            </w:r>
          </w:p>
          <w:p w14:paraId="7FB7C600" w14:textId="77777777" w:rsidR="008E45B8" w:rsidRDefault="000845E2" w:rsidP="00A45C57">
            <w:pPr>
              <w:spacing w:after="0" w:line="240" w:lineRule="auto"/>
              <w:jc w:val="center"/>
              <w:rPr>
                <w:b/>
                <w:sz w:val="18"/>
                <w:szCs w:val="18"/>
                <w:u w:val="single"/>
              </w:rPr>
            </w:pPr>
            <w:r>
              <w:rPr>
                <w:b/>
                <w:sz w:val="18"/>
                <w:szCs w:val="18"/>
                <w:u w:val="single"/>
              </w:rPr>
              <w:t>(Centro)</w:t>
            </w:r>
          </w:p>
          <w:p w14:paraId="4833E656" w14:textId="77777777" w:rsidR="008E45B8" w:rsidRDefault="000845E2" w:rsidP="00A45C57">
            <w:pPr>
              <w:spacing w:after="0" w:line="240" w:lineRule="auto"/>
              <w:jc w:val="center"/>
              <w:rPr>
                <w:b/>
                <w:sz w:val="18"/>
                <w:szCs w:val="18"/>
                <w:u w:val="single"/>
              </w:rPr>
            </w:pPr>
            <w:r>
              <w:rPr>
                <w:b/>
                <w:sz w:val="18"/>
                <w:szCs w:val="18"/>
                <w:u w:val="single"/>
              </w:rPr>
              <w:t>(Gaia)</w:t>
            </w:r>
          </w:p>
        </w:tc>
      </w:tr>
    </w:tbl>
    <w:p w14:paraId="5F6748EC" w14:textId="77777777" w:rsidR="008E45B8" w:rsidRDefault="008E45B8">
      <w:pPr>
        <w:rPr>
          <w:b/>
          <w:u w:val="single"/>
        </w:rPr>
      </w:pPr>
    </w:p>
    <w:p w14:paraId="017A2F23" w14:textId="4CC12504" w:rsidR="00A45C57" w:rsidRDefault="00A45C57" w:rsidP="00A45C57">
      <w:pPr>
        <w:spacing w:after="0" w:line="240" w:lineRule="auto"/>
        <w:jc w:val="both"/>
        <w:rPr>
          <w:b/>
          <w:u w:val="single"/>
        </w:rPr>
      </w:pPr>
      <w:r>
        <w:rPr>
          <w:b/>
          <w:u w:val="single"/>
        </w:rPr>
        <w:t>NOTA:</w:t>
      </w:r>
    </w:p>
    <w:p w14:paraId="476F13BA" w14:textId="77777777" w:rsidR="00A45C57" w:rsidRDefault="00A45C57" w:rsidP="00A45C57">
      <w:pPr>
        <w:numPr>
          <w:ilvl w:val="0"/>
          <w:numId w:val="6"/>
        </w:numPr>
        <w:pBdr>
          <w:top w:val="nil"/>
          <w:left w:val="nil"/>
          <w:bottom w:val="nil"/>
          <w:right w:val="nil"/>
          <w:between w:val="nil"/>
        </w:pBdr>
        <w:spacing w:after="0" w:line="240" w:lineRule="auto"/>
        <w:jc w:val="both"/>
        <w:rPr>
          <w:color w:val="000000"/>
        </w:rPr>
      </w:pPr>
      <w:r w:rsidRPr="00A45C57">
        <w:t>Las visitas con guía local pueden ser solo en idioma portugués. Guía acompañante ayuda con la traducción.</w:t>
      </w:r>
    </w:p>
    <w:p w14:paraId="0B54A163" w14:textId="77777777" w:rsidR="00A45C57" w:rsidRDefault="00A45C57" w:rsidP="00A45C57">
      <w:pPr>
        <w:numPr>
          <w:ilvl w:val="0"/>
          <w:numId w:val="6"/>
        </w:numPr>
        <w:pBdr>
          <w:top w:val="nil"/>
          <w:left w:val="nil"/>
          <w:bottom w:val="nil"/>
          <w:right w:val="nil"/>
          <w:between w:val="nil"/>
        </w:pBdr>
        <w:spacing w:after="0" w:line="240" w:lineRule="auto"/>
        <w:jc w:val="both"/>
        <w:rPr>
          <w:color w:val="000000"/>
        </w:rPr>
      </w:pPr>
      <w:r>
        <w:rPr>
          <w:color w:val="000000"/>
        </w:rPr>
        <w:t>Aconsejamos consultar el programa del Santuario para confirmar ceremonias y horarios.</w:t>
      </w:r>
    </w:p>
    <w:p w14:paraId="48C01799" w14:textId="77777777" w:rsidR="00A45C57" w:rsidRDefault="00A45C57" w:rsidP="00A45C57">
      <w:pPr>
        <w:numPr>
          <w:ilvl w:val="0"/>
          <w:numId w:val="6"/>
        </w:numPr>
        <w:pBdr>
          <w:top w:val="nil"/>
          <w:left w:val="nil"/>
          <w:bottom w:val="nil"/>
          <w:right w:val="nil"/>
          <w:between w:val="nil"/>
        </w:pBdr>
        <w:spacing w:after="0" w:line="240" w:lineRule="auto"/>
        <w:jc w:val="both"/>
        <w:rPr>
          <w:color w:val="000000"/>
        </w:rPr>
      </w:pPr>
      <w:r>
        <w:rPr>
          <w:color w:val="000000"/>
        </w:rPr>
        <w:t>Aunque el ánimo es realizar la ruta indicada a pie para conocer los caminos que recorren los peregrinos, lo mismo se puede hacer en el autobús por un camino alternativo solo con nuestro conductor para ir al encuentro del grupo.</w:t>
      </w:r>
    </w:p>
    <w:p w14:paraId="06B0FDD1" w14:textId="77777777" w:rsidR="008E45B8" w:rsidRDefault="008E45B8">
      <w:pPr>
        <w:spacing w:after="0" w:line="240" w:lineRule="auto"/>
        <w:jc w:val="both"/>
        <w:rPr>
          <w:b/>
          <w:u w:val="single"/>
        </w:rPr>
      </w:pPr>
    </w:p>
    <w:p w14:paraId="25A8392D" w14:textId="77777777" w:rsidR="008E45B8" w:rsidRPr="00B03447" w:rsidRDefault="000845E2">
      <w:pPr>
        <w:spacing w:after="0" w:line="240" w:lineRule="auto"/>
        <w:jc w:val="both"/>
        <w:rPr>
          <w:b/>
          <w:u w:val="single"/>
        </w:rPr>
      </w:pPr>
      <w:bookmarkStart w:id="0" w:name="_heading=h.gjdgxs" w:colFirst="0" w:colLast="0"/>
      <w:bookmarkEnd w:id="0"/>
      <w:r w:rsidRPr="00B03447">
        <w:rPr>
          <w:b/>
          <w:u w:val="single"/>
        </w:rPr>
        <w:t>LEGAL:</w:t>
      </w:r>
    </w:p>
    <w:p w14:paraId="1F3A892C" w14:textId="5A9797B4" w:rsidR="008E45B8" w:rsidRPr="00B03447" w:rsidRDefault="000845E2" w:rsidP="00B03447">
      <w:pPr>
        <w:widowControl w:val="0"/>
        <w:numPr>
          <w:ilvl w:val="0"/>
          <w:numId w:val="3"/>
        </w:numPr>
        <w:pBdr>
          <w:top w:val="nil"/>
          <w:left w:val="nil"/>
          <w:bottom w:val="nil"/>
          <w:right w:val="nil"/>
          <w:between w:val="nil"/>
        </w:pBdr>
        <w:spacing w:after="0" w:line="240" w:lineRule="auto"/>
        <w:jc w:val="both"/>
        <w:rPr>
          <w:color w:val="000000"/>
        </w:rPr>
      </w:pPr>
      <w:r>
        <w:rPr>
          <w:color w:val="000000"/>
        </w:rPr>
        <w:t xml:space="preserve">Precios por persona en euros pagaderos al tipo de cambio del día de la operación, sujetos a cambio, disponibilidad y confirmación de las tarifas en convenio </w:t>
      </w:r>
      <w:r w:rsidRPr="00B03447">
        <w:rPr>
          <w:color w:val="000000"/>
        </w:rPr>
        <w:t xml:space="preserve">cotizadas. Aplican restricciones. No aplica temporada alta, semana santa, verano, puentes, feriados, navidad y fin de año </w:t>
      </w:r>
    </w:p>
    <w:p w14:paraId="23AD2990" w14:textId="77777777" w:rsidR="008E45B8" w:rsidRDefault="008E45B8">
      <w:pPr>
        <w:pBdr>
          <w:top w:val="nil"/>
          <w:left w:val="nil"/>
          <w:bottom w:val="nil"/>
          <w:right w:val="nil"/>
          <w:between w:val="nil"/>
        </w:pBdr>
        <w:spacing w:after="0" w:line="240" w:lineRule="auto"/>
        <w:ind w:left="720"/>
        <w:jc w:val="both"/>
        <w:rPr>
          <w:color w:val="000000"/>
        </w:rPr>
      </w:pPr>
    </w:p>
    <w:p w14:paraId="45204537" w14:textId="77777777" w:rsidR="008E45B8" w:rsidRDefault="000845E2">
      <w:pPr>
        <w:widowControl w:val="0"/>
        <w:numPr>
          <w:ilvl w:val="0"/>
          <w:numId w:val="3"/>
        </w:numPr>
        <w:pBdr>
          <w:top w:val="nil"/>
          <w:left w:val="nil"/>
          <w:bottom w:val="nil"/>
          <w:right w:val="nil"/>
          <w:between w:val="nil"/>
        </w:pBdr>
        <w:spacing w:after="0" w:line="240" w:lineRule="auto"/>
        <w:jc w:val="both"/>
        <w:rPr>
          <w:color w:val="000000"/>
        </w:rPr>
      </w:pPr>
      <w:r>
        <w:rPr>
          <w:color w:val="000000"/>
        </w:rPr>
        <w:t>Itinerario valido hasta el 0</w:t>
      </w:r>
      <w:r>
        <w:t>6</w:t>
      </w:r>
      <w:r>
        <w:rPr>
          <w:color w:val="000000"/>
        </w:rPr>
        <w:t xml:space="preserve"> de Octubre de 202</w:t>
      </w:r>
      <w:r>
        <w:t>4</w:t>
      </w:r>
      <w:r>
        <w:rPr>
          <w:color w:val="000000"/>
        </w:rPr>
        <w:t>, aplican salidas programadas.</w:t>
      </w:r>
    </w:p>
    <w:p w14:paraId="020C28E6" w14:textId="77777777" w:rsidR="008E45B8" w:rsidRDefault="008E45B8">
      <w:pPr>
        <w:widowControl w:val="0"/>
        <w:pBdr>
          <w:top w:val="nil"/>
          <w:left w:val="nil"/>
          <w:bottom w:val="nil"/>
          <w:right w:val="nil"/>
          <w:between w:val="nil"/>
        </w:pBdr>
        <w:spacing w:after="0" w:line="240" w:lineRule="auto"/>
        <w:ind w:left="720"/>
        <w:jc w:val="both"/>
        <w:rPr>
          <w:color w:val="000000"/>
        </w:rPr>
      </w:pPr>
    </w:p>
    <w:p w14:paraId="2789B1D5" w14:textId="77777777" w:rsidR="008E45B8" w:rsidRDefault="000845E2">
      <w:pPr>
        <w:widowControl w:val="0"/>
        <w:numPr>
          <w:ilvl w:val="0"/>
          <w:numId w:val="3"/>
        </w:numPr>
        <w:pBdr>
          <w:top w:val="nil"/>
          <w:left w:val="nil"/>
          <w:bottom w:val="nil"/>
          <w:right w:val="nil"/>
          <w:between w:val="nil"/>
        </w:pBdr>
        <w:spacing w:after="0" w:line="240" w:lineRule="auto"/>
        <w:jc w:val="both"/>
        <w:rPr>
          <w:color w:val="000000"/>
        </w:rPr>
      </w:pPr>
      <w:r>
        <w:rPr>
          <w:color w:val="000000"/>
        </w:rPr>
        <w:t xml:space="preserve">Precio aplica viajando dos o más pasajeros juntos. </w:t>
      </w:r>
    </w:p>
    <w:p w14:paraId="68780DA6" w14:textId="77777777" w:rsidR="008E45B8" w:rsidRDefault="008E45B8">
      <w:pPr>
        <w:pBdr>
          <w:top w:val="nil"/>
          <w:left w:val="nil"/>
          <w:bottom w:val="nil"/>
          <w:right w:val="nil"/>
          <w:between w:val="nil"/>
        </w:pBdr>
        <w:spacing w:after="0" w:line="240" w:lineRule="auto"/>
        <w:ind w:left="720"/>
        <w:jc w:val="both"/>
        <w:rPr>
          <w:color w:val="000000"/>
        </w:rPr>
      </w:pPr>
    </w:p>
    <w:p w14:paraId="60B07EE8" w14:textId="77777777" w:rsidR="008E45B8" w:rsidRDefault="000845E2">
      <w:pPr>
        <w:widowControl w:val="0"/>
        <w:numPr>
          <w:ilvl w:val="0"/>
          <w:numId w:val="3"/>
        </w:numPr>
        <w:pBdr>
          <w:top w:val="nil"/>
          <w:left w:val="nil"/>
          <w:bottom w:val="nil"/>
          <w:right w:val="nil"/>
          <w:between w:val="nil"/>
        </w:pBdr>
        <w:spacing w:after="0" w:line="240" w:lineRule="auto"/>
        <w:jc w:val="both"/>
        <w:rPr>
          <w:color w:val="000000"/>
        </w:rPr>
      </w:pPr>
      <w:r>
        <w:rPr>
          <w:color w:val="000000"/>
        </w:rPr>
        <w:t>Es obligación del pasajero tener toda su documentación de viaje en regla, pasaporte, visas, prueba PCR, vacunas y demás requisitos que pudieran exigir las autoridades migratorias y sanitarias de cada paí</w:t>
      </w:r>
      <w:r>
        <w:rPr>
          <w:color w:val="000000"/>
        </w:rPr>
        <w:t xml:space="preserve">s. </w:t>
      </w:r>
    </w:p>
    <w:p w14:paraId="6E016FCE" w14:textId="77777777" w:rsidR="008E45B8" w:rsidRDefault="008E45B8">
      <w:pPr>
        <w:spacing w:after="0" w:line="240" w:lineRule="auto"/>
        <w:jc w:val="both"/>
      </w:pPr>
    </w:p>
    <w:p w14:paraId="482B36C2" w14:textId="77777777" w:rsidR="008E45B8" w:rsidRDefault="000845E2">
      <w:pPr>
        <w:widowControl w:val="0"/>
        <w:numPr>
          <w:ilvl w:val="0"/>
          <w:numId w:val="3"/>
        </w:numPr>
        <w:pBdr>
          <w:top w:val="nil"/>
          <w:left w:val="nil"/>
          <w:bottom w:val="nil"/>
          <w:right w:val="nil"/>
          <w:between w:val="nil"/>
        </w:pBdr>
        <w:spacing w:after="0" w:line="240" w:lineRule="auto"/>
        <w:jc w:val="both"/>
        <w:rPr>
          <w:color w:val="000000"/>
        </w:rPr>
      </w:pPr>
      <w:r>
        <w:rPr>
          <w:color w:val="000000"/>
        </w:rPr>
        <w:t xml:space="preserve">Para pasajeros con pasaporte mexicano es requisito tener pasaporte con una vigencia mínima de 6 meses posteriores a la fecha de regreso. </w:t>
      </w:r>
    </w:p>
    <w:p w14:paraId="3CE0934F" w14:textId="77777777" w:rsidR="008E45B8" w:rsidRDefault="008E45B8">
      <w:pPr>
        <w:pBdr>
          <w:top w:val="nil"/>
          <w:left w:val="nil"/>
          <w:bottom w:val="nil"/>
          <w:right w:val="nil"/>
          <w:between w:val="nil"/>
        </w:pBdr>
        <w:spacing w:after="0" w:line="240" w:lineRule="auto"/>
        <w:ind w:left="720"/>
        <w:jc w:val="both"/>
        <w:rPr>
          <w:color w:val="000000"/>
        </w:rPr>
      </w:pPr>
    </w:p>
    <w:p w14:paraId="60AF9659" w14:textId="6F272DAB" w:rsidR="008E45B8" w:rsidRDefault="000845E2" w:rsidP="00211595">
      <w:pPr>
        <w:widowControl w:val="0"/>
        <w:numPr>
          <w:ilvl w:val="0"/>
          <w:numId w:val="3"/>
        </w:numPr>
        <w:pBdr>
          <w:top w:val="nil"/>
          <w:left w:val="nil"/>
          <w:bottom w:val="nil"/>
          <w:right w:val="nil"/>
          <w:between w:val="nil"/>
        </w:pBdr>
        <w:spacing w:after="0" w:line="240" w:lineRule="auto"/>
        <w:jc w:val="both"/>
        <w:rPr>
          <w:color w:val="000000"/>
        </w:rPr>
      </w:pPr>
      <w:r>
        <w:rPr>
          <w:color w:val="000000"/>
        </w:rPr>
        <w:t xml:space="preserve">Itinerario meramente referencial, puede sufrir cambios o variaciones dependiendo de la disponibilidad de servicios y tarifas en convenio solicitadas al momento de la reserva, de acuerdo a cuestiones climatológicas, epidemiológicas, religiosas o conflictos </w:t>
      </w:r>
      <w:r>
        <w:rPr>
          <w:color w:val="000000"/>
        </w:rPr>
        <w:t>internos dentro del destino que se encuentren ajenos a la empresa.</w:t>
      </w:r>
    </w:p>
    <w:p w14:paraId="74D1E574" w14:textId="77777777" w:rsidR="00211595" w:rsidRDefault="00211595" w:rsidP="00211595">
      <w:pPr>
        <w:pStyle w:val="Prrafodelista"/>
        <w:rPr>
          <w:color w:val="000000"/>
        </w:rPr>
      </w:pPr>
    </w:p>
    <w:p w14:paraId="4D0FDE59" w14:textId="0D084FAE" w:rsidR="00211595" w:rsidRPr="00211595" w:rsidRDefault="00211595" w:rsidP="00211595">
      <w:pPr>
        <w:widowControl w:val="0"/>
        <w:numPr>
          <w:ilvl w:val="0"/>
          <w:numId w:val="3"/>
        </w:numPr>
        <w:pBdr>
          <w:top w:val="nil"/>
          <w:left w:val="nil"/>
          <w:bottom w:val="nil"/>
          <w:right w:val="nil"/>
          <w:between w:val="nil"/>
        </w:pBdr>
        <w:spacing w:after="0" w:line="240" w:lineRule="auto"/>
        <w:jc w:val="both"/>
        <w:rPr>
          <w:color w:val="000000"/>
        </w:rPr>
      </w:pPr>
      <w:r w:rsidRPr="00211595">
        <w:rPr>
          <w:color w:val="000000"/>
        </w:rPr>
        <w:t>Los costos presentados en este itinerario aplican únicamente para pago en depósito o transferencia.</w:t>
      </w:r>
    </w:p>
    <w:p w14:paraId="7E461D84" w14:textId="77777777" w:rsidR="00211595" w:rsidRDefault="00211595">
      <w:pPr>
        <w:pBdr>
          <w:top w:val="nil"/>
          <w:left w:val="nil"/>
          <w:bottom w:val="nil"/>
          <w:right w:val="nil"/>
          <w:between w:val="nil"/>
        </w:pBdr>
        <w:spacing w:after="0"/>
        <w:ind w:left="720"/>
        <w:rPr>
          <w:color w:val="000000"/>
        </w:rPr>
      </w:pPr>
    </w:p>
    <w:p w14:paraId="4B27CF84" w14:textId="77777777" w:rsidR="008E45B8" w:rsidRDefault="000845E2">
      <w:pPr>
        <w:widowControl w:val="0"/>
        <w:numPr>
          <w:ilvl w:val="0"/>
          <w:numId w:val="3"/>
        </w:numPr>
        <w:pBdr>
          <w:top w:val="nil"/>
          <w:left w:val="nil"/>
          <w:bottom w:val="nil"/>
          <w:right w:val="nil"/>
          <w:between w:val="nil"/>
        </w:pBdr>
        <w:spacing w:after="0" w:line="240" w:lineRule="auto"/>
        <w:jc w:val="both"/>
        <w:rPr>
          <w:color w:val="000000"/>
        </w:rPr>
      </w:pPr>
      <w:bookmarkStart w:id="1" w:name="_heading=h.30j0zll" w:colFirst="0" w:colLast="0"/>
      <w:bookmarkEnd w:id="1"/>
      <w:r>
        <w:rPr>
          <w:color w:val="000000"/>
        </w:rPr>
        <w:t xml:space="preserve">Se recomienda adquirir un SEGURO DE ASISTENCIA EN VIAJE de cobertura amplia. Consulte a su asesor experto.  </w:t>
      </w:r>
    </w:p>
    <w:p w14:paraId="5150C61B" w14:textId="77777777" w:rsidR="008E45B8" w:rsidRDefault="008E45B8">
      <w:pPr>
        <w:pBdr>
          <w:top w:val="nil"/>
          <w:left w:val="nil"/>
          <w:bottom w:val="nil"/>
          <w:right w:val="nil"/>
          <w:between w:val="nil"/>
        </w:pBdr>
        <w:spacing w:after="0"/>
        <w:ind w:left="720"/>
        <w:rPr>
          <w:color w:val="000000"/>
        </w:rPr>
      </w:pPr>
    </w:p>
    <w:p w14:paraId="27F16CB1" w14:textId="77777777" w:rsidR="008E45B8" w:rsidRDefault="000845E2">
      <w:pPr>
        <w:spacing w:after="0" w:line="240" w:lineRule="auto"/>
        <w:rPr>
          <w:b/>
          <w:u w:val="single"/>
        </w:rPr>
      </w:pPr>
      <w:bookmarkStart w:id="2" w:name="_heading=h.1fob9te" w:colFirst="0" w:colLast="0"/>
      <w:bookmarkEnd w:id="2"/>
      <w:r>
        <w:rPr>
          <w:b/>
          <w:u w:val="single"/>
        </w:rPr>
        <w:t>GASTOS POR CANCELACION:</w:t>
      </w:r>
    </w:p>
    <w:p w14:paraId="73E393D2" w14:textId="77777777" w:rsidR="008E45B8" w:rsidRDefault="000845E2">
      <w:pPr>
        <w:pBdr>
          <w:top w:val="nil"/>
          <w:left w:val="nil"/>
          <w:bottom w:val="nil"/>
          <w:right w:val="nil"/>
          <w:between w:val="nil"/>
        </w:pBdr>
        <w:spacing w:after="0" w:line="240" w:lineRule="auto"/>
        <w:jc w:val="both"/>
        <w:rPr>
          <w:color w:val="000000"/>
        </w:rPr>
      </w:pPr>
      <w:r>
        <w:rPr>
          <w:color w:val="000000"/>
        </w:rPr>
        <w:t xml:space="preserve">Los cargos de cancelación se aplican únicamente a los </w:t>
      </w:r>
      <w:r>
        <w:rPr>
          <w:color w:val="000000"/>
        </w:rPr>
        <w:t>servicios terrestres, no aplica para vuelos, cruceros, servicios especificados como no reembolsables o con condiciones diferentes que no</w:t>
      </w:r>
    </w:p>
    <w:p w14:paraId="1F71A9D0" w14:textId="444B01F5" w:rsidR="008E45B8" w:rsidRDefault="000845E2" w:rsidP="00A45C57">
      <w:pPr>
        <w:pBdr>
          <w:top w:val="nil"/>
          <w:left w:val="nil"/>
          <w:bottom w:val="nil"/>
          <w:right w:val="nil"/>
          <w:between w:val="nil"/>
        </w:pBdr>
        <w:spacing w:after="0" w:line="240" w:lineRule="auto"/>
        <w:jc w:val="both"/>
        <w:rPr>
          <w:color w:val="000000"/>
        </w:rPr>
      </w:pPr>
      <w:r>
        <w:rPr>
          <w:color w:val="000000"/>
        </w:rPr>
        <w:t xml:space="preserve">permitan su cancelación. </w:t>
      </w:r>
      <w:r w:rsidR="00A45C57">
        <w:rPr>
          <w:color w:val="000000"/>
        </w:rPr>
        <w:t xml:space="preserve"> Consultar condiciones de cancelación con su asesor. </w:t>
      </w:r>
    </w:p>
    <w:p w14:paraId="668C5E30" w14:textId="77777777" w:rsidR="008E45B8" w:rsidRDefault="008E45B8">
      <w:pPr>
        <w:widowControl w:val="0"/>
        <w:spacing w:after="0" w:line="240" w:lineRule="auto"/>
        <w:jc w:val="both"/>
      </w:pPr>
    </w:p>
    <w:p w14:paraId="47BD7CA4" w14:textId="77777777" w:rsidR="008E45B8" w:rsidRDefault="008E45B8">
      <w:pPr>
        <w:widowControl w:val="0"/>
        <w:spacing w:after="0" w:line="240" w:lineRule="auto"/>
        <w:jc w:val="both"/>
      </w:pPr>
    </w:p>
    <w:sectPr w:rsidR="008E45B8" w:rsidSect="00B03447">
      <w:type w:val="continuous"/>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1B3D" w14:textId="77777777" w:rsidR="000845E2" w:rsidRDefault="000845E2">
      <w:pPr>
        <w:spacing w:after="0" w:line="240" w:lineRule="auto"/>
      </w:pPr>
      <w:r>
        <w:separator/>
      </w:r>
    </w:p>
  </w:endnote>
  <w:endnote w:type="continuationSeparator" w:id="0">
    <w:p w14:paraId="39F8CC48" w14:textId="77777777" w:rsidR="000845E2" w:rsidRDefault="0008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coal">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80DB" w14:textId="77777777" w:rsidR="008E45B8" w:rsidRDefault="000845E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721A8CA7" wp14:editId="7F92E87D">
          <wp:simplePos x="0" y="0"/>
          <wp:positionH relativeFrom="column">
            <wp:posOffset>-394334</wp:posOffset>
          </wp:positionH>
          <wp:positionV relativeFrom="paragraph">
            <wp:posOffset>0</wp:posOffset>
          </wp:positionV>
          <wp:extent cx="6400800" cy="1109980"/>
          <wp:effectExtent l="0" t="0" r="0" b="0"/>
          <wp:wrapSquare wrapText="bothSides" distT="0" distB="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00800" cy="110998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8905" w14:textId="77777777" w:rsidR="000845E2" w:rsidRDefault="000845E2">
      <w:pPr>
        <w:spacing w:after="0" w:line="240" w:lineRule="auto"/>
      </w:pPr>
      <w:r>
        <w:separator/>
      </w:r>
    </w:p>
  </w:footnote>
  <w:footnote w:type="continuationSeparator" w:id="0">
    <w:p w14:paraId="65128814" w14:textId="77777777" w:rsidR="000845E2" w:rsidRDefault="00084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381C" w14:textId="77777777" w:rsidR="008E45B8" w:rsidRDefault="000845E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40A35DC2" wp14:editId="5650BAC9">
          <wp:simplePos x="0" y="0"/>
          <wp:positionH relativeFrom="column">
            <wp:posOffset>1</wp:posOffset>
          </wp:positionH>
          <wp:positionV relativeFrom="paragraph">
            <wp:posOffset>-301080</wp:posOffset>
          </wp:positionV>
          <wp:extent cx="5971540" cy="749333"/>
          <wp:effectExtent l="0" t="0" r="0" b="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19342" b="8260"/>
                  <a:stretch>
                    <a:fillRect/>
                  </a:stretch>
                </pic:blipFill>
                <pic:spPr>
                  <a:xfrm>
                    <a:off x="0" y="0"/>
                    <a:ext cx="5971540" cy="7493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868AE"/>
    <w:multiLevelType w:val="multilevel"/>
    <w:tmpl w:val="64AEE41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25B54939"/>
    <w:multiLevelType w:val="multilevel"/>
    <w:tmpl w:val="19B49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B37A5B"/>
    <w:multiLevelType w:val="multilevel"/>
    <w:tmpl w:val="6AD04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942F0B"/>
    <w:multiLevelType w:val="multilevel"/>
    <w:tmpl w:val="D1C89F82"/>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6630B1"/>
    <w:multiLevelType w:val="multilevel"/>
    <w:tmpl w:val="41B2A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D2109B"/>
    <w:multiLevelType w:val="multilevel"/>
    <w:tmpl w:val="654EF3E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A80094"/>
    <w:multiLevelType w:val="multilevel"/>
    <w:tmpl w:val="19B49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B60E54"/>
    <w:multiLevelType w:val="multilevel"/>
    <w:tmpl w:val="D1425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212675"/>
    <w:multiLevelType w:val="multilevel"/>
    <w:tmpl w:val="42844C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8"/>
  </w:num>
  <w:num w:numId="5">
    <w:abstractNumId w:val="0"/>
  </w:num>
  <w:num w:numId="6">
    <w:abstractNumId w:val="7"/>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5B8"/>
    <w:rsid w:val="000845E2"/>
    <w:rsid w:val="00211595"/>
    <w:rsid w:val="002807B6"/>
    <w:rsid w:val="003612F0"/>
    <w:rsid w:val="008E45B8"/>
    <w:rsid w:val="00A45C57"/>
    <w:rsid w:val="00B0344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1694"/>
  <w15:docId w15:val="{AB64EC0D-7294-422D-8309-123FDEFC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D7B65"/>
    <w:pPr>
      <w:keepNext/>
      <w:numPr>
        <w:numId w:val="1"/>
      </w:numPr>
      <w:suppressAutoHyphens/>
      <w:spacing w:after="0" w:line="240" w:lineRule="auto"/>
      <w:outlineLvl w:val="0"/>
    </w:pPr>
    <w:rPr>
      <w:rFonts w:ascii="Times New Roman" w:eastAsia="Times New Roman" w:hAnsi="Times New Roman" w:cs="Times New Roman"/>
      <w:b/>
      <w:i/>
      <w:sz w:val="40"/>
      <w:szCs w:val="20"/>
      <w:lang w:val="es-ES" w:eastAsia="ar-SA"/>
    </w:rPr>
  </w:style>
  <w:style w:type="paragraph" w:styleId="Ttulo2">
    <w:name w:val="heading 2"/>
    <w:basedOn w:val="Normal"/>
    <w:next w:val="Normal"/>
    <w:link w:val="Ttulo2Car"/>
    <w:uiPriority w:val="9"/>
    <w:unhideWhenUsed/>
    <w:qFormat/>
    <w:rsid w:val="006D7B65"/>
    <w:pPr>
      <w:keepNext/>
      <w:numPr>
        <w:ilvl w:val="1"/>
        <w:numId w:val="1"/>
      </w:numPr>
      <w:suppressAutoHyphens/>
      <w:spacing w:after="0" w:line="240" w:lineRule="auto"/>
      <w:outlineLvl w:val="1"/>
    </w:pPr>
    <w:rPr>
      <w:rFonts w:ascii="Arial" w:eastAsia="Times New Roman" w:hAnsi="Arial" w:cs="Arial"/>
      <w:b/>
      <w:bCs/>
      <w:i/>
      <w:iCs/>
      <w:sz w:val="60"/>
      <w:szCs w:val="24"/>
      <w:lang w:val="es-ES" w:eastAsia="ar-SA"/>
    </w:rPr>
  </w:style>
  <w:style w:type="paragraph" w:styleId="Ttulo3">
    <w:name w:val="heading 3"/>
    <w:basedOn w:val="Normal"/>
    <w:next w:val="Normal"/>
    <w:link w:val="Ttulo3Car"/>
    <w:uiPriority w:val="9"/>
    <w:unhideWhenUsed/>
    <w:qFormat/>
    <w:rsid w:val="006D7B65"/>
    <w:pPr>
      <w:keepNext/>
      <w:numPr>
        <w:ilvl w:val="2"/>
        <w:numId w:val="1"/>
      </w:numPr>
      <w:suppressAutoHyphens/>
      <w:spacing w:after="0" w:line="240" w:lineRule="auto"/>
      <w:outlineLvl w:val="2"/>
    </w:pPr>
    <w:rPr>
      <w:rFonts w:ascii="Arial" w:eastAsia="Times New Roman" w:hAnsi="Arial" w:cs="Arial"/>
      <w:b/>
      <w:bCs/>
      <w:sz w:val="18"/>
      <w:szCs w:val="24"/>
      <w:lang w:val="es-ES" w:eastAsia="ar-SA"/>
    </w:rPr>
  </w:style>
  <w:style w:type="paragraph" w:styleId="Ttulo4">
    <w:name w:val="heading 4"/>
    <w:basedOn w:val="Normal"/>
    <w:next w:val="Normal"/>
    <w:link w:val="Ttulo4Car"/>
    <w:uiPriority w:val="9"/>
    <w:semiHidden/>
    <w:unhideWhenUsed/>
    <w:qFormat/>
    <w:rsid w:val="006D7B65"/>
    <w:pPr>
      <w:keepNext/>
      <w:numPr>
        <w:ilvl w:val="3"/>
        <w:numId w:val="1"/>
      </w:numPr>
      <w:suppressAutoHyphens/>
      <w:spacing w:after="0" w:line="240" w:lineRule="auto"/>
      <w:outlineLvl w:val="3"/>
    </w:pPr>
    <w:rPr>
      <w:rFonts w:ascii="Arial" w:eastAsia="Times New Roman" w:hAnsi="Arial" w:cs="Arial"/>
      <w:b/>
      <w:bCs/>
      <w:sz w:val="24"/>
      <w:szCs w:val="24"/>
      <w:lang w:val="es-ES" w:eastAsia="ar-SA"/>
    </w:rPr>
  </w:style>
  <w:style w:type="paragraph" w:styleId="Ttulo5">
    <w:name w:val="heading 5"/>
    <w:basedOn w:val="Normal"/>
    <w:next w:val="Normal"/>
    <w:link w:val="Ttulo5Car"/>
    <w:uiPriority w:val="9"/>
    <w:semiHidden/>
    <w:unhideWhenUsed/>
    <w:qFormat/>
    <w:rsid w:val="006D7B65"/>
    <w:pPr>
      <w:keepNext/>
      <w:numPr>
        <w:ilvl w:val="4"/>
        <w:numId w:val="1"/>
      </w:numPr>
      <w:suppressAutoHyphens/>
      <w:spacing w:after="0" w:line="240" w:lineRule="auto"/>
      <w:jc w:val="center"/>
      <w:outlineLvl w:val="4"/>
    </w:pPr>
    <w:rPr>
      <w:rFonts w:ascii="Arial" w:eastAsia="Times New Roman" w:hAnsi="Arial" w:cs="Arial"/>
      <w:b/>
      <w:bCs/>
      <w:sz w:val="18"/>
      <w:szCs w:val="24"/>
      <w:u w:val="single"/>
      <w:lang w:val="es-ES" w:eastAsia="ar-SA"/>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8">
    <w:name w:val="heading 8"/>
    <w:basedOn w:val="Normal"/>
    <w:next w:val="Normal"/>
    <w:link w:val="Ttulo8Car"/>
    <w:qFormat/>
    <w:rsid w:val="006D7B65"/>
    <w:pPr>
      <w:keepNext/>
      <w:numPr>
        <w:ilvl w:val="7"/>
        <w:numId w:val="1"/>
      </w:numPr>
      <w:suppressAutoHyphens/>
      <w:spacing w:after="0" w:line="240" w:lineRule="auto"/>
      <w:outlineLvl w:val="7"/>
    </w:pPr>
    <w:rPr>
      <w:rFonts w:ascii="Charcoal" w:eastAsia="Times New Roman" w:hAnsi="Charcoal" w:cs="Times New Roman"/>
      <w:color w:val="000080"/>
      <w:sz w:val="26"/>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127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2728"/>
  </w:style>
  <w:style w:type="paragraph" w:styleId="Piedepgina">
    <w:name w:val="footer"/>
    <w:basedOn w:val="Normal"/>
    <w:link w:val="PiedepginaCar"/>
    <w:uiPriority w:val="99"/>
    <w:unhideWhenUsed/>
    <w:rsid w:val="007127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2728"/>
  </w:style>
  <w:style w:type="character" w:customStyle="1" w:styleId="Ttulo1Car">
    <w:name w:val="Título 1 Car"/>
    <w:basedOn w:val="Fuentedeprrafopredeter"/>
    <w:link w:val="Ttulo1"/>
    <w:rsid w:val="006D7B65"/>
    <w:rPr>
      <w:rFonts w:ascii="Times New Roman" w:eastAsia="Times New Roman" w:hAnsi="Times New Roman" w:cs="Times New Roman"/>
      <w:b/>
      <w:i/>
      <w:sz w:val="40"/>
      <w:szCs w:val="20"/>
      <w:lang w:val="es-ES" w:eastAsia="ar-SA"/>
    </w:rPr>
  </w:style>
  <w:style w:type="character" w:customStyle="1" w:styleId="Ttulo2Car">
    <w:name w:val="Título 2 Car"/>
    <w:basedOn w:val="Fuentedeprrafopredeter"/>
    <w:link w:val="Ttulo2"/>
    <w:rsid w:val="006D7B65"/>
    <w:rPr>
      <w:rFonts w:ascii="Arial" w:eastAsia="Times New Roman" w:hAnsi="Arial" w:cs="Arial"/>
      <w:b/>
      <w:bCs/>
      <w:i/>
      <w:iCs/>
      <w:sz w:val="60"/>
      <w:szCs w:val="24"/>
      <w:lang w:val="es-ES" w:eastAsia="ar-SA"/>
    </w:rPr>
  </w:style>
  <w:style w:type="character" w:customStyle="1" w:styleId="Ttulo3Car">
    <w:name w:val="Título 3 Car"/>
    <w:basedOn w:val="Fuentedeprrafopredeter"/>
    <w:link w:val="Ttulo3"/>
    <w:rsid w:val="006D7B65"/>
    <w:rPr>
      <w:rFonts w:ascii="Arial" w:eastAsia="Times New Roman" w:hAnsi="Arial" w:cs="Arial"/>
      <w:b/>
      <w:bCs/>
      <w:sz w:val="18"/>
      <w:szCs w:val="24"/>
      <w:lang w:val="es-ES" w:eastAsia="ar-SA"/>
    </w:rPr>
  </w:style>
  <w:style w:type="character" w:customStyle="1" w:styleId="Ttulo4Car">
    <w:name w:val="Título 4 Car"/>
    <w:basedOn w:val="Fuentedeprrafopredeter"/>
    <w:link w:val="Ttulo4"/>
    <w:rsid w:val="006D7B65"/>
    <w:rPr>
      <w:rFonts w:ascii="Arial" w:eastAsia="Times New Roman" w:hAnsi="Arial" w:cs="Arial"/>
      <w:b/>
      <w:bCs/>
      <w:sz w:val="24"/>
      <w:szCs w:val="24"/>
      <w:lang w:val="es-ES" w:eastAsia="ar-SA"/>
    </w:rPr>
  </w:style>
  <w:style w:type="character" w:customStyle="1" w:styleId="Ttulo5Car">
    <w:name w:val="Título 5 Car"/>
    <w:basedOn w:val="Fuentedeprrafopredeter"/>
    <w:link w:val="Ttulo5"/>
    <w:rsid w:val="006D7B65"/>
    <w:rPr>
      <w:rFonts w:ascii="Arial" w:eastAsia="Times New Roman" w:hAnsi="Arial" w:cs="Arial"/>
      <w:b/>
      <w:bCs/>
      <w:sz w:val="18"/>
      <w:szCs w:val="24"/>
      <w:u w:val="single"/>
      <w:lang w:val="es-ES" w:eastAsia="ar-SA"/>
    </w:rPr>
  </w:style>
  <w:style w:type="character" w:customStyle="1" w:styleId="Ttulo8Car">
    <w:name w:val="Título 8 Car"/>
    <w:basedOn w:val="Fuentedeprrafopredeter"/>
    <w:link w:val="Ttulo8"/>
    <w:rsid w:val="006D7B65"/>
    <w:rPr>
      <w:rFonts w:ascii="Charcoal" w:eastAsia="Times New Roman" w:hAnsi="Charcoal" w:cs="Times New Roman"/>
      <w:color w:val="000080"/>
      <w:sz w:val="26"/>
      <w:szCs w:val="20"/>
      <w:lang w:val="es-ES" w:eastAsia="ar-SA"/>
    </w:rPr>
  </w:style>
  <w:style w:type="paragraph" w:customStyle="1" w:styleId="Contenidodelatabla">
    <w:name w:val="Contenido de la tabla"/>
    <w:basedOn w:val="Normal"/>
    <w:rsid w:val="006D7B65"/>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664472"/>
    <w:pPr>
      <w:ind w:left="720"/>
      <w:contextualSpacing/>
    </w:pPr>
  </w:style>
  <w:style w:type="paragraph" w:styleId="Sinespaciado">
    <w:name w:val="No Spacing"/>
    <w:uiPriority w:val="1"/>
    <w:qFormat/>
    <w:rsid w:val="00553062"/>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artQDypOFzPb7qtjakQzVih4/w==">CgMxLjAyCGguZ2pkZ3hzMgloLjMwajB6bGwyCWguMWZvYjl0ZTgAciExVnZVa1dTd3NlR3J3UnUtMmZGaDRmdVJ1YkxfcGE2eUs=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1055</Words>
  <Characters>5806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Alvarado</dc:creator>
  <cp:lastModifiedBy>USUARIO LCV 2</cp:lastModifiedBy>
  <cp:revision>4</cp:revision>
  <cp:lastPrinted>2023-10-26T23:35:00Z</cp:lastPrinted>
  <dcterms:created xsi:type="dcterms:W3CDTF">2023-10-26T23:35:00Z</dcterms:created>
  <dcterms:modified xsi:type="dcterms:W3CDTF">2023-11-14T18:58:00Z</dcterms:modified>
</cp:coreProperties>
</file>