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3276"/>
      </w:tblGrid>
      <w:tr w:rsidR="00EF63FD" w14:paraId="349A5BCC" w14:textId="77777777" w:rsidTr="00EF63FD">
        <w:trPr>
          <w:jc w:val="center"/>
        </w:trPr>
        <w:tc>
          <w:tcPr>
            <w:tcW w:w="5528" w:type="dxa"/>
            <w:vMerge w:val="restart"/>
          </w:tcPr>
          <w:p w14:paraId="4DFFD846" w14:textId="70A8BDD4" w:rsidR="00A573F1" w:rsidRPr="00EF63FD" w:rsidRDefault="00EF63FD" w:rsidP="000B25F3">
            <w:pPr>
              <w:jc w:val="center"/>
              <w:rPr>
                <w:sz w:val="16"/>
                <w:szCs w:val="16"/>
              </w:rPr>
            </w:pPr>
            <w:r w:rsidRPr="00EF63FD">
              <w:rPr>
                <w:noProof/>
                <w:sz w:val="16"/>
                <w:szCs w:val="16"/>
              </w:rPr>
              <w:drawing>
                <wp:inline distT="0" distB="0" distL="0" distR="0" wp14:anchorId="1CC83C6A" wp14:editId="58F06639">
                  <wp:extent cx="3409663" cy="2274125"/>
                  <wp:effectExtent l="0" t="0" r="635" b="0"/>
                  <wp:docPr id="1413283246" name="Imagen 1" descr="Las 7 mejores actividades en Málaga - Descubre ya a qué se debe la fama  internacional de Málaga: Go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7 mejores actividades en Málaga - Descubre ya a qué se debe la fama  internacional de Málaga: Go Gui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6462" cy="2285329"/>
                          </a:xfrm>
                          <a:prstGeom prst="rect">
                            <a:avLst/>
                          </a:prstGeom>
                          <a:noFill/>
                          <a:ln>
                            <a:noFill/>
                          </a:ln>
                        </pic:spPr>
                      </pic:pic>
                    </a:graphicData>
                  </a:graphic>
                </wp:inline>
              </w:drawing>
            </w:r>
          </w:p>
        </w:tc>
        <w:tc>
          <w:tcPr>
            <w:tcW w:w="3276" w:type="dxa"/>
            <w:vAlign w:val="center"/>
          </w:tcPr>
          <w:p w14:paraId="6B18E1C6" w14:textId="2A782F25" w:rsidR="00A573F1" w:rsidRPr="00EF63FD" w:rsidRDefault="00EF63FD" w:rsidP="000B25F3">
            <w:pPr>
              <w:jc w:val="center"/>
              <w:rPr>
                <w:sz w:val="16"/>
                <w:szCs w:val="16"/>
              </w:rPr>
            </w:pPr>
            <w:r w:rsidRPr="00EF63FD">
              <w:rPr>
                <w:noProof/>
                <w:sz w:val="16"/>
                <w:szCs w:val="16"/>
              </w:rPr>
              <w:drawing>
                <wp:inline distT="0" distB="0" distL="0" distR="0" wp14:anchorId="084762DB" wp14:editId="16586A3D">
                  <wp:extent cx="1937062" cy="1089874"/>
                  <wp:effectExtent l="0" t="0" r="6350" b="0"/>
                  <wp:docPr id="732415469" name="Imagen 2" descr="Una escapada a Fez, la ciudad solemne y misteriosa de Marru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escapada a Fez, la ciudad solemne y misteriosa de Marruec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4986" cy="1099959"/>
                          </a:xfrm>
                          <a:prstGeom prst="rect">
                            <a:avLst/>
                          </a:prstGeom>
                          <a:noFill/>
                          <a:ln>
                            <a:noFill/>
                          </a:ln>
                        </pic:spPr>
                      </pic:pic>
                    </a:graphicData>
                  </a:graphic>
                </wp:inline>
              </w:drawing>
            </w:r>
          </w:p>
        </w:tc>
      </w:tr>
      <w:tr w:rsidR="00EF63FD" w14:paraId="61907F10" w14:textId="77777777" w:rsidTr="00EF63FD">
        <w:trPr>
          <w:jc w:val="center"/>
        </w:trPr>
        <w:tc>
          <w:tcPr>
            <w:tcW w:w="5528" w:type="dxa"/>
            <w:vMerge/>
          </w:tcPr>
          <w:p w14:paraId="20C0661F" w14:textId="77777777" w:rsidR="00A573F1" w:rsidRPr="00EF63FD" w:rsidRDefault="00A573F1" w:rsidP="000B25F3">
            <w:pPr>
              <w:jc w:val="center"/>
              <w:rPr>
                <w:sz w:val="16"/>
                <w:szCs w:val="16"/>
              </w:rPr>
            </w:pPr>
          </w:p>
        </w:tc>
        <w:tc>
          <w:tcPr>
            <w:tcW w:w="3276" w:type="dxa"/>
            <w:vAlign w:val="center"/>
          </w:tcPr>
          <w:p w14:paraId="101A71E8" w14:textId="4C0DE75F" w:rsidR="00A573F1" w:rsidRPr="00EF63FD" w:rsidRDefault="00EF63FD" w:rsidP="000B25F3">
            <w:pPr>
              <w:jc w:val="center"/>
              <w:rPr>
                <w:sz w:val="16"/>
                <w:szCs w:val="16"/>
              </w:rPr>
            </w:pPr>
            <w:r w:rsidRPr="00EF63FD">
              <w:rPr>
                <w:noProof/>
                <w:sz w:val="16"/>
                <w:szCs w:val="16"/>
              </w:rPr>
              <w:drawing>
                <wp:inline distT="0" distB="0" distL="0" distR="0" wp14:anchorId="0F49794E" wp14:editId="6F1F143D">
                  <wp:extent cx="1942777" cy="1186180"/>
                  <wp:effectExtent l="0" t="0" r="635" b="0"/>
                  <wp:docPr id="1714833503" name="Imagen 3" descr="Marrakech: la mágica historia &quot;del París del Sahara&quot; que sedujo a  celebridades y artistas de todo el mundo y se vio golpeada por el terremoto  de Marruecos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rakech: la mágica historia &quot;del París del Sahara&quot; que sedujo a  celebridades y artistas de todo el mundo y se vio golpeada por el terremoto  de Marruecos - BBC News Mund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39"/>
                          <a:stretch/>
                        </pic:blipFill>
                        <pic:spPr bwMode="auto">
                          <a:xfrm>
                            <a:off x="0" y="0"/>
                            <a:ext cx="1968378" cy="12018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5F01D5" w14:textId="77777777" w:rsidR="000171EF" w:rsidRPr="00D22DBE" w:rsidRDefault="000171EF" w:rsidP="00A573F1">
      <w:pPr>
        <w:spacing w:after="0" w:line="240" w:lineRule="auto"/>
      </w:pPr>
    </w:p>
    <w:p w14:paraId="7FCE9FD2" w14:textId="398D49E4" w:rsidR="00773E9F" w:rsidRPr="00432FD2" w:rsidRDefault="005B4E55" w:rsidP="002F171E">
      <w:pPr>
        <w:spacing w:after="0" w:line="240" w:lineRule="auto"/>
        <w:jc w:val="center"/>
        <w:rPr>
          <w:i/>
          <w:iCs/>
          <w:sz w:val="52"/>
          <w:szCs w:val="52"/>
          <w:lang w:val="es-419"/>
        </w:rPr>
      </w:pPr>
      <w:r>
        <w:rPr>
          <w:i/>
          <w:iCs/>
          <w:sz w:val="52"/>
          <w:szCs w:val="52"/>
          <w:lang w:val="es-419"/>
        </w:rPr>
        <w:t>Leyendas de España y Marruecos</w:t>
      </w:r>
    </w:p>
    <w:p w14:paraId="77E28252" w14:textId="31F266DD" w:rsidR="000171EF" w:rsidRDefault="008F419B" w:rsidP="003B1784">
      <w:pPr>
        <w:spacing w:after="0" w:line="240" w:lineRule="auto"/>
        <w:jc w:val="center"/>
        <w:rPr>
          <w:rFonts w:cstheme="minorHAnsi"/>
          <w:lang w:val="es-419"/>
        </w:rPr>
      </w:pPr>
      <w:r>
        <w:rPr>
          <w:rFonts w:cstheme="minorHAnsi"/>
          <w:lang w:val="es-419"/>
        </w:rPr>
        <w:t>14</w:t>
      </w:r>
      <w:r w:rsidR="00236600" w:rsidRPr="003B1784">
        <w:rPr>
          <w:rFonts w:cstheme="minorHAnsi"/>
          <w:lang w:val="es-419"/>
        </w:rPr>
        <w:t xml:space="preserve"> </w:t>
      </w:r>
      <w:r w:rsidR="003B1784" w:rsidRPr="003B1784">
        <w:rPr>
          <w:rFonts w:cstheme="minorHAnsi"/>
          <w:lang w:val="es-419"/>
        </w:rPr>
        <w:t>días</w:t>
      </w:r>
      <w:r w:rsidR="00395CB8" w:rsidRPr="003B1784">
        <w:rPr>
          <w:rFonts w:cstheme="minorHAnsi"/>
          <w:lang w:val="es-419"/>
        </w:rPr>
        <w:t xml:space="preserve"> / </w:t>
      </w:r>
      <w:r>
        <w:rPr>
          <w:rFonts w:cstheme="minorHAnsi"/>
          <w:lang w:val="es-419"/>
        </w:rPr>
        <w:t>12</w:t>
      </w:r>
      <w:r w:rsidR="00395CB8" w:rsidRPr="003B1784">
        <w:rPr>
          <w:rFonts w:cstheme="minorHAnsi"/>
          <w:lang w:val="es-419"/>
        </w:rPr>
        <w:t xml:space="preserve"> noches</w:t>
      </w:r>
    </w:p>
    <w:p w14:paraId="69C62C63" w14:textId="1ADFD209" w:rsidR="005B4E55" w:rsidRPr="003B1784" w:rsidRDefault="008F419B" w:rsidP="003B1784">
      <w:pPr>
        <w:spacing w:after="0" w:line="240" w:lineRule="auto"/>
        <w:jc w:val="center"/>
        <w:rPr>
          <w:rFonts w:cstheme="minorHAnsi"/>
          <w:shd w:val="clear" w:color="auto" w:fill="FFFFFF"/>
          <w:lang w:val="es-419"/>
        </w:rPr>
      </w:pPr>
      <w:r>
        <w:rPr>
          <w:rFonts w:cstheme="minorHAnsi"/>
          <w:lang w:val="es-419"/>
        </w:rPr>
        <w:t xml:space="preserve">Madrid, </w:t>
      </w:r>
      <w:r w:rsidR="00D37FEB">
        <w:rPr>
          <w:rFonts w:cstheme="minorHAnsi"/>
          <w:lang w:val="es-419"/>
        </w:rPr>
        <w:t>Sevilla</w:t>
      </w:r>
      <w:r>
        <w:rPr>
          <w:rFonts w:cstheme="minorHAnsi"/>
          <w:lang w:val="es-419"/>
        </w:rPr>
        <w:t xml:space="preserve">, </w:t>
      </w:r>
      <w:r w:rsidR="00D37FEB">
        <w:rPr>
          <w:rFonts w:cstheme="minorHAnsi"/>
          <w:lang w:val="es-419"/>
        </w:rPr>
        <w:t>Granada, Málaga, Tánger, Fez y Marrakech</w:t>
      </w:r>
    </w:p>
    <w:p w14:paraId="25A248E9" w14:textId="77777777" w:rsidR="00236600" w:rsidRPr="003B1784" w:rsidRDefault="00236600" w:rsidP="0067762C">
      <w:pPr>
        <w:pStyle w:val="Sinespaciado"/>
        <w:rPr>
          <w:rFonts w:cstheme="minorHAnsi"/>
          <w:b/>
          <w:bCs/>
          <w:lang w:val="es-419"/>
        </w:rPr>
      </w:pPr>
    </w:p>
    <w:p w14:paraId="5EAA91ED" w14:textId="77777777" w:rsidR="00395CB8" w:rsidRPr="003B1784" w:rsidRDefault="00395CB8" w:rsidP="0067762C">
      <w:pPr>
        <w:pStyle w:val="Sinespaciado"/>
        <w:rPr>
          <w:rFonts w:cstheme="minorHAnsi"/>
          <w:b/>
          <w:bCs/>
          <w:lang w:val="es-419"/>
        </w:rPr>
      </w:pPr>
    </w:p>
    <w:p w14:paraId="209F01A6" w14:textId="12BE3274" w:rsidR="003077D6" w:rsidRPr="00236600" w:rsidRDefault="006B2FDD" w:rsidP="0067762C">
      <w:pPr>
        <w:pStyle w:val="Sinespaciado"/>
        <w:rPr>
          <w:rFonts w:cstheme="minorHAnsi"/>
          <w:b/>
          <w:bCs/>
          <w:lang w:val="es-419"/>
        </w:rPr>
      </w:pPr>
      <w:bookmarkStart w:id="0" w:name="_Hlk153460882"/>
      <w:r w:rsidRPr="00236600">
        <w:rPr>
          <w:rFonts w:cstheme="minorHAnsi"/>
          <w:b/>
          <w:bCs/>
          <w:lang w:val="es-419"/>
        </w:rPr>
        <w:t xml:space="preserve">ITINERARIO. </w:t>
      </w:r>
    </w:p>
    <w:p w14:paraId="565A6D55" w14:textId="0C410154" w:rsidR="0067762C" w:rsidRPr="00E7603D" w:rsidRDefault="003077D6" w:rsidP="0067762C">
      <w:pPr>
        <w:pStyle w:val="Sinespaciado"/>
        <w:rPr>
          <w:rFonts w:cstheme="minorHAnsi"/>
        </w:rPr>
      </w:pPr>
      <w:r w:rsidRPr="00E7603D">
        <w:rPr>
          <w:rFonts w:cstheme="minorHAnsi"/>
          <w:b/>
          <w:bCs/>
        </w:rPr>
        <w:t>REF</w:t>
      </w:r>
      <w:r w:rsidRPr="00E7603D">
        <w:rPr>
          <w:rFonts w:cstheme="minorHAnsi"/>
        </w:rPr>
        <w:t xml:space="preserve">. </w:t>
      </w:r>
      <w:r w:rsidR="006B2FDD" w:rsidRPr="00E7603D">
        <w:rPr>
          <w:rFonts w:cstheme="minorHAnsi"/>
        </w:rPr>
        <w:t>LCV</w:t>
      </w:r>
      <w:r w:rsidR="00236600">
        <w:rPr>
          <w:rFonts w:cstheme="minorHAnsi"/>
        </w:rPr>
        <w:t>WA</w:t>
      </w:r>
      <w:r w:rsidR="006B2FDD" w:rsidRPr="00E7603D">
        <w:rPr>
          <w:rFonts w:cstheme="minorHAnsi"/>
        </w:rPr>
        <w:t>-</w:t>
      </w:r>
      <w:r w:rsidR="008F419B">
        <w:rPr>
          <w:rFonts w:cstheme="minorHAnsi"/>
        </w:rPr>
        <w:t>LEM-SE</w:t>
      </w:r>
    </w:p>
    <w:p w14:paraId="6D56F61A" w14:textId="173397E4" w:rsidR="0067762C" w:rsidRPr="00E7603D" w:rsidRDefault="0067762C" w:rsidP="0067762C">
      <w:pPr>
        <w:pStyle w:val="Sinespaciado"/>
        <w:rPr>
          <w:rFonts w:cstheme="minorHAnsi"/>
        </w:rPr>
      </w:pPr>
      <w:r w:rsidRPr="00E7603D">
        <w:rPr>
          <w:rFonts w:cstheme="minorHAnsi"/>
          <w:b/>
          <w:bCs/>
        </w:rPr>
        <w:t xml:space="preserve">VIGENCIA: </w:t>
      </w:r>
      <w:r w:rsidR="008F419B" w:rsidRPr="008F419B">
        <w:rPr>
          <w:rFonts w:cstheme="minorHAnsi"/>
        </w:rPr>
        <w:t xml:space="preserve">04 </w:t>
      </w:r>
      <w:r w:rsidR="008F419B">
        <w:rPr>
          <w:rFonts w:cstheme="minorHAnsi"/>
        </w:rPr>
        <w:t>mayo 2024</w:t>
      </w:r>
      <w:r w:rsidR="003B1784">
        <w:rPr>
          <w:rFonts w:cstheme="minorHAnsi"/>
        </w:rPr>
        <w:t xml:space="preserve"> </w:t>
      </w:r>
      <w:r w:rsidR="008F419B">
        <w:rPr>
          <w:rFonts w:cstheme="minorHAnsi"/>
        </w:rPr>
        <w:t>al 26</w:t>
      </w:r>
      <w:r w:rsidR="003B1784">
        <w:rPr>
          <w:rFonts w:cstheme="minorHAnsi"/>
        </w:rPr>
        <w:t xml:space="preserve"> </w:t>
      </w:r>
      <w:r w:rsidR="008F419B">
        <w:rPr>
          <w:rFonts w:cstheme="minorHAnsi"/>
        </w:rPr>
        <w:t>abril</w:t>
      </w:r>
      <w:r w:rsidR="003B1784">
        <w:rPr>
          <w:rFonts w:cstheme="minorHAnsi"/>
        </w:rPr>
        <w:t xml:space="preserve"> </w:t>
      </w:r>
      <w:r w:rsidRPr="00E7603D">
        <w:rPr>
          <w:rFonts w:cstheme="minorHAnsi"/>
        </w:rPr>
        <w:t>202</w:t>
      </w:r>
      <w:r w:rsidR="008F419B">
        <w:rPr>
          <w:rFonts w:cstheme="minorHAnsi"/>
        </w:rPr>
        <w:t>5</w:t>
      </w:r>
    </w:p>
    <w:bookmarkEnd w:id="0"/>
    <w:p w14:paraId="6C3DB425" w14:textId="2A583514" w:rsidR="0067762C" w:rsidRDefault="0067762C" w:rsidP="0067762C">
      <w:pPr>
        <w:pStyle w:val="Sinespaciado"/>
        <w:rPr>
          <w:rFonts w:cstheme="minorHAnsi"/>
        </w:rPr>
      </w:pPr>
    </w:p>
    <w:p w14:paraId="7C801202" w14:textId="0522E13A" w:rsidR="008F419B" w:rsidRPr="008F419B" w:rsidRDefault="008F419B" w:rsidP="008F419B">
      <w:pPr>
        <w:pStyle w:val="Sinespaciado"/>
        <w:jc w:val="both"/>
        <w:rPr>
          <w:rFonts w:cstheme="minorHAnsi"/>
          <w:b/>
          <w:bCs/>
        </w:rPr>
      </w:pPr>
      <w:r w:rsidRPr="008F419B">
        <w:rPr>
          <w:rFonts w:cstheme="minorHAnsi"/>
          <w:b/>
          <w:bCs/>
        </w:rPr>
        <w:t xml:space="preserve">DÍA 1: (SÁBADO) AMÉRICA </w:t>
      </w:r>
      <w:r w:rsidR="001A256F">
        <w:rPr>
          <w:rFonts w:cstheme="minorHAnsi"/>
          <w:b/>
          <w:bCs/>
        </w:rPr>
        <w:t>–</w:t>
      </w:r>
      <w:r w:rsidRPr="008F419B">
        <w:rPr>
          <w:rFonts w:cstheme="minorHAnsi"/>
          <w:b/>
          <w:bCs/>
        </w:rPr>
        <w:t xml:space="preserve"> MADRID</w:t>
      </w:r>
    </w:p>
    <w:p w14:paraId="20C6E102" w14:textId="5375FF40" w:rsidR="008F419B" w:rsidRPr="008F419B" w:rsidRDefault="008F419B" w:rsidP="008F419B">
      <w:pPr>
        <w:pStyle w:val="Sinespaciado"/>
        <w:jc w:val="both"/>
        <w:rPr>
          <w:rFonts w:cstheme="minorHAnsi"/>
        </w:rPr>
      </w:pPr>
      <w:r w:rsidRPr="008F419B">
        <w:rPr>
          <w:rFonts w:cstheme="minorHAnsi"/>
        </w:rPr>
        <w:t>Salida de su ciudad de origen con destino a Madrid. Noche a bordo.</w:t>
      </w:r>
    </w:p>
    <w:p w14:paraId="4E58CB4F" w14:textId="77777777" w:rsidR="008F419B" w:rsidRPr="008F419B" w:rsidRDefault="008F419B" w:rsidP="008F419B">
      <w:pPr>
        <w:pStyle w:val="Sinespaciado"/>
        <w:jc w:val="both"/>
        <w:rPr>
          <w:rFonts w:cstheme="minorHAnsi"/>
        </w:rPr>
      </w:pPr>
    </w:p>
    <w:p w14:paraId="24DB26C8" w14:textId="26271602" w:rsidR="008F419B" w:rsidRPr="001A256F" w:rsidRDefault="001A256F" w:rsidP="008F419B">
      <w:pPr>
        <w:pStyle w:val="Sinespaciado"/>
        <w:jc w:val="both"/>
        <w:rPr>
          <w:rFonts w:cstheme="minorHAnsi"/>
          <w:b/>
          <w:bCs/>
        </w:rPr>
      </w:pPr>
      <w:r w:rsidRPr="001A256F">
        <w:rPr>
          <w:rFonts w:cstheme="minorHAnsi"/>
          <w:b/>
          <w:bCs/>
        </w:rPr>
        <w:t>DÍA 2: (DOMINGO) MADRID</w:t>
      </w:r>
    </w:p>
    <w:p w14:paraId="64365C27" w14:textId="77777777" w:rsidR="008F419B" w:rsidRPr="008F419B" w:rsidRDefault="008F419B" w:rsidP="008F419B">
      <w:pPr>
        <w:pStyle w:val="Sinespaciado"/>
        <w:jc w:val="both"/>
        <w:rPr>
          <w:rFonts w:cstheme="minorHAnsi"/>
        </w:rPr>
      </w:pPr>
      <w:r w:rsidRPr="008F419B">
        <w:rPr>
          <w:rFonts w:cstheme="minorHAnsi"/>
        </w:rPr>
        <w:t xml:space="preserve">Llegada al aeropuerto de Madrid-Barajas y traslado al hotel. Tiempo libre. A última hora de la tarde realizaremos un recorrido panorámico por el Madrid iluminado (pudiendo ser todavía con luz solar, durante las fechas de primavera y verano) y por los alrededores de la Plaza Mayor. A continuación, disfrutaremos de una cena de “tapas típicamente madrileñas” en uno de los mesones más tradicionales de la capital. Alojamiento. </w:t>
      </w:r>
    </w:p>
    <w:p w14:paraId="2C6ADE10" w14:textId="77777777" w:rsidR="008F419B" w:rsidRPr="008F419B" w:rsidRDefault="008F419B" w:rsidP="008F419B">
      <w:pPr>
        <w:pStyle w:val="Sinespaciado"/>
        <w:jc w:val="both"/>
        <w:rPr>
          <w:rFonts w:cstheme="minorHAnsi"/>
        </w:rPr>
      </w:pPr>
    </w:p>
    <w:p w14:paraId="1942BB94" w14:textId="61A2041B" w:rsidR="008F419B" w:rsidRPr="001A256F" w:rsidRDefault="001A256F" w:rsidP="008F419B">
      <w:pPr>
        <w:pStyle w:val="Sinespaciado"/>
        <w:jc w:val="both"/>
        <w:rPr>
          <w:rFonts w:cstheme="minorHAnsi"/>
          <w:b/>
          <w:bCs/>
        </w:rPr>
      </w:pPr>
      <w:r w:rsidRPr="001A256F">
        <w:rPr>
          <w:rFonts w:cstheme="minorHAnsi"/>
          <w:b/>
          <w:bCs/>
        </w:rPr>
        <w:t xml:space="preserve">DÍA 3: (LUNES) MADRID </w:t>
      </w:r>
    </w:p>
    <w:p w14:paraId="43620346" w14:textId="37DC9406" w:rsidR="008F419B" w:rsidRPr="008F419B" w:rsidRDefault="008F419B" w:rsidP="008F419B">
      <w:pPr>
        <w:pStyle w:val="Sinespaciado"/>
        <w:jc w:val="both"/>
        <w:rPr>
          <w:rFonts w:cstheme="minorHAnsi"/>
        </w:rPr>
      </w:pPr>
      <w:r w:rsidRPr="008F419B">
        <w:rPr>
          <w:rFonts w:cstheme="minorHAnsi"/>
        </w:rPr>
        <w:t xml:space="preserve">Desayuno. Por la mañana, visita panorámica de la ciudad que nos dará a conocer los contrastes que la capital de España ofrece, desde el </w:t>
      </w:r>
      <w:r w:rsidR="001A256F">
        <w:rPr>
          <w:rFonts w:cstheme="minorHAnsi"/>
        </w:rPr>
        <w:t>v</w:t>
      </w:r>
      <w:r w:rsidRPr="008F419B">
        <w:rPr>
          <w:rFonts w:cstheme="minorHAnsi"/>
        </w:rPr>
        <w:t>iejo y castizo Madrid hasta el más moderno y cosmopolita. Pasando también por la Plaza de Toros y el mítico Estadio Santiago Bernabéu. Almorzaremos y por la tarde visitaremos la vecina ciudad imperial de Toledo, pasearemos por sus calles y respiraremos su</w:t>
      </w:r>
      <w:r w:rsidRPr="008F419B">
        <w:rPr>
          <w:rFonts w:cstheme="minorHAnsi"/>
        </w:rPr>
        <w:t xml:space="preserve"> </w:t>
      </w:r>
      <w:r w:rsidRPr="008F419B">
        <w:rPr>
          <w:rFonts w:cstheme="minorHAnsi"/>
        </w:rPr>
        <w:t xml:space="preserve">ambiente medieval, visitando su espléndida Catedral, y conociendo la pintura de El Greco. Alojamiento. </w:t>
      </w:r>
    </w:p>
    <w:p w14:paraId="68375ACD" w14:textId="77777777" w:rsidR="008F419B" w:rsidRPr="008F419B" w:rsidRDefault="008F419B" w:rsidP="008F419B">
      <w:pPr>
        <w:pStyle w:val="Sinespaciado"/>
        <w:jc w:val="both"/>
        <w:rPr>
          <w:rFonts w:cstheme="minorHAnsi"/>
        </w:rPr>
      </w:pPr>
    </w:p>
    <w:p w14:paraId="4A384EF2" w14:textId="14595482" w:rsidR="008F419B" w:rsidRPr="001A256F" w:rsidRDefault="001A256F" w:rsidP="008F419B">
      <w:pPr>
        <w:pStyle w:val="Sinespaciado"/>
        <w:jc w:val="both"/>
        <w:rPr>
          <w:rFonts w:cstheme="minorHAnsi"/>
          <w:b/>
          <w:bCs/>
        </w:rPr>
      </w:pPr>
      <w:r w:rsidRPr="001A256F">
        <w:rPr>
          <w:rFonts w:cstheme="minorHAnsi"/>
          <w:b/>
          <w:bCs/>
        </w:rPr>
        <w:t xml:space="preserve">DÍA 4: (MARTES) MADRID </w:t>
      </w:r>
      <w:r>
        <w:rPr>
          <w:rFonts w:cstheme="minorHAnsi"/>
          <w:b/>
          <w:bCs/>
        </w:rPr>
        <w:t>–</w:t>
      </w:r>
      <w:r w:rsidRPr="001A256F">
        <w:rPr>
          <w:rFonts w:cstheme="minorHAnsi"/>
          <w:b/>
          <w:bCs/>
        </w:rPr>
        <w:t xml:space="preserve"> MÉRIDA </w:t>
      </w:r>
      <w:r>
        <w:rPr>
          <w:rFonts w:cstheme="minorHAnsi"/>
          <w:b/>
          <w:bCs/>
        </w:rPr>
        <w:t>–</w:t>
      </w:r>
      <w:r w:rsidRPr="001A256F">
        <w:rPr>
          <w:rFonts w:cstheme="minorHAnsi"/>
          <w:b/>
          <w:bCs/>
        </w:rPr>
        <w:t xml:space="preserve"> SEVILLA</w:t>
      </w:r>
    </w:p>
    <w:p w14:paraId="5348002F" w14:textId="6A9E8A74" w:rsidR="008F419B" w:rsidRPr="008F419B" w:rsidRDefault="008F419B" w:rsidP="008F419B">
      <w:pPr>
        <w:pStyle w:val="Sinespaciado"/>
        <w:jc w:val="both"/>
        <w:rPr>
          <w:rFonts w:cstheme="minorHAnsi"/>
        </w:rPr>
      </w:pPr>
      <w:r w:rsidRPr="008F419B">
        <w:rPr>
          <w:rFonts w:cstheme="minorHAnsi"/>
        </w:rPr>
        <w:t xml:space="preserve">Desayuno. Salida con dirección a Extremadura, pasando por el medieval Trujillo. Llegada a Mérida, capital de provincia. Degustaremos un almuerzo incluido en el programa y por la tarde, visitaremos el espectacular </w:t>
      </w:r>
      <w:r w:rsidR="00B71821">
        <w:rPr>
          <w:rFonts w:cstheme="minorHAnsi"/>
        </w:rPr>
        <w:t>t</w:t>
      </w:r>
      <w:r w:rsidRPr="008F419B">
        <w:rPr>
          <w:rFonts w:cstheme="minorHAnsi"/>
        </w:rPr>
        <w:t xml:space="preserve">eatro y </w:t>
      </w:r>
      <w:r w:rsidR="00B71821">
        <w:rPr>
          <w:rFonts w:cstheme="minorHAnsi"/>
        </w:rPr>
        <w:t>a</w:t>
      </w:r>
      <w:r w:rsidRPr="008F419B">
        <w:rPr>
          <w:rFonts w:cstheme="minorHAnsi"/>
        </w:rPr>
        <w:t xml:space="preserve">nfiteatro romanos, para a continuación salir dirección Zafra para llegar a Sevilla. A última hora de la tarde asistiremos a uno de los más famosos espectáculos de un típico tablao flamenco, regado por un vino andaluz. Alojamiento. </w:t>
      </w:r>
    </w:p>
    <w:p w14:paraId="742DCF9F" w14:textId="6BA1066B" w:rsidR="008F419B" w:rsidRPr="00B71821" w:rsidRDefault="00B71821" w:rsidP="008F419B">
      <w:pPr>
        <w:pStyle w:val="Sinespaciado"/>
        <w:jc w:val="both"/>
        <w:rPr>
          <w:rFonts w:cstheme="minorHAnsi"/>
          <w:b/>
          <w:bCs/>
        </w:rPr>
      </w:pPr>
      <w:r w:rsidRPr="00B71821">
        <w:rPr>
          <w:rFonts w:cstheme="minorHAnsi"/>
          <w:b/>
          <w:bCs/>
        </w:rPr>
        <w:lastRenderedPageBreak/>
        <w:t xml:space="preserve">DÍA 5: (MIÉRCOLES) SEVILLA </w:t>
      </w:r>
    </w:p>
    <w:p w14:paraId="0E0B0674" w14:textId="0C3BFB8C" w:rsidR="008F419B" w:rsidRPr="008F419B" w:rsidRDefault="008F419B" w:rsidP="008F419B">
      <w:pPr>
        <w:pStyle w:val="Sinespaciado"/>
        <w:jc w:val="both"/>
        <w:rPr>
          <w:rFonts w:cstheme="minorHAnsi"/>
        </w:rPr>
      </w:pPr>
      <w:r w:rsidRPr="008F419B">
        <w:rPr>
          <w:rFonts w:cstheme="minorHAnsi"/>
        </w:rPr>
        <w:t>Desayuno. Salida para efectuar la visita de la ciudad y sus principales monumentos, como la torre del Oro, el parque de Maria Luisa, la Maestranza, la catedral culminada por la Giralda, y el barrio de Santa Cruz. Degustaremos un almuerzo incluido en el programa y después tomaremos un barco para recorrer una parte del río Guadalquivir. Alojamiento.</w:t>
      </w:r>
    </w:p>
    <w:p w14:paraId="6714217B" w14:textId="77777777" w:rsidR="008F419B" w:rsidRPr="008F419B" w:rsidRDefault="008F419B" w:rsidP="008F419B">
      <w:pPr>
        <w:pStyle w:val="Sinespaciado"/>
        <w:jc w:val="both"/>
        <w:rPr>
          <w:rFonts w:cstheme="minorHAnsi"/>
        </w:rPr>
      </w:pPr>
    </w:p>
    <w:p w14:paraId="04E01147" w14:textId="3257B436" w:rsidR="008F419B" w:rsidRPr="00B71821" w:rsidRDefault="00B71821" w:rsidP="008F419B">
      <w:pPr>
        <w:pStyle w:val="Sinespaciado"/>
        <w:jc w:val="both"/>
        <w:rPr>
          <w:rFonts w:cstheme="minorHAnsi"/>
          <w:b/>
          <w:bCs/>
        </w:rPr>
      </w:pPr>
      <w:r w:rsidRPr="00B71821">
        <w:rPr>
          <w:rFonts w:cstheme="minorHAnsi"/>
          <w:b/>
          <w:bCs/>
        </w:rPr>
        <w:t xml:space="preserve">DÍA </w:t>
      </w:r>
      <w:r>
        <w:rPr>
          <w:rFonts w:cstheme="minorHAnsi"/>
          <w:b/>
          <w:bCs/>
        </w:rPr>
        <w:t>6</w:t>
      </w:r>
      <w:r w:rsidRPr="00B71821">
        <w:rPr>
          <w:rFonts w:cstheme="minorHAnsi"/>
          <w:b/>
          <w:bCs/>
        </w:rPr>
        <w:t xml:space="preserve">: (JUEVES) SEVILLA </w:t>
      </w:r>
      <w:r>
        <w:rPr>
          <w:rFonts w:cstheme="minorHAnsi"/>
          <w:b/>
          <w:bCs/>
        </w:rPr>
        <w:t>–</w:t>
      </w:r>
      <w:r w:rsidRPr="00B71821">
        <w:rPr>
          <w:rFonts w:cstheme="minorHAnsi"/>
          <w:b/>
          <w:bCs/>
        </w:rPr>
        <w:t xml:space="preserve"> CÓRDOBA </w:t>
      </w:r>
      <w:r>
        <w:rPr>
          <w:rFonts w:cstheme="minorHAnsi"/>
          <w:b/>
          <w:bCs/>
        </w:rPr>
        <w:t>–</w:t>
      </w:r>
      <w:r w:rsidRPr="00B71821">
        <w:rPr>
          <w:rFonts w:cstheme="minorHAnsi"/>
          <w:b/>
          <w:bCs/>
        </w:rPr>
        <w:t xml:space="preserve"> GRANADA</w:t>
      </w:r>
    </w:p>
    <w:p w14:paraId="589D00BF" w14:textId="2EE187EB" w:rsidR="008F419B" w:rsidRPr="008F419B" w:rsidRDefault="008F419B" w:rsidP="008F419B">
      <w:pPr>
        <w:pStyle w:val="Sinespaciado"/>
        <w:jc w:val="both"/>
        <w:rPr>
          <w:rFonts w:cstheme="minorHAnsi"/>
        </w:rPr>
      </w:pPr>
      <w:r w:rsidRPr="008F419B">
        <w:rPr>
          <w:rFonts w:cstheme="minorHAnsi"/>
        </w:rPr>
        <w:t>Desayuno</w:t>
      </w:r>
      <w:r w:rsidR="00B71821">
        <w:rPr>
          <w:rFonts w:cstheme="minorHAnsi"/>
        </w:rPr>
        <w:t>. S</w:t>
      </w:r>
      <w:r w:rsidRPr="008F419B">
        <w:rPr>
          <w:rFonts w:cstheme="minorHAnsi"/>
        </w:rPr>
        <w:t>alida hacia Córdoba donde visitaremos su famosa Mezquita, Patrimonio Cultural de la humanidad y bien de interés cultural. Salida hacia Granada. Alojamiento.</w:t>
      </w:r>
    </w:p>
    <w:p w14:paraId="1F3602AA" w14:textId="77777777" w:rsidR="008F419B" w:rsidRPr="008F419B" w:rsidRDefault="008F419B" w:rsidP="008F419B">
      <w:pPr>
        <w:pStyle w:val="Sinespaciado"/>
        <w:jc w:val="both"/>
        <w:rPr>
          <w:rFonts w:cstheme="minorHAnsi"/>
        </w:rPr>
      </w:pPr>
    </w:p>
    <w:p w14:paraId="0443FACA" w14:textId="24E3F5E9" w:rsidR="008F419B" w:rsidRPr="00B71821" w:rsidRDefault="00B71821" w:rsidP="008F419B">
      <w:pPr>
        <w:pStyle w:val="Sinespaciado"/>
        <w:jc w:val="both"/>
        <w:rPr>
          <w:rFonts w:cstheme="minorHAnsi"/>
          <w:b/>
          <w:bCs/>
        </w:rPr>
      </w:pPr>
      <w:r w:rsidRPr="00B71821">
        <w:rPr>
          <w:rFonts w:cstheme="minorHAnsi"/>
          <w:b/>
          <w:bCs/>
        </w:rPr>
        <w:t xml:space="preserve">DÍA 7: (VIERNES) GRANADA </w:t>
      </w:r>
      <w:r>
        <w:rPr>
          <w:rFonts w:cstheme="minorHAnsi"/>
          <w:b/>
          <w:bCs/>
        </w:rPr>
        <w:t>–</w:t>
      </w:r>
      <w:r w:rsidRPr="00B71821">
        <w:rPr>
          <w:rFonts w:cstheme="minorHAnsi"/>
          <w:b/>
          <w:bCs/>
        </w:rPr>
        <w:t xml:space="preserve"> COSTA DEL SOL </w:t>
      </w:r>
      <w:r>
        <w:rPr>
          <w:rFonts w:cstheme="minorHAnsi"/>
          <w:b/>
          <w:bCs/>
        </w:rPr>
        <w:t>–</w:t>
      </w:r>
      <w:r w:rsidRPr="00B71821">
        <w:rPr>
          <w:rFonts w:cstheme="minorHAnsi"/>
          <w:b/>
          <w:bCs/>
        </w:rPr>
        <w:t xml:space="preserve"> MALAGA (COSTA DEL SOL)</w:t>
      </w:r>
    </w:p>
    <w:p w14:paraId="67A84152" w14:textId="2719F264" w:rsidR="008F419B" w:rsidRPr="008F419B" w:rsidRDefault="008F419B" w:rsidP="008F419B">
      <w:pPr>
        <w:pStyle w:val="Sinespaciado"/>
        <w:jc w:val="both"/>
        <w:rPr>
          <w:rFonts w:cstheme="minorHAnsi"/>
        </w:rPr>
      </w:pPr>
      <w:r w:rsidRPr="008F419B">
        <w:rPr>
          <w:rFonts w:cstheme="minorHAnsi"/>
        </w:rPr>
        <w:t>Desayuno. Salida para hacer la visita de la fabulosa Alhambra y los jardines del Generalife</w:t>
      </w:r>
      <w:r w:rsidR="008267AE">
        <w:rPr>
          <w:rFonts w:cstheme="minorHAnsi"/>
        </w:rPr>
        <w:t xml:space="preserve">. </w:t>
      </w:r>
      <w:r w:rsidRPr="008F419B">
        <w:rPr>
          <w:rFonts w:cstheme="minorHAnsi"/>
        </w:rPr>
        <w:t>Después de la visita saldremos hacia la Costa del Sol (sin guía). Alojamiento.</w:t>
      </w:r>
    </w:p>
    <w:p w14:paraId="48C46FD5" w14:textId="77777777" w:rsidR="008F419B" w:rsidRPr="008F419B" w:rsidRDefault="008F419B" w:rsidP="008F419B">
      <w:pPr>
        <w:pStyle w:val="Sinespaciado"/>
        <w:jc w:val="both"/>
        <w:rPr>
          <w:rFonts w:cstheme="minorHAnsi"/>
        </w:rPr>
      </w:pPr>
    </w:p>
    <w:p w14:paraId="19156A66" w14:textId="5150CE2B" w:rsidR="008F419B" w:rsidRPr="008267AE" w:rsidRDefault="008267AE" w:rsidP="008F419B">
      <w:pPr>
        <w:pStyle w:val="Sinespaciado"/>
        <w:jc w:val="both"/>
        <w:rPr>
          <w:rFonts w:cstheme="minorHAnsi"/>
          <w:b/>
          <w:bCs/>
        </w:rPr>
      </w:pPr>
      <w:r w:rsidRPr="008267AE">
        <w:rPr>
          <w:rFonts w:cstheme="minorHAnsi"/>
          <w:b/>
          <w:bCs/>
        </w:rPr>
        <w:t xml:space="preserve">DÍA 8: (SÁBADO) MÁLAGA (COSTA DEL SOL) </w:t>
      </w:r>
      <w:r>
        <w:rPr>
          <w:rFonts w:cstheme="minorHAnsi"/>
          <w:b/>
          <w:bCs/>
        </w:rPr>
        <w:t>–</w:t>
      </w:r>
      <w:r w:rsidRPr="008267AE">
        <w:rPr>
          <w:rFonts w:cstheme="minorHAnsi"/>
          <w:b/>
          <w:bCs/>
        </w:rPr>
        <w:t xml:space="preserve"> RONDA </w:t>
      </w:r>
      <w:r>
        <w:rPr>
          <w:rFonts w:cstheme="minorHAnsi"/>
          <w:b/>
          <w:bCs/>
        </w:rPr>
        <w:t>–</w:t>
      </w:r>
      <w:r w:rsidRPr="008267AE">
        <w:rPr>
          <w:rFonts w:cstheme="minorHAnsi"/>
          <w:b/>
          <w:bCs/>
        </w:rPr>
        <w:t xml:space="preserve"> MÁLAGA (COSTA DEL SOL)</w:t>
      </w:r>
    </w:p>
    <w:p w14:paraId="32A93A5F" w14:textId="2402256F" w:rsidR="008F419B" w:rsidRPr="008F419B" w:rsidRDefault="008F419B" w:rsidP="008F419B">
      <w:pPr>
        <w:pStyle w:val="Sinespaciado"/>
        <w:jc w:val="both"/>
        <w:rPr>
          <w:rFonts w:cstheme="minorHAnsi"/>
        </w:rPr>
      </w:pPr>
      <w:r w:rsidRPr="008F419B">
        <w:rPr>
          <w:rFonts w:cstheme="minorHAnsi"/>
        </w:rPr>
        <w:t>Desayuno. Breve visita de la ciudad, y salida hacia la pintoresca ciudad de Ronda encaramada a la sierra y un enclave lleno de encanto e historia. Visita a la ciudad donde degustaremos un almuerzo incluido en el programa. Vuelta a Málaga (Costa del Sol)</w:t>
      </w:r>
      <w:r w:rsidR="008267AE">
        <w:rPr>
          <w:rFonts w:cstheme="minorHAnsi"/>
        </w:rPr>
        <w:t>.</w:t>
      </w:r>
      <w:r w:rsidRPr="008F419B">
        <w:rPr>
          <w:rFonts w:cstheme="minorHAnsi"/>
        </w:rPr>
        <w:t xml:space="preserve"> Tarde libre. Alojamiento. </w:t>
      </w:r>
    </w:p>
    <w:p w14:paraId="7641D23A" w14:textId="77777777" w:rsidR="008F419B" w:rsidRPr="008F419B" w:rsidRDefault="008F419B" w:rsidP="008F419B">
      <w:pPr>
        <w:pStyle w:val="Sinespaciado"/>
        <w:jc w:val="both"/>
        <w:rPr>
          <w:rFonts w:cstheme="minorHAnsi"/>
        </w:rPr>
      </w:pPr>
    </w:p>
    <w:p w14:paraId="47615BEC" w14:textId="05B1513C" w:rsidR="008F419B" w:rsidRPr="008267AE" w:rsidRDefault="008267AE" w:rsidP="008F419B">
      <w:pPr>
        <w:pStyle w:val="Sinespaciado"/>
        <w:jc w:val="both"/>
        <w:rPr>
          <w:rFonts w:cstheme="minorHAnsi"/>
          <w:b/>
          <w:bCs/>
        </w:rPr>
      </w:pPr>
      <w:r w:rsidRPr="008267AE">
        <w:rPr>
          <w:rFonts w:cstheme="minorHAnsi"/>
          <w:b/>
          <w:bCs/>
        </w:rPr>
        <w:t xml:space="preserve">DÍA 9: (DOMINGO) MÁLAGA (COSTA DEL SOL) </w:t>
      </w:r>
      <w:r>
        <w:rPr>
          <w:rFonts w:cstheme="minorHAnsi"/>
          <w:b/>
          <w:bCs/>
        </w:rPr>
        <w:t>–</w:t>
      </w:r>
      <w:r w:rsidRPr="008267AE">
        <w:rPr>
          <w:rFonts w:cstheme="minorHAnsi"/>
          <w:b/>
          <w:bCs/>
        </w:rPr>
        <w:t xml:space="preserve"> ALGECIRAS </w:t>
      </w:r>
      <w:r>
        <w:rPr>
          <w:rFonts w:cstheme="minorHAnsi"/>
          <w:b/>
          <w:bCs/>
        </w:rPr>
        <w:t>–</w:t>
      </w:r>
      <w:r w:rsidRPr="008267AE">
        <w:rPr>
          <w:rFonts w:cstheme="minorHAnsi"/>
          <w:b/>
          <w:bCs/>
        </w:rPr>
        <w:t xml:space="preserve"> TÁNGER</w:t>
      </w:r>
    </w:p>
    <w:p w14:paraId="57517AF8" w14:textId="77777777" w:rsidR="008267AE" w:rsidRDefault="008F419B" w:rsidP="008F419B">
      <w:pPr>
        <w:pStyle w:val="Sinespaciado"/>
        <w:jc w:val="both"/>
        <w:rPr>
          <w:rFonts w:cstheme="minorHAnsi"/>
        </w:rPr>
      </w:pPr>
      <w:r w:rsidRPr="008F419B">
        <w:rPr>
          <w:rFonts w:cstheme="minorHAnsi"/>
        </w:rPr>
        <w:t>Salida hacia Algeciras. Embarque en el ferry con destino</w:t>
      </w:r>
      <w:r w:rsidR="008267AE">
        <w:rPr>
          <w:rFonts w:cstheme="minorHAnsi"/>
        </w:rPr>
        <w:t xml:space="preserve"> a</w:t>
      </w:r>
      <w:r w:rsidRPr="008F419B">
        <w:rPr>
          <w:rFonts w:cstheme="minorHAnsi"/>
        </w:rPr>
        <w:t xml:space="preserve"> Marruecos. Cena y alojamiento en el hotel. </w:t>
      </w:r>
    </w:p>
    <w:p w14:paraId="73BB2F38" w14:textId="7F62D532" w:rsidR="008F419B" w:rsidRPr="008F419B" w:rsidRDefault="008F419B" w:rsidP="008F419B">
      <w:pPr>
        <w:pStyle w:val="Sinespaciado"/>
        <w:jc w:val="both"/>
        <w:rPr>
          <w:rFonts w:cstheme="minorHAnsi"/>
        </w:rPr>
      </w:pPr>
      <w:r w:rsidRPr="008F419B">
        <w:rPr>
          <w:rFonts w:cstheme="minorHAnsi"/>
        </w:rPr>
        <w:t xml:space="preserve">NOTA: El trayecto del hotel de Costa del Sol a Tánger será efectuado por un </w:t>
      </w:r>
      <w:proofErr w:type="spellStart"/>
      <w:r w:rsidRPr="008F419B">
        <w:rPr>
          <w:rFonts w:cstheme="minorHAnsi"/>
        </w:rPr>
        <w:t>transferista</w:t>
      </w:r>
      <w:proofErr w:type="spellEnd"/>
      <w:r w:rsidR="008267AE">
        <w:rPr>
          <w:rFonts w:cstheme="minorHAnsi"/>
        </w:rPr>
        <w:t xml:space="preserve"> sin guía</w:t>
      </w:r>
      <w:r w:rsidRPr="008F419B">
        <w:rPr>
          <w:rFonts w:cstheme="minorHAnsi"/>
        </w:rPr>
        <w:t xml:space="preserve">. El guía contactará con los clientes al final de la tarde en el hotel de Tánger. </w:t>
      </w:r>
    </w:p>
    <w:p w14:paraId="3E0597A5" w14:textId="77777777" w:rsidR="008F419B" w:rsidRPr="008F419B" w:rsidRDefault="008F419B" w:rsidP="008F419B">
      <w:pPr>
        <w:pStyle w:val="Sinespaciado"/>
        <w:jc w:val="both"/>
        <w:rPr>
          <w:rFonts w:cstheme="minorHAnsi"/>
        </w:rPr>
      </w:pPr>
    </w:p>
    <w:p w14:paraId="049661F5" w14:textId="07331786" w:rsidR="008F419B" w:rsidRPr="008267AE" w:rsidRDefault="008267AE" w:rsidP="008F419B">
      <w:pPr>
        <w:pStyle w:val="Sinespaciado"/>
        <w:jc w:val="both"/>
        <w:rPr>
          <w:rFonts w:cstheme="minorHAnsi"/>
          <w:b/>
          <w:bCs/>
        </w:rPr>
      </w:pPr>
      <w:r w:rsidRPr="008267AE">
        <w:rPr>
          <w:rFonts w:cstheme="minorHAnsi"/>
          <w:b/>
          <w:bCs/>
        </w:rPr>
        <w:t xml:space="preserve">DÍA 10: (LUNES) TÁNGER </w:t>
      </w:r>
      <w:r>
        <w:rPr>
          <w:rFonts w:cstheme="minorHAnsi"/>
          <w:b/>
          <w:bCs/>
        </w:rPr>
        <w:t>–</w:t>
      </w:r>
      <w:r w:rsidRPr="008267AE">
        <w:rPr>
          <w:rFonts w:cstheme="minorHAnsi"/>
          <w:b/>
          <w:bCs/>
        </w:rPr>
        <w:t xml:space="preserve"> XAOUEN </w:t>
      </w:r>
      <w:r>
        <w:rPr>
          <w:rFonts w:cstheme="minorHAnsi"/>
          <w:b/>
          <w:bCs/>
        </w:rPr>
        <w:t>–</w:t>
      </w:r>
      <w:r w:rsidRPr="008267AE">
        <w:rPr>
          <w:rFonts w:cstheme="minorHAnsi"/>
          <w:b/>
          <w:bCs/>
        </w:rPr>
        <w:t xml:space="preserve"> MEKNES </w:t>
      </w:r>
      <w:r>
        <w:rPr>
          <w:rFonts w:cstheme="minorHAnsi"/>
          <w:b/>
          <w:bCs/>
        </w:rPr>
        <w:t>–</w:t>
      </w:r>
      <w:r w:rsidRPr="008267AE">
        <w:rPr>
          <w:rFonts w:cstheme="minorHAnsi"/>
          <w:b/>
          <w:bCs/>
        </w:rPr>
        <w:t xml:space="preserve"> FEZ</w:t>
      </w:r>
    </w:p>
    <w:p w14:paraId="500AF087" w14:textId="77777777" w:rsidR="008F419B" w:rsidRPr="008F419B" w:rsidRDefault="008F419B" w:rsidP="008F419B">
      <w:pPr>
        <w:pStyle w:val="Sinespaciado"/>
        <w:jc w:val="both"/>
        <w:rPr>
          <w:rFonts w:cstheme="minorHAnsi"/>
        </w:rPr>
      </w:pPr>
      <w:r w:rsidRPr="008F419B">
        <w:rPr>
          <w:rFonts w:cstheme="minorHAnsi"/>
        </w:rPr>
        <w:t xml:space="preserve">Desayuno. Visita de la medina y salida hacia las montañas del Rif donde se encuentra la bonita y famosa ciudad de </w:t>
      </w:r>
      <w:proofErr w:type="spellStart"/>
      <w:r w:rsidRPr="008F419B">
        <w:rPr>
          <w:rFonts w:cstheme="minorHAnsi"/>
        </w:rPr>
        <w:t>Xaouen</w:t>
      </w:r>
      <w:proofErr w:type="spellEnd"/>
      <w:r w:rsidRPr="008F419B">
        <w:rPr>
          <w:rFonts w:cstheme="minorHAnsi"/>
        </w:rPr>
        <w:t xml:space="preserve">. Breve parada en esta población de casas blancas con puertas de color de un fuerte azul cobalto donde degustaremos un almuerzo incluido en el programa. Continuación hacia la ciudad imperial de Meknes. Visita de la ciudad de Mulay Ismail. Comenzamos por las murallas con sus magníficas puertas como </w:t>
      </w:r>
      <w:proofErr w:type="spellStart"/>
      <w:r w:rsidRPr="008F419B">
        <w:rPr>
          <w:rFonts w:cstheme="minorHAnsi"/>
        </w:rPr>
        <w:t>Bab</w:t>
      </w:r>
      <w:proofErr w:type="spellEnd"/>
      <w:r w:rsidRPr="008F419B">
        <w:rPr>
          <w:rFonts w:cstheme="minorHAnsi"/>
        </w:rPr>
        <w:t xml:space="preserve"> </w:t>
      </w:r>
      <w:proofErr w:type="spellStart"/>
      <w:r w:rsidRPr="008F419B">
        <w:rPr>
          <w:rFonts w:cstheme="minorHAnsi"/>
        </w:rPr>
        <w:t>Manssur</w:t>
      </w:r>
      <w:proofErr w:type="spellEnd"/>
      <w:r w:rsidRPr="008F419B">
        <w:rPr>
          <w:rFonts w:cstheme="minorHAnsi"/>
        </w:rPr>
        <w:t xml:space="preserve"> y continuación al estanque de </w:t>
      </w:r>
      <w:proofErr w:type="spellStart"/>
      <w:r w:rsidRPr="008F419B">
        <w:rPr>
          <w:rFonts w:cstheme="minorHAnsi"/>
        </w:rPr>
        <w:t>Aghal</w:t>
      </w:r>
      <w:proofErr w:type="spellEnd"/>
      <w:r w:rsidRPr="008F419B">
        <w:rPr>
          <w:rFonts w:cstheme="minorHAnsi"/>
        </w:rPr>
        <w:t xml:space="preserve"> con una superficie de cuatro hectáreas. Un corto paseo nos lleva a la ciudad imperial de Fez. Cena y alojamiento. </w:t>
      </w:r>
    </w:p>
    <w:p w14:paraId="5C9510E4" w14:textId="77777777" w:rsidR="008F419B" w:rsidRPr="008F419B" w:rsidRDefault="008F419B" w:rsidP="008F419B">
      <w:pPr>
        <w:pStyle w:val="Sinespaciado"/>
        <w:jc w:val="both"/>
        <w:rPr>
          <w:rFonts w:cstheme="minorHAnsi"/>
        </w:rPr>
      </w:pPr>
    </w:p>
    <w:p w14:paraId="256CE19F" w14:textId="16309BF3" w:rsidR="008F419B" w:rsidRPr="002C016F" w:rsidRDefault="002C016F" w:rsidP="008F419B">
      <w:pPr>
        <w:pStyle w:val="Sinespaciado"/>
        <w:jc w:val="both"/>
        <w:rPr>
          <w:rFonts w:cstheme="minorHAnsi"/>
          <w:b/>
          <w:bCs/>
        </w:rPr>
      </w:pPr>
      <w:r w:rsidRPr="002C016F">
        <w:rPr>
          <w:rFonts w:cstheme="minorHAnsi"/>
          <w:b/>
          <w:bCs/>
        </w:rPr>
        <w:t xml:space="preserve">DÍA 11: (MARTES) FEZ </w:t>
      </w:r>
    </w:p>
    <w:p w14:paraId="0851DA93" w14:textId="77777777" w:rsidR="008F419B" w:rsidRPr="008F419B" w:rsidRDefault="008F419B" w:rsidP="008F419B">
      <w:pPr>
        <w:pStyle w:val="Sinespaciado"/>
        <w:jc w:val="both"/>
        <w:rPr>
          <w:rFonts w:cstheme="minorHAnsi"/>
        </w:rPr>
      </w:pPr>
      <w:r w:rsidRPr="008F419B">
        <w:rPr>
          <w:rFonts w:cstheme="minorHAnsi"/>
        </w:rPr>
        <w:t xml:space="preserve">Desayuno. Salida y visita para conocer Fez. Visita de las puertas doradas del Palacio Real construidas por los maestros en bronce. Visitaremos la antigua medina con su Medersa de Bou </w:t>
      </w:r>
      <w:proofErr w:type="spellStart"/>
      <w:r w:rsidRPr="008F419B">
        <w:rPr>
          <w:rFonts w:cstheme="minorHAnsi"/>
        </w:rPr>
        <w:t>Anania</w:t>
      </w:r>
      <w:proofErr w:type="spellEnd"/>
      <w:r w:rsidRPr="008F419B">
        <w:rPr>
          <w:rFonts w:cstheme="minorHAnsi"/>
        </w:rPr>
        <w:t xml:space="preserve">, la fuente </w:t>
      </w:r>
      <w:proofErr w:type="spellStart"/>
      <w:r w:rsidRPr="008F419B">
        <w:rPr>
          <w:rFonts w:cstheme="minorHAnsi"/>
        </w:rPr>
        <w:t>Nejjarine</w:t>
      </w:r>
      <w:proofErr w:type="spellEnd"/>
      <w:r w:rsidRPr="008F419B">
        <w:rPr>
          <w:rFonts w:cstheme="minorHAnsi"/>
        </w:rPr>
        <w:t xml:space="preserve"> una de las más bellas de la medina, mezquita </w:t>
      </w:r>
      <w:proofErr w:type="spellStart"/>
      <w:r w:rsidRPr="008F419B">
        <w:rPr>
          <w:rFonts w:cstheme="minorHAnsi"/>
        </w:rPr>
        <w:t>Karaouine</w:t>
      </w:r>
      <w:proofErr w:type="spellEnd"/>
      <w:r w:rsidRPr="008F419B">
        <w:rPr>
          <w:rFonts w:cstheme="minorHAnsi"/>
        </w:rPr>
        <w:t xml:space="preserve"> que alberga uno de los principales centros culturales del </w:t>
      </w:r>
      <w:proofErr w:type="spellStart"/>
      <w:r w:rsidRPr="008F419B">
        <w:rPr>
          <w:rFonts w:cstheme="minorHAnsi"/>
        </w:rPr>
        <w:t>Islám</w:t>
      </w:r>
      <w:proofErr w:type="spellEnd"/>
      <w:r w:rsidRPr="008F419B">
        <w:rPr>
          <w:rFonts w:cstheme="minorHAnsi"/>
        </w:rPr>
        <w:t xml:space="preserve"> y es la sede de la Universidad de Fez y el mausoleo de Mulay </w:t>
      </w:r>
      <w:proofErr w:type="spellStart"/>
      <w:r w:rsidRPr="008F419B">
        <w:rPr>
          <w:rFonts w:cstheme="minorHAnsi"/>
        </w:rPr>
        <w:t>Idriss</w:t>
      </w:r>
      <w:proofErr w:type="spellEnd"/>
      <w:r w:rsidRPr="008F419B">
        <w:rPr>
          <w:rFonts w:cstheme="minorHAnsi"/>
        </w:rPr>
        <w:t xml:space="preserve">. Nos detendremos en el famoso barrio de los curtidores, único en el mundo. Almuerzo, cena y alojamiento. </w:t>
      </w:r>
    </w:p>
    <w:p w14:paraId="3C6A30B8" w14:textId="77777777" w:rsidR="008F419B" w:rsidRPr="008F419B" w:rsidRDefault="008F419B" w:rsidP="008F419B">
      <w:pPr>
        <w:pStyle w:val="Sinespaciado"/>
        <w:jc w:val="both"/>
        <w:rPr>
          <w:rFonts w:cstheme="minorHAnsi"/>
        </w:rPr>
      </w:pPr>
    </w:p>
    <w:p w14:paraId="1C88C471" w14:textId="2699F15C" w:rsidR="008F419B" w:rsidRPr="002C016F" w:rsidRDefault="002C016F" w:rsidP="008F419B">
      <w:pPr>
        <w:pStyle w:val="Sinespaciado"/>
        <w:jc w:val="both"/>
        <w:rPr>
          <w:rFonts w:cstheme="minorHAnsi"/>
          <w:b/>
          <w:bCs/>
        </w:rPr>
      </w:pPr>
      <w:r w:rsidRPr="002C016F">
        <w:rPr>
          <w:rFonts w:cstheme="minorHAnsi"/>
          <w:b/>
          <w:bCs/>
        </w:rPr>
        <w:t xml:space="preserve">DÍA 12: (MIÉRCOLES) FEZ </w:t>
      </w:r>
      <w:r>
        <w:rPr>
          <w:rFonts w:cstheme="minorHAnsi"/>
          <w:b/>
          <w:bCs/>
        </w:rPr>
        <w:t>–</w:t>
      </w:r>
      <w:r w:rsidRPr="002C016F">
        <w:rPr>
          <w:rFonts w:cstheme="minorHAnsi"/>
          <w:b/>
          <w:bCs/>
        </w:rPr>
        <w:t xml:space="preserve"> IFRAN </w:t>
      </w:r>
      <w:r>
        <w:rPr>
          <w:rFonts w:cstheme="minorHAnsi"/>
          <w:b/>
          <w:bCs/>
        </w:rPr>
        <w:t>–</w:t>
      </w:r>
      <w:r w:rsidRPr="002C016F">
        <w:rPr>
          <w:rFonts w:cstheme="minorHAnsi"/>
          <w:b/>
          <w:bCs/>
        </w:rPr>
        <w:t xml:space="preserve"> BENI MELLAL </w:t>
      </w:r>
      <w:r>
        <w:rPr>
          <w:rFonts w:cstheme="minorHAnsi"/>
          <w:b/>
          <w:bCs/>
        </w:rPr>
        <w:t>–</w:t>
      </w:r>
      <w:r w:rsidRPr="002C016F">
        <w:rPr>
          <w:rFonts w:cstheme="minorHAnsi"/>
          <w:b/>
          <w:bCs/>
        </w:rPr>
        <w:t xml:space="preserve"> MARRAKECH</w:t>
      </w:r>
    </w:p>
    <w:p w14:paraId="76B64E55" w14:textId="77777777" w:rsidR="008F419B" w:rsidRPr="008F419B" w:rsidRDefault="008F419B" w:rsidP="008F419B">
      <w:pPr>
        <w:pStyle w:val="Sinespaciado"/>
        <w:jc w:val="both"/>
        <w:rPr>
          <w:rFonts w:cstheme="minorHAnsi"/>
        </w:rPr>
      </w:pPr>
      <w:r w:rsidRPr="008F419B">
        <w:rPr>
          <w:rFonts w:cstheme="minorHAnsi"/>
        </w:rPr>
        <w:t xml:space="preserve">Desayuno. Salida atravesando las suaves montañas del medio Atlas hacia la pintoresca </w:t>
      </w:r>
      <w:proofErr w:type="spellStart"/>
      <w:r w:rsidRPr="008F419B">
        <w:rPr>
          <w:rFonts w:cstheme="minorHAnsi"/>
        </w:rPr>
        <w:t>Ifran</w:t>
      </w:r>
      <w:proofErr w:type="spellEnd"/>
      <w:r w:rsidRPr="008F419B">
        <w:rPr>
          <w:rFonts w:cstheme="minorHAnsi"/>
        </w:rPr>
        <w:t xml:space="preserve"> con sus puntiagudos tejados de pizarra. Salida hacia la ciudad de Beni </w:t>
      </w:r>
      <w:proofErr w:type="spellStart"/>
      <w:r w:rsidRPr="008F419B">
        <w:rPr>
          <w:rFonts w:cstheme="minorHAnsi"/>
        </w:rPr>
        <w:t>Mellal</w:t>
      </w:r>
      <w:proofErr w:type="spellEnd"/>
      <w:r w:rsidRPr="008F419B">
        <w:rPr>
          <w:rFonts w:cstheme="minorHAnsi"/>
        </w:rPr>
        <w:t xml:space="preserve"> donde degustaremos un almuerzo incluido en el programa. Continuación a los fértiles valles de Marrakech. Cena y alojamiento. </w:t>
      </w:r>
    </w:p>
    <w:p w14:paraId="442B1EA2" w14:textId="77777777" w:rsidR="008F419B" w:rsidRPr="008F419B" w:rsidRDefault="008F419B" w:rsidP="008F419B">
      <w:pPr>
        <w:pStyle w:val="Sinespaciado"/>
        <w:jc w:val="both"/>
        <w:rPr>
          <w:rFonts w:cstheme="minorHAnsi"/>
        </w:rPr>
      </w:pPr>
    </w:p>
    <w:p w14:paraId="2BA611C0" w14:textId="06263D24" w:rsidR="002C016F" w:rsidRPr="002C016F" w:rsidRDefault="002C016F" w:rsidP="008F419B">
      <w:pPr>
        <w:pStyle w:val="Sinespaciado"/>
        <w:jc w:val="both"/>
        <w:rPr>
          <w:rFonts w:cstheme="minorHAnsi"/>
          <w:b/>
          <w:bCs/>
        </w:rPr>
      </w:pPr>
      <w:r w:rsidRPr="002C016F">
        <w:rPr>
          <w:rFonts w:cstheme="minorHAnsi"/>
          <w:b/>
          <w:bCs/>
        </w:rPr>
        <w:t xml:space="preserve">DÍA 13: (JUEVES) MARRAKECH </w:t>
      </w:r>
    </w:p>
    <w:p w14:paraId="399ACC7F" w14:textId="7ACD28E0" w:rsidR="008F419B" w:rsidRPr="008F419B" w:rsidRDefault="008F419B" w:rsidP="008F419B">
      <w:pPr>
        <w:pStyle w:val="Sinespaciado"/>
        <w:jc w:val="both"/>
        <w:rPr>
          <w:rFonts w:cstheme="minorHAnsi"/>
        </w:rPr>
      </w:pPr>
      <w:r w:rsidRPr="008F419B">
        <w:rPr>
          <w:rFonts w:cstheme="minorHAnsi"/>
        </w:rPr>
        <w:t xml:space="preserve">Desayuno. Visita de la ciudad que empieza por los jardines de la Menara, parque de 14 hectáreas en cuyo centro se encuentra un inmenso estanque del siglo XII. El majestuoso minarete de la </w:t>
      </w:r>
      <w:proofErr w:type="spellStart"/>
      <w:r w:rsidRPr="008F419B">
        <w:rPr>
          <w:rFonts w:cstheme="minorHAnsi"/>
        </w:rPr>
        <w:t>Koutoubia</w:t>
      </w:r>
      <w:proofErr w:type="spellEnd"/>
      <w:r w:rsidRPr="008F419B">
        <w:rPr>
          <w:rFonts w:cstheme="minorHAnsi"/>
        </w:rPr>
        <w:t xml:space="preserve"> torre gemela de la Giralda </w:t>
      </w:r>
      <w:r w:rsidRPr="008F419B">
        <w:rPr>
          <w:rFonts w:cstheme="minorHAnsi"/>
        </w:rPr>
        <w:lastRenderedPageBreak/>
        <w:t xml:space="preserve">de Sevilla. Continuación al palacio Bahía ejemplo del medievo musulmán donde destaca la sala de embajadores con su techo en forma de barco invertido. La visita termina en un lugar mágico: la plaza de Jema el </w:t>
      </w:r>
      <w:proofErr w:type="spellStart"/>
      <w:r w:rsidRPr="008F419B">
        <w:rPr>
          <w:rFonts w:cstheme="minorHAnsi"/>
        </w:rPr>
        <w:t>F´na</w:t>
      </w:r>
      <w:proofErr w:type="spellEnd"/>
      <w:r w:rsidRPr="008F419B">
        <w:rPr>
          <w:rFonts w:cstheme="minorHAnsi"/>
        </w:rPr>
        <w:t xml:space="preserve"> (asamblea del pueblo), declarada patrimonio de la Humanidad donde degustaremos un almuerzo incluido en el programa, tarde libre. Cena y alojamiento. </w:t>
      </w:r>
    </w:p>
    <w:p w14:paraId="67535D00" w14:textId="77777777" w:rsidR="008F419B" w:rsidRPr="008F419B" w:rsidRDefault="008F419B" w:rsidP="008F419B">
      <w:pPr>
        <w:pStyle w:val="Sinespaciado"/>
        <w:jc w:val="both"/>
        <w:rPr>
          <w:rFonts w:cstheme="minorHAnsi"/>
        </w:rPr>
      </w:pPr>
    </w:p>
    <w:p w14:paraId="6952B670" w14:textId="33B5465A" w:rsidR="008F419B" w:rsidRPr="002C016F" w:rsidRDefault="002C016F" w:rsidP="008F419B">
      <w:pPr>
        <w:pStyle w:val="Sinespaciado"/>
        <w:jc w:val="both"/>
        <w:rPr>
          <w:rFonts w:cstheme="minorHAnsi"/>
          <w:b/>
          <w:bCs/>
        </w:rPr>
      </w:pPr>
      <w:r w:rsidRPr="002C016F">
        <w:rPr>
          <w:rFonts w:cstheme="minorHAnsi"/>
          <w:b/>
          <w:bCs/>
        </w:rPr>
        <w:t xml:space="preserve">DÍA 14º: (VIERNES) MARRAKECH </w:t>
      </w:r>
    </w:p>
    <w:p w14:paraId="0E6E6B48" w14:textId="7A945395" w:rsidR="008F419B" w:rsidRPr="008F419B" w:rsidRDefault="008F419B" w:rsidP="008F419B">
      <w:pPr>
        <w:pStyle w:val="Sinespaciado"/>
        <w:jc w:val="both"/>
        <w:rPr>
          <w:rFonts w:cstheme="minorHAnsi"/>
        </w:rPr>
      </w:pPr>
      <w:r w:rsidRPr="008F419B">
        <w:rPr>
          <w:rFonts w:cstheme="minorHAnsi"/>
        </w:rPr>
        <w:t>Desayuno</w:t>
      </w:r>
      <w:r w:rsidR="002C016F">
        <w:rPr>
          <w:rFonts w:cstheme="minorHAnsi"/>
        </w:rPr>
        <w:t>. T</w:t>
      </w:r>
      <w:r w:rsidRPr="008F419B">
        <w:rPr>
          <w:rFonts w:cstheme="minorHAnsi"/>
        </w:rPr>
        <w:t>raslado al aeropuerto.</w:t>
      </w:r>
    </w:p>
    <w:p w14:paraId="0CDAA30A" w14:textId="77777777" w:rsidR="008F419B" w:rsidRDefault="008F419B" w:rsidP="0067762C">
      <w:pPr>
        <w:pStyle w:val="Sinespaciado"/>
        <w:rPr>
          <w:rFonts w:cstheme="minorHAnsi"/>
        </w:rPr>
      </w:pPr>
    </w:p>
    <w:p w14:paraId="36790D35" w14:textId="1FB2688A" w:rsidR="00C573DB" w:rsidRPr="00E7603D" w:rsidRDefault="00C573DB" w:rsidP="002F171E">
      <w:pPr>
        <w:spacing w:after="0" w:line="240" w:lineRule="auto"/>
        <w:jc w:val="both"/>
        <w:rPr>
          <w:rFonts w:cstheme="minorHAnsi"/>
          <w:b/>
          <w:bCs/>
        </w:rPr>
      </w:pPr>
      <w:r w:rsidRPr="00E7603D">
        <w:rPr>
          <w:rFonts w:cstheme="minorHAnsi"/>
          <w:b/>
          <w:bCs/>
        </w:rPr>
        <w:t>Fin de nuestros servicios.</w:t>
      </w:r>
    </w:p>
    <w:p w14:paraId="4DFDD0DE" w14:textId="6C1A756E" w:rsidR="00C06811" w:rsidRDefault="00C06811" w:rsidP="00C933BE">
      <w:pPr>
        <w:spacing w:after="0" w:line="240" w:lineRule="auto"/>
        <w:jc w:val="both"/>
        <w:rPr>
          <w:rFonts w:cstheme="minorHAnsi"/>
        </w:rPr>
      </w:pPr>
    </w:p>
    <w:p w14:paraId="3277CE7B" w14:textId="4E7B0000" w:rsidR="00F02CAE" w:rsidRPr="005451F6" w:rsidRDefault="00F17393" w:rsidP="00F02CAE">
      <w:pPr>
        <w:spacing w:after="0" w:line="240" w:lineRule="auto"/>
        <w:rPr>
          <w:rFonts w:cstheme="minorHAnsi"/>
          <w:b/>
          <w:bCs/>
          <w:u w:val="single"/>
        </w:rPr>
      </w:pPr>
      <w:bookmarkStart w:id="1" w:name="_Hlk38453417"/>
      <w:r w:rsidRPr="005451F6">
        <w:rPr>
          <w:rFonts w:cstheme="minorHAnsi"/>
          <w:b/>
          <w:bCs/>
          <w:u w:val="single"/>
        </w:rPr>
        <w:t>FECHAS DE INICIO</w:t>
      </w:r>
      <w:r w:rsidR="00C61D57">
        <w:rPr>
          <w:rFonts w:cstheme="minorHAnsi"/>
          <w:b/>
          <w:bCs/>
          <w:u w:val="single"/>
        </w:rPr>
        <w:t>,</w:t>
      </w:r>
      <w:r w:rsidR="00606E8A">
        <w:rPr>
          <w:rFonts w:cstheme="minorHAnsi"/>
          <w:b/>
          <w:bCs/>
          <w:u w:val="single"/>
        </w:rPr>
        <w:t xml:space="preserve"> DESDE SU CIUDAD DE ORIGEN</w:t>
      </w:r>
      <w:r w:rsidR="007635C1">
        <w:rPr>
          <w:rFonts w:cstheme="minorHAnsi"/>
          <w:b/>
          <w:bCs/>
          <w:u w:val="single"/>
        </w:rPr>
        <w:t>:</w:t>
      </w:r>
    </w:p>
    <w:p w14:paraId="3EDA5FE5" w14:textId="04500F13" w:rsidR="007635C1" w:rsidRPr="00C61D57" w:rsidRDefault="00CE407C" w:rsidP="00CE407C">
      <w:pPr>
        <w:spacing w:after="0" w:line="240" w:lineRule="auto"/>
        <w:rPr>
          <w:rFonts w:cstheme="minorHAnsi"/>
          <w:b/>
          <w:lang w:val="es-419"/>
        </w:rPr>
      </w:pPr>
      <w:r w:rsidRPr="00CE407C">
        <w:rPr>
          <w:color w:val="2F5496" w:themeColor="accent1" w:themeShade="BF"/>
        </w:rPr>
        <w:t>●Temporada Baja</w:t>
      </w:r>
      <w:r>
        <w:rPr>
          <w:color w:val="2F5496" w:themeColor="accent1" w:themeShade="BF"/>
        </w:rPr>
        <w:tab/>
      </w:r>
      <w:r w:rsidRPr="00CE407C">
        <w:rPr>
          <w:color w:val="00B050"/>
        </w:rPr>
        <w:t>●Temporada Media</w:t>
      </w:r>
      <w:r>
        <w:rPr>
          <w:color w:val="00B050"/>
        </w:rPr>
        <w:tab/>
      </w:r>
      <w:r w:rsidRPr="00CE407C">
        <w:rPr>
          <w:color w:val="FF0000"/>
        </w:rPr>
        <w:t>●Temporada Alta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CE407C" w14:paraId="2E80ED07" w14:textId="77777777" w:rsidTr="00CE407C">
        <w:tc>
          <w:tcPr>
            <w:tcW w:w="5027" w:type="dxa"/>
          </w:tcPr>
          <w:p w14:paraId="25B9A8A6" w14:textId="77777777" w:rsidR="00CE407C" w:rsidRPr="00F60363" w:rsidRDefault="00CE407C" w:rsidP="00CE407C">
            <w:pPr>
              <w:rPr>
                <w:rFonts w:cstheme="minorHAnsi"/>
                <w:b/>
                <w:lang w:val="en-US"/>
              </w:rPr>
            </w:pPr>
            <w:r w:rsidRPr="00F60363">
              <w:rPr>
                <w:rFonts w:cstheme="minorHAnsi"/>
                <w:b/>
                <w:lang w:val="en-US"/>
              </w:rPr>
              <w:t>2024</w:t>
            </w:r>
          </w:p>
          <w:p w14:paraId="5E87AF56" w14:textId="77777777" w:rsidR="00CE407C" w:rsidRPr="00F60363" w:rsidRDefault="00CE407C" w:rsidP="00CE407C">
            <w:pPr>
              <w:rPr>
                <w:rFonts w:cstheme="minorHAnsi"/>
                <w:color w:val="ED0000"/>
                <w:lang w:val="en-US"/>
              </w:rPr>
            </w:pPr>
            <w:r w:rsidRPr="00F60363">
              <w:rPr>
                <w:rFonts w:cstheme="minorHAnsi"/>
                <w:lang w:val="en-US"/>
              </w:rPr>
              <w:t>MAY</w:t>
            </w:r>
            <w:r>
              <w:rPr>
                <w:rFonts w:cstheme="minorHAnsi"/>
                <w:lang w:val="en-US"/>
              </w:rPr>
              <w:tab/>
            </w:r>
            <w:r w:rsidRPr="00F60363">
              <w:rPr>
                <w:rFonts w:cstheme="minorHAnsi"/>
                <w:color w:val="ED0000"/>
                <w:lang w:val="en-US"/>
              </w:rPr>
              <w:t>4, 11, 18, 25</w:t>
            </w:r>
          </w:p>
          <w:p w14:paraId="165E5794" w14:textId="77777777" w:rsidR="00CE407C" w:rsidRPr="00F60363" w:rsidRDefault="00CE407C" w:rsidP="00CE407C">
            <w:pPr>
              <w:rPr>
                <w:rFonts w:cstheme="minorHAnsi"/>
                <w:color w:val="ED0000"/>
                <w:lang w:val="en-US"/>
              </w:rPr>
            </w:pPr>
            <w:r w:rsidRPr="00F60363">
              <w:rPr>
                <w:rFonts w:cstheme="minorHAnsi"/>
                <w:lang w:val="en-US"/>
              </w:rPr>
              <w:t>JUN</w:t>
            </w:r>
            <w:r>
              <w:rPr>
                <w:rFonts w:cstheme="minorHAnsi"/>
                <w:lang w:val="en-US"/>
              </w:rPr>
              <w:tab/>
            </w:r>
            <w:r w:rsidRPr="00F60363">
              <w:rPr>
                <w:rFonts w:cstheme="minorHAnsi"/>
                <w:color w:val="ED0000"/>
                <w:lang w:val="en-US"/>
              </w:rPr>
              <w:t>1, 8, 15, 22, 29</w:t>
            </w:r>
          </w:p>
          <w:p w14:paraId="3C527A5E" w14:textId="77777777" w:rsidR="00CE407C" w:rsidRPr="00F60363" w:rsidRDefault="00CE407C" w:rsidP="00CE407C">
            <w:pPr>
              <w:rPr>
                <w:rFonts w:cstheme="minorHAnsi"/>
                <w:lang w:val="en-US"/>
              </w:rPr>
            </w:pPr>
            <w:r w:rsidRPr="00F60363">
              <w:rPr>
                <w:rFonts w:cstheme="minorHAnsi"/>
                <w:lang w:val="en-US"/>
              </w:rPr>
              <w:t>JUL</w:t>
            </w:r>
            <w:r>
              <w:rPr>
                <w:rFonts w:cstheme="minorHAnsi"/>
                <w:lang w:val="en-US"/>
              </w:rPr>
              <w:tab/>
            </w:r>
            <w:r w:rsidRPr="00F60363">
              <w:rPr>
                <w:rFonts w:cstheme="minorHAnsi"/>
                <w:color w:val="00B050"/>
                <w:lang w:val="en-US"/>
              </w:rPr>
              <w:t>6, 13, 20, 27</w:t>
            </w:r>
          </w:p>
          <w:p w14:paraId="432D4B6E" w14:textId="77777777" w:rsidR="00CE407C" w:rsidRPr="00F60363" w:rsidRDefault="00CE407C" w:rsidP="00CE407C">
            <w:pPr>
              <w:rPr>
                <w:rFonts w:cstheme="minorHAnsi"/>
                <w:color w:val="00B050"/>
                <w:lang w:val="en-US"/>
              </w:rPr>
            </w:pPr>
            <w:r w:rsidRPr="00F60363">
              <w:rPr>
                <w:rFonts w:cstheme="minorHAnsi"/>
                <w:lang w:val="en-US"/>
              </w:rPr>
              <w:t>AGO</w:t>
            </w:r>
            <w:r>
              <w:rPr>
                <w:rFonts w:cstheme="minorHAnsi"/>
                <w:lang w:val="en-US"/>
              </w:rPr>
              <w:tab/>
            </w:r>
            <w:r w:rsidRPr="00F60363">
              <w:rPr>
                <w:rFonts w:cstheme="minorHAnsi"/>
                <w:color w:val="00B050"/>
                <w:lang w:val="en-US"/>
              </w:rPr>
              <w:t>3, 10, 17, 24, 31</w:t>
            </w:r>
          </w:p>
          <w:p w14:paraId="3BB3884A" w14:textId="77777777" w:rsidR="00CE407C" w:rsidRPr="00F60363" w:rsidRDefault="00CE407C" w:rsidP="00CE407C">
            <w:pPr>
              <w:rPr>
                <w:rFonts w:cstheme="minorHAnsi"/>
                <w:lang w:val="en-US"/>
              </w:rPr>
            </w:pPr>
            <w:r w:rsidRPr="00F60363">
              <w:rPr>
                <w:rFonts w:cstheme="minorHAnsi"/>
                <w:lang w:val="en-US"/>
              </w:rPr>
              <w:t>SEP</w:t>
            </w:r>
            <w:r>
              <w:rPr>
                <w:rFonts w:cstheme="minorHAnsi"/>
                <w:lang w:val="en-US"/>
              </w:rPr>
              <w:tab/>
            </w:r>
            <w:r w:rsidRPr="00F60363">
              <w:rPr>
                <w:rFonts w:cstheme="minorHAnsi"/>
                <w:color w:val="ED0000"/>
                <w:lang w:val="en-US"/>
              </w:rPr>
              <w:t>7, 14, 21, 28</w:t>
            </w:r>
          </w:p>
          <w:p w14:paraId="718043BD" w14:textId="77777777" w:rsidR="00CE407C" w:rsidRPr="00F60363" w:rsidRDefault="00CE407C" w:rsidP="00CE407C">
            <w:pPr>
              <w:rPr>
                <w:rFonts w:cstheme="minorHAnsi"/>
                <w:color w:val="ED0000"/>
                <w:lang w:val="en-US"/>
              </w:rPr>
            </w:pPr>
            <w:r w:rsidRPr="00F60363">
              <w:rPr>
                <w:rFonts w:cstheme="minorHAnsi"/>
                <w:lang w:val="en-US"/>
              </w:rPr>
              <w:t>OCT</w:t>
            </w:r>
            <w:r>
              <w:rPr>
                <w:rFonts w:cstheme="minorHAnsi"/>
                <w:lang w:val="en-US"/>
              </w:rPr>
              <w:tab/>
            </w:r>
            <w:r w:rsidRPr="00F60363">
              <w:rPr>
                <w:rFonts w:cstheme="minorHAnsi"/>
                <w:color w:val="ED0000"/>
                <w:lang w:val="en-US"/>
              </w:rPr>
              <w:t>5, 12, 19, 26</w:t>
            </w:r>
          </w:p>
          <w:p w14:paraId="60B3A717" w14:textId="77777777" w:rsidR="00CE407C" w:rsidRPr="00F60363" w:rsidRDefault="00CE407C" w:rsidP="00CE407C">
            <w:pPr>
              <w:rPr>
                <w:rFonts w:cstheme="minorHAnsi"/>
                <w:lang w:val="en-US"/>
              </w:rPr>
            </w:pPr>
            <w:r w:rsidRPr="00F60363">
              <w:rPr>
                <w:rFonts w:cstheme="minorHAnsi"/>
                <w:lang w:val="en-US"/>
              </w:rPr>
              <w:t>NOV</w:t>
            </w:r>
            <w:r>
              <w:rPr>
                <w:rFonts w:cstheme="minorHAnsi"/>
                <w:lang w:val="en-US"/>
              </w:rPr>
              <w:tab/>
            </w:r>
            <w:r w:rsidRPr="00F60363">
              <w:rPr>
                <w:rFonts w:cstheme="minorHAnsi"/>
                <w:color w:val="2F5496" w:themeColor="accent1" w:themeShade="BF"/>
                <w:lang w:val="en-US"/>
              </w:rPr>
              <w:t>2, 9, 16, 23, 30</w:t>
            </w:r>
          </w:p>
          <w:p w14:paraId="2F3E6EA0" w14:textId="0408862F" w:rsidR="00CE407C" w:rsidRPr="00CE407C" w:rsidRDefault="00CE407C" w:rsidP="00CE407C">
            <w:pPr>
              <w:rPr>
                <w:rFonts w:cstheme="minorHAnsi"/>
                <w:color w:val="2F5496" w:themeColor="accent1" w:themeShade="BF"/>
                <w:lang w:val="en-US"/>
              </w:rPr>
            </w:pPr>
            <w:r w:rsidRPr="00F60363">
              <w:rPr>
                <w:rFonts w:cstheme="minorHAnsi"/>
                <w:lang w:val="en-US"/>
              </w:rPr>
              <w:t>DIC</w:t>
            </w:r>
            <w:r>
              <w:rPr>
                <w:rFonts w:cstheme="minorHAnsi"/>
                <w:lang w:val="en-US"/>
              </w:rPr>
              <w:tab/>
            </w:r>
            <w:r w:rsidRPr="00F60363">
              <w:rPr>
                <w:rFonts w:cstheme="minorHAnsi"/>
                <w:color w:val="2F5496" w:themeColor="accent1" w:themeShade="BF"/>
                <w:lang w:val="en-US"/>
              </w:rPr>
              <w:t>7,14, 21, 28</w:t>
            </w:r>
          </w:p>
        </w:tc>
        <w:tc>
          <w:tcPr>
            <w:tcW w:w="5028" w:type="dxa"/>
          </w:tcPr>
          <w:p w14:paraId="37E7F37B" w14:textId="77777777" w:rsidR="00CE407C" w:rsidRPr="00F60363" w:rsidRDefault="00CE407C" w:rsidP="00CE407C">
            <w:pPr>
              <w:rPr>
                <w:rFonts w:cstheme="minorHAnsi"/>
                <w:b/>
                <w:bCs/>
                <w:lang w:val="en-US"/>
              </w:rPr>
            </w:pPr>
            <w:r w:rsidRPr="00F60363">
              <w:rPr>
                <w:rFonts w:cstheme="minorHAnsi"/>
                <w:b/>
                <w:bCs/>
                <w:lang w:val="en-US"/>
              </w:rPr>
              <w:t>2025</w:t>
            </w:r>
          </w:p>
          <w:p w14:paraId="58748F5F" w14:textId="77777777" w:rsidR="00CE407C" w:rsidRPr="00CE407C" w:rsidRDefault="00CE407C" w:rsidP="00CE407C">
            <w:pPr>
              <w:rPr>
                <w:rFonts w:cstheme="minorHAnsi"/>
                <w:color w:val="2F5496" w:themeColor="accent1" w:themeShade="BF"/>
                <w:lang w:val="en-US"/>
              </w:rPr>
            </w:pPr>
            <w:r w:rsidRPr="00F60363">
              <w:rPr>
                <w:rFonts w:cstheme="minorHAnsi"/>
                <w:lang w:val="en-US"/>
              </w:rPr>
              <w:t>ENE</w:t>
            </w:r>
            <w:r>
              <w:rPr>
                <w:rFonts w:cstheme="minorHAnsi"/>
                <w:lang w:val="en-US"/>
              </w:rPr>
              <w:tab/>
            </w:r>
            <w:r w:rsidRPr="00CE407C">
              <w:rPr>
                <w:rFonts w:cstheme="minorHAnsi"/>
                <w:color w:val="2F5496" w:themeColor="accent1" w:themeShade="BF"/>
                <w:lang w:val="en-US"/>
              </w:rPr>
              <w:t>11</w:t>
            </w:r>
            <w:r>
              <w:rPr>
                <w:rFonts w:cstheme="minorHAnsi"/>
                <w:color w:val="2F5496" w:themeColor="accent1" w:themeShade="BF"/>
                <w:lang w:val="en-US"/>
              </w:rPr>
              <w:t>,</w:t>
            </w:r>
            <w:r w:rsidRPr="00CE407C">
              <w:rPr>
                <w:rFonts w:cstheme="minorHAnsi"/>
                <w:color w:val="2F5496" w:themeColor="accent1" w:themeShade="BF"/>
                <w:lang w:val="en-US"/>
              </w:rPr>
              <w:t xml:space="preserve"> 25</w:t>
            </w:r>
          </w:p>
          <w:p w14:paraId="0AAD199D" w14:textId="77777777" w:rsidR="00CE407C" w:rsidRPr="00F60363" w:rsidRDefault="00CE407C" w:rsidP="00CE407C">
            <w:pPr>
              <w:rPr>
                <w:rFonts w:cstheme="minorHAnsi"/>
                <w:lang w:val="en-US"/>
              </w:rPr>
            </w:pPr>
            <w:r w:rsidRPr="00F60363">
              <w:rPr>
                <w:rFonts w:cstheme="minorHAnsi"/>
                <w:lang w:val="en-US"/>
              </w:rPr>
              <w:t>FEB</w:t>
            </w:r>
            <w:r>
              <w:rPr>
                <w:rFonts w:cstheme="minorHAnsi"/>
                <w:lang w:val="en-US"/>
              </w:rPr>
              <w:tab/>
            </w:r>
            <w:r w:rsidRPr="00CE407C">
              <w:rPr>
                <w:rFonts w:cstheme="minorHAnsi"/>
                <w:color w:val="2F5496" w:themeColor="accent1" w:themeShade="BF"/>
                <w:lang w:val="en-US"/>
              </w:rPr>
              <w:t>8</w:t>
            </w:r>
            <w:r>
              <w:rPr>
                <w:rFonts w:cstheme="minorHAnsi"/>
                <w:color w:val="2F5496" w:themeColor="accent1" w:themeShade="BF"/>
                <w:lang w:val="en-US"/>
              </w:rPr>
              <w:t>,</w:t>
            </w:r>
            <w:r w:rsidRPr="00CE407C">
              <w:rPr>
                <w:rFonts w:cstheme="minorHAnsi"/>
                <w:color w:val="2F5496" w:themeColor="accent1" w:themeShade="BF"/>
                <w:lang w:val="en-US"/>
              </w:rPr>
              <w:t xml:space="preserve"> 22</w:t>
            </w:r>
          </w:p>
          <w:p w14:paraId="2DBC574E" w14:textId="77777777" w:rsidR="00CE407C" w:rsidRPr="00D428C8" w:rsidRDefault="00CE407C" w:rsidP="00CE407C">
            <w:pPr>
              <w:rPr>
                <w:rFonts w:cstheme="minorHAnsi"/>
              </w:rPr>
            </w:pPr>
            <w:r w:rsidRPr="00D428C8">
              <w:rPr>
                <w:rFonts w:cstheme="minorHAnsi"/>
              </w:rPr>
              <w:t>MAR</w:t>
            </w:r>
            <w:r>
              <w:rPr>
                <w:rFonts w:cstheme="minorHAnsi"/>
              </w:rPr>
              <w:tab/>
            </w:r>
            <w:r w:rsidRPr="00F60363">
              <w:rPr>
                <w:rFonts w:cstheme="minorHAnsi"/>
                <w:color w:val="ED0000"/>
              </w:rPr>
              <w:t>1</w:t>
            </w:r>
            <w:r>
              <w:rPr>
                <w:rFonts w:cstheme="minorHAnsi"/>
                <w:color w:val="ED0000"/>
              </w:rPr>
              <w:t>,</w:t>
            </w:r>
            <w:r w:rsidRPr="00F60363">
              <w:rPr>
                <w:rFonts w:cstheme="minorHAnsi"/>
                <w:color w:val="ED0000"/>
              </w:rPr>
              <w:t xml:space="preserve"> 8</w:t>
            </w:r>
            <w:r>
              <w:rPr>
                <w:rFonts w:cstheme="minorHAnsi"/>
                <w:color w:val="ED0000"/>
              </w:rPr>
              <w:t>,</w:t>
            </w:r>
            <w:r w:rsidRPr="00F60363">
              <w:rPr>
                <w:rFonts w:cstheme="minorHAnsi"/>
                <w:color w:val="ED0000"/>
              </w:rPr>
              <w:t xml:space="preserve"> 15</w:t>
            </w:r>
            <w:r>
              <w:rPr>
                <w:rFonts w:cstheme="minorHAnsi"/>
                <w:color w:val="ED0000"/>
              </w:rPr>
              <w:t>,</w:t>
            </w:r>
            <w:r w:rsidRPr="00F60363">
              <w:rPr>
                <w:rFonts w:cstheme="minorHAnsi"/>
                <w:color w:val="ED0000"/>
              </w:rPr>
              <w:t xml:space="preserve"> 22</w:t>
            </w:r>
            <w:r>
              <w:rPr>
                <w:rFonts w:cstheme="minorHAnsi"/>
                <w:color w:val="ED0000"/>
              </w:rPr>
              <w:t>,</w:t>
            </w:r>
            <w:r w:rsidRPr="00F60363">
              <w:rPr>
                <w:rFonts w:cstheme="minorHAnsi"/>
                <w:color w:val="ED0000"/>
              </w:rPr>
              <w:t xml:space="preserve"> 29</w:t>
            </w:r>
          </w:p>
          <w:p w14:paraId="2D6E18D0" w14:textId="77777777" w:rsidR="00CE407C" w:rsidRPr="00D428C8" w:rsidRDefault="00CE407C" w:rsidP="00CE407C">
            <w:pPr>
              <w:rPr>
                <w:rFonts w:cstheme="minorHAnsi"/>
              </w:rPr>
            </w:pPr>
            <w:r w:rsidRPr="00D428C8">
              <w:rPr>
                <w:rFonts w:cstheme="minorHAnsi"/>
              </w:rPr>
              <w:t>AB</w:t>
            </w:r>
            <w:r>
              <w:rPr>
                <w:rFonts w:cstheme="minorHAnsi"/>
              </w:rPr>
              <w:t>R</w:t>
            </w:r>
            <w:r>
              <w:rPr>
                <w:rFonts w:cstheme="minorHAnsi"/>
              </w:rPr>
              <w:tab/>
            </w:r>
            <w:r w:rsidRPr="00F60363">
              <w:rPr>
                <w:rFonts w:cstheme="minorHAnsi"/>
                <w:color w:val="ED0000"/>
              </w:rPr>
              <w:t>5</w:t>
            </w:r>
            <w:r>
              <w:rPr>
                <w:rFonts w:cstheme="minorHAnsi"/>
                <w:color w:val="ED0000"/>
              </w:rPr>
              <w:t>,</w:t>
            </w:r>
            <w:r w:rsidRPr="00F60363">
              <w:rPr>
                <w:rFonts w:cstheme="minorHAnsi"/>
                <w:color w:val="ED0000"/>
              </w:rPr>
              <w:t xml:space="preserve"> 12</w:t>
            </w:r>
            <w:r>
              <w:rPr>
                <w:rFonts w:cstheme="minorHAnsi"/>
                <w:color w:val="ED0000"/>
              </w:rPr>
              <w:t>,</w:t>
            </w:r>
            <w:r w:rsidRPr="00F60363">
              <w:rPr>
                <w:rFonts w:cstheme="minorHAnsi"/>
                <w:color w:val="ED0000"/>
              </w:rPr>
              <w:t xml:space="preserve"> 19</w:t>
            </w:r>
            <w:r>
              <w:rPr>
                <w:rFonts w:cstheme="minorHAnsi"/>
                <w:color w:val="ED0000"/>
              </w:rPr>
              <w:t>,</w:t>
            </w:r>
            <w:r w:rsidRPr="00F60363">
              <w:rPr>
                <w:rFonts w:cstheme="minorHAnsi"/>
                <w:color w:val="ED0000"/>
              </w:rPr>
              <w:t xml:space="preserve"> 26</w:t>
            </w:r>
          </w:p>
          <w:p w14:paraId="0926BF2E" w14:textId="77777777" w:rsidR="00CE407C" w:rsidRDefault="00CE407C" w:rsidP="007635C1">
            <w:pPr>
              <w:rPr>
                <w:rFonts w:cstheme="minorHAnsi"/>
                <w:b/>
                <w:lang w:val="en-US"/>
              </w:rPr>
            </w:pPr>
          </w:p>
        </w:tc>
      </w:tr>
    </w:tbl>
    <w:p w14:paraId="7632506A" w14:textId="77777777" w:rsidR="00E06976" w:rsidRPr="00E246CF" w:rsidRDefault="00E06976" w:rsidP="00F02CAE">
      <w:pPr>
        <w:spacing w:after="0" w:line="240" w:lineRule="auto"/>
        <w:rPr>
          <w:rFonts w:cstheme="minorHAnsi"/>
          <w:b/>
          <w:lang w:val="es-419"/>
        </w:rPr>
      </w:pPr>
    </w:p>
    <w:p w14:paraId="12CC6FDB" w14:textId="029A20C5" w:rsidR="002553D2" w:rsidRPr="002665E0" w:rsidRDefault="00773E9F" w:rsidP="002665E0">
      <w:pPr>
        <w:spacing w:after="0" w:line="240" w:lineRule="auto"/>
        <w:rPr>
          <w:rFonts w:cstheme="minorHAnsi"/>
          <w:b/>
          <w:bCs/>
          <w:color w:val="C00000"/>
          <w:sz w:val="28"/>
          <w:szCs w:val="28"/>
        </w:rPr>
      </w:pPr>
      <w:bookmarkStart w:id="2" w:name="_Hlk153463461"/>
      <w:bookmarkEnd w:id="1"/>
      <w:r w:rsidRPr="002553D2">
        <w:rPr>
          <w:rFonts w:cstheme="minorHAnsi"/>
          <w:b/>
          <w:bCs/>
          <w:color w:val="C00000"/>
          <w:sz w:val="28"/>
          <w:szCs w:val="28"/>
        </w:rPr>
        <w:t xml:space="preserve">PRECIOS POR PERSONA EN </w:t>
      </w:r>
      <w:r w:rsidR="00C61D57">
        <w:rPr>
          <w:rFonts w:cstheme="minorHAnsi"/>
          <w:b/>
          <w:bCs/>
          <w:color w:val="C00000"/>
          <w:sz w:val="28"/>
          <w:szCs w:val="28"/>
        </w:rPr>
        <w:t>U</w:t>
      </w:r>
      <w:r w:rsidRPr="002553D2">
        <w:rPr>
          <w:rFonts w:cstheme="minorHAnsi"/>
          <w:b/>
          <w:bCs/>
          <w:color w:val="C00000"/>
          <w:sz w:val="28"/>
          <w:szCs w:val="28"/>
        </w:rPr>
        <w:t>S</w:t>
      </w:r>
      <w:r w:rsidR="00C61D57">
        <w:rPr>
          <w:rFonts w:cstheme="minorHAnsi"/>
          <w:b/>
          <w:bCs/>
          <w:color w:val="C00000"/>
          <w:sz w:val="28"/>
          <w:szCs w:val="28"/>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79"/>
        <w:gridCol w:w="1559"/>
        <w:gridCol w:w="1701"/>
      </w:tblGrid>
      <w:tr w:rsidR="009752BA" w:rsidRPr="002553D2" w14:paraId="0768E738" w14:textId="77777777" w:rsidTr="00893EFD">
        <w:trPr>
          <w:trHeight w:val="187"/>
          <w:jc w:val="center"/>
        </w:trPr>
        <w:tc>
          <w:tcPr>
            <w:tcW w:w="4679" w:type="dxa"/>
            <w:vAlign w:val="center"/>
            <w:hideMark/>
          </w:tcPr>
          <w:bookmarkEnd w:id="2"/>
          <w:p w14:paraId="71CA35D9" w14:textId="45FDD0A0" w:rsidR="009752BA" w:rsidRPr="009752BA" w:rsidRDefault="009F20FE" w:rsidP="009752BA">
            <w:pPr>
              <w:spacing w:after="0" w:line="240" w:lineRule="auto"/>
            </w:pPr>
            <w:r>
              <w:rPr>
                <w:rFonts w:cstheme="minorHAnsi"/>
                <w:b/>
                <w:lang w:bidi="en-US"/>
              </w:rPr>
              <w:t>Servicios Terrestres</w:t>
            </w:r>
            <w:r w:rsidR="00D37FEB">
              <w:rPr>
                <w:rFonts w:cstheme="minorHAnsi"/>
                <w:b/>
                <w:lang w:bidi="en-US"/>
              </w:rPr>
              <w:t xml:space="preserve"> Madrid-Marrakech (14 días)</w:t>
            </w:r>
          </w:p>
        </w:tc>
        <w:tc>
          <w:tcPr>
            <w:tcW w:w="1559" w:type="dxa"/>
            <w:hideMark/>
          </w:tcPr>
          <w:p w14:paraId="7580C1FC" w14:textId="12D75010" w:rsidR="009752BA" w:rsidRPr="002553D2" w:rsidRDefault="009752BA" w:rsidP="00024BF2">
            <w:pPr>
              <w:pStyle w:val="Contenidodelatabla"/>
              <w:snapToGrid w:val="0"/>
              <w:spacing w:after="0" w:line="240" w:lineRule="auto"/>
              <w:jc w:val="center"/>
              <w:rPr>
                <w:rFonts w:asciiTheme="minorHAnsi" w:hAnsiTheme="minorHAnsi" w:cstheme="minorHAnsi"/>
                <w:b/>
                <w:bCs/>
              </w:rPr>
            </w:pPr>
            <w:r w:rsidRPr="002553D2">
              <w:rPr>
                <w:rFonts w:asciiTheme="minorHAnsi" w:hAnsiTheme="minorHAnsi" w:cstheme="minorHAnsi"/>
                <w:b/>
                <w:bCs/>
              </w:rPr>
              <w:t>D</w:t>
            </w:r>
            <w:r>
              <w:rPr>
                <w:rFonts w:asciiTheme="minorHAnsi" w:hAnsiTheme="minorHAnsi" w:cstheme="minorHAnsi"/>
                <w:b/>
                <w:bCs/>
              </w:rPr>
              <w:t>oble</w:t>
            </w:r>
          </w:p>
        </w:tc>
        <w:tc>
          <w:tcPr>
            <w:tcW w:w="1701" w:type="dxa"/>
            <w:hideMark/>
          </w:tcPr>
          <w:p w14:paraId="679EDFFF" w14:textId="07576F1D" w:rsidR="009752BA" w:rsidRPr="002553D2" w:rsidRDefault="009752BA" w:rsidP="00024BF2">
            <w:pPr>
              <w:pStyle w:val="Contenidodelatabla"/>
              <w:snapToGrid w:val="0"/>
              <w:spacing w:after="0" w:line="240" w:lineRule="auto"/>
              <w:jc w:val="center"/>
              <w:rPr>
                <w:rFonts w:asciiTheme="minorHAnsi" w:hAnsiTheme="minorHAnsi" w:cstheme="minorHAnsi"/>
                <w:b/>
                <w:bCs/>
              </w:rPr>
            </w:pPr>
            <w:r w:rsidRPr="002553D2">
              <w:rPr>
                <w:rFonts w:asciiTheme="minorHAnsi" w:hAnsiTheme="minorHAnsi" w:cstheme="minorHAnsi"/>
                <w:b/>
                <w:bCs/>
              </w:rPr>
              <w:t>S</w:t>
            </w:r>
            <w:r>
              <w:rPr>
                <w:rFonts w:asciiTheme="minorHAnsi" w:hAnsiTheme="minorHAnsi" w:cstheme="minorHAnsi"/>
                <w:b/>
                <w:bCs/>
              </w:rPr>
              <w:t>encilla</w:t>
            </w:r>
          </w:p>
        </w:tc>
      </w:tr>
      <w:tr w:rsidR="008011CB" w:rsidRPr="009752BA" w14:paraId="28D66A2B" w14:textId="77777777" w:rsidTr="00893EFD">
        <w:trPr>
          <w:trHeight w:val="187"/>
          <w:jc w:val="center"/>
        </w:trPr>
        <w:tc>
          <w:tcPr>
            <w:tcW w:w="4679" w:type="dxa"/>
            <w:vAlign w:val="center"/>
          </w:tcPr>
          <w:p w14:paraId="09E256E3" w14:textId="0929DA7F" w:rsidR="008011CB" w:rsidRPr="00BD465A" w:rsidRDefault="00BD465A" w:rsidP="008011CB">
            <w:pPr>
              <w:snapToGrid w:val="0"/>
              <w:spacing w:after="0" w:line="240" w:lineRule="auto"/>
              <w:rPr>
                <w:rFonts w:eastAsia="Times New Roman" w:cstheme="minorHAnsi"/>
                <w:b/>
                <w:bCs/>
                <w:color w:val="2F5496" w:themeColor="accent1" w:themeShade="BF"/>
                <w:lang w:eastAsia="es-ES"/>
              </w:rPr>
            </w:pPr>
            <w:r w:rsidRPr="00BD465A">
              <w:rPr>
                <w:b/>
                <w:bCs/>
                <w:color w:val="2F5496" w:themeColor="accent1" w:themeShade="BF"/>
              </w:rPr>
              <w:t>Temporada Baja</w:t>
            </w:r>
          </w:p>
        </w:tc>
        <w:tc>
          <w:tcPr>
            <w:tcW w:w="1559" w:type="dxa"/>
            <w:vAlign w:val="center"/>
          </w:tcPr>
          <w:p w14:paraId="4B2C023A" w14:textId="715FB663" w:rsidR="008011CB" w:rsidRPr="009752BA" w:rsidRDefault="00D37FEB" w:rsidP="008011CB">
            <w:pPr>
              <w:snapToGrid w:val="0"/>
              <w:spacing w:after="0" w:line="240" w:lineRule="auto"/>
              <w:jc w:val="center"/>
              <w:rPr>
                <w:rFonts w:cstheme="minorHAnsi"/>
                <w:lang w:bidi="en-US"/>
              </w:rPr>
            </w:pPr>
            <w:r>
              <w:rPr>
                <w:rFonts w:cstheme="minorHAnsi"/>
                <w:lang w:bidi="en-US"/>
              </w:rPr>
              <w:t>$ 2,100 USD</w:t>
            </w:r>
          </w:p>
        </w:tc>
        <w:tc>
          <w:tcPr>
            <w:tcW w:w="1701" w:type="dxa"/>
            <w:vAlign w:val="center"/>
          </w:tcPr>
          <w:p w14:paraId="725E5B03" w14:textId="6B427F0D" w:rsidR="008011CB" w:rsidRPr="009752BA" w:rsidRDefault="00D37FEB" w:rsidP="008011CB">
            <w:pPr>
              <w:snapToGrid w:val="0"/>
              <w:spacing w:after="0" w:line="240" w:lineRule="auto"/>
              <w:jc w:val="center"/>
              <w:rPr>
                <w:rFonts w:cstheme="minorHAnsi"/>
                <w:lang w:bidi="en-US"/>
              </w:rPr>
            </w:pPr>
            <w:r>
              <w:rPr>
                <w:rFonts w:cstheme="minorHAnsi"/>
                <w:lang w:bidi="en-US"/>
              </w:rPr>
              <w:t>$ 2,750 USD</w:t>
            </w:r>
          </w:p>
        </w:tc>
      </w:tr>
      <w:tr w:rsidR="00BD465A" w:rsidRPr="009752BA" w14:paraId="4183D591" w14:textId="77777777" w:rsidTr="00893EFD">
        <w:trPr>
          <w:trHeight w:val="187"/>
          <w:jc w:val="center"/>
        </w:trPr>
        <w:tc>
          <w:tcPr>
            <w:tcW w:w="4679" w:type="dxa"/>
            <w:vAlign w:val="center"/>
          </w:tcPr>
          <w:p w14:paraId="0684BE30" w14:textId="0A6E5E16" w:rsidR="00BD465A" w:rsidRPr="00893EFD" w:rsidRDefault="00D37FEB" w:rsidP="00BD465A">
            <w:pPr>
              <w:snapToGrid w:val="0"/>
              <w:spacing w:after="0" w:line="240" w:lineRule="auto"/>
              <w:rPr>
                <w:rFonts w:eastAsia="Times New Roman" w:cstheme="minorHAnsi"/>
                <w:b/>
                <w:bCs/>
                <w:lang w:eastAsia="es-ES"/>
              </w:rPr>
            </w:pPr>
            <w:r w:rsidRPr="00C61D57">
              <w:rPr>
                <w:rFonts w:eastAsia="Times New Roman" w:cstheme="minorHAnsi"/>
                <w:b/>
                <w:bCs/>
                <w:color w:val="00B050"/>
                <w:lang w:eastAsia="es-ES"/>
              </w:rPr>
              <w:t>Temporada Media</w:t>
            </w:r>
          </w:p>
        </w:tc>
        <w:tc>
          <w:tcPr>
            <w:tcW w:w="1559" w:type="dxa"/>
            <w:vAlign w:val="center"/>
          </w:tcPr>
          <w:p w14:paraId="2D80E4C5" w14:textId="79F877F6" w:rsidR="00BD465A" w:rsidRDefault="00BD465A" w:rsidP="00BD465A">
            <w:pPr>
              <w:snapToGrid w:val="0"/>
              <w:spacing w:after="0" w:line="240" w:lineRule="auto"/>
              <w:jc w:val="center"/>
              <w:rPr>
                <w:rFonts w:cstheme="minorHAnsi"/>
                <w:lang w:bidi="en-US"/>
              </w:rPr>
            </w:pPr>
            <w:r>
              <w:rPr>
                <w:rFonts w:cstheme="minorHAnsi"/>
                <w:lang w:bidi="en-US"/>
              </w:rPr>
              <w:t xml:space="preserve">$ </w:t>
            </w:r>
            <w:r w:rsidR="00D37FEB">
              <w:rPr>
                <w:rFonts w:cstheme="minorHAnsi"/>
                <w:lang w:bidi="en-US"/>
              </w:rPr>
              <w:t>2,300</w:t>
            </w:r>
            <w:r>
              <w:rPr>
                <w:rFonts w:cstheme="minorHAnsi"/>
                <w:lang w:bidi="en-US"/>
              </w:rPr>
              <w:t xml:space="preserve"> USD</w:t>
            </w:r>
          </w:p>
        </w:tc>
        <w:tc>
          <w:tcPr>
            <w:tcW w:w="1701" w:type="dxa"/>
            <w:vAlign w:val="center"/>
          </w:tcPr>
          <w:p w14:paraId="44D52F49" w14:textId="0A3741F7" w:rsidR="00BD465A" w:rsidRDefault="00BD465A" w:rsidP="00BD465A">
            <w:pPr>
              <w:snapToGrid w:val="0"/>
              <w:spacing w:after="0" w:line="240" w:lineRule="auto"/>
              <w:jc w:val="center"/>
              <w:rPr>
                <w:rFonts w:cstheme="minorHAnsi"/>
                <w:lang w:bidi="en-US"/>
              </w:rPr>
            </w:pPr>
            <w:r>
              <w:rPr>
                <w:rFonts w:cstheme="minorHAnsi"/>
                <w:lang w:bidi="en-US"/>
              </w:rPr>
              <w:t xml:space="preserve">$ </w:t>
            </w:r>
            <w:r w:rsidR="00D37FEB">
              <w:rPr>
                <w:rFonts w:cstheme="minorHAnsi"/>
                <w:lang w:bidi="en-US"/>
              </w:rPr>
              <w:t>3,070</w:t>
            </w:r>
            <w:r>
              <w:rPr>
                <w:rFonts w:cstheme="minorHAnsi"/>
                <w:lang w:bidi="en-US"/>
              </w:rPr>
              <w:t xml:space="preserve"> USD</w:t>
            </w:r>
          </w:p>
        </w:tc>
      </w:tr>
      <w:tr w:rsidR="00BD465A" w:rsidRPr="009752BA" w14:paraId="309CB9CB" w14:textId="77777777" w:rsidTr="00893EFD">
        <w:trPr>
          <w:trHeight w:val="187"/>
          <w:jc w:val="center"/>
        </w:trPr>
        <w:tc>
          <w:tcPr>
            <w:tcW w:w="4679" w:type="dxa"/>
            <w:vAlign w:val="center"/>
          </w:tcPr>
          <w:p w14:paraId="39EFB503" w14:textId="5D604724" w:rsidR="00BD465A" w:rsidRPr="00C61D57" w:rsidRDefault="00D37FEB" w:rsidP="00BD465A">
            <w:pPr>
              <w:snapToGrid w:val="0"/>
              <w:spacing w:after="0" w:line="240" w:lineRule="auto"/>
              <w:rPr>
                <w:rFonts w:eastAsia="Times New Roman" w:cstheme="minorHAnsi"/>
                <w:b/>
                <w:bCs/>
                <w:color w:val="00B050"/>
                <w:lang w:eastAsia="es-ES"/>
              </w:rPr>
            </w:pPr>
            <w:r w:rsidRPr="00D37FEB">
              <w:rPr>
                <w:rFonts w:eastAsia="Times New Roman" w:cstheme="minorHAnsi"/>
                <w:b/>
                <w:bCs/>
                <w:color w:val="FF0000"/>
                <w:lang w:eastAsia="es-ES"/>
              </w:rPr>
              <w:t>Temporada Alta</w:t>
            </w:r>
          </w:p>
        </w:tc>
        <w:tc>
          <w:tcPr>
            <w:tcW w:w="1559" w:type="dxa"/>
            <w:vAlign w:val="center"/>
          </w:tcPr>
          <w:p w14:paraId="3BFFF8A6" w14:textId="67D7879C" w:rsidR="00BD465A" w:rsidRDefault="00BD465A" w:rsidP="00BD465A">
            <w:pPr>
              <w:snapToGrid w:val="0"/>
              <w:spacing w:after="0" w:line="240" w:lineRule="auto"/>
              <w:jc w:val="center"/>
              <w:rPr>
                <w:rFonts w:cstheme="minorHAnsi"/>
                <w:lang w:bidi="en-US"/>
              </w:rPr>
            </w:pPr>
            <w:r>
              <w:rPr>
                <w:rFonts w:cstheme="minorHAnsi"/>
                <w:lang w:bidi="en-US"/>
              </w:rPr>
              <w:t xml:space="preserve">$ </w:t>
            </w:r>
            <w:r w:rsidR="00D37FEB">
              <w:rPr>
                <w:rFonts w:cstheme="minorHAnsi"/>
                <w:lang w:bidi="en-US"/>
              </w:rPr>
              <w:t>2,320</w:t>
            </w:r>
            <w:r>
              <w:rPr>
                <w:rFonts w:cstheme="minorHAnsi"/>
                <w:lang w:bidi="en-US"/>
              </w:rPr>
              <w:t xml:space="preserve"> USD</w:t>
            </w:r>
          </w:p>
        </w:tc>
        <w:tc>
          <w:tcPr>
            <w:tcW w:w="1701" w:type="dxa"/>
            <w:vAlign w:val="center"/>
          </w:tcPr>
          <w:p w14:paraId="65F2D9DC" w14:textId="69B568CF" w:rsidR="00BD465A" w:rsidRDefault="00BD465A" w:rsidP="00BD465A">
            <w:pPr>
              <w:snapToGrid w:val="0"/>
              <w:spacing w:after="0" w:line="240" w:lineRule="auto"/>
              <w:jc w:val="center"/>
              <w:rPr>
                <w:rFonts w:cstheme="minorHAnsi"/>
                <w:lang w:bidi="en-US"/>
              </w:rPr>
            </w:pPr>
            <w:r>
              <w:rPr>
                <w:rFonts w:cstheme="minorHAnsi"/>
                <w:lang w:bidi="en-US"/>
              </w:rPr>
              <w:t xml:space="preserve">$ </w:t>
            </w:r>
            <w:r w:rsidR="00D37FEB">
              <w:rPr>
                <w:rFonts w:cstheme="minorHAnsi"/>
                <w:lang w:bidi="en-US"/>
              </w:rPr>
              <w:t>3,090</w:t>
            </w:r>
            <w:r>
              <w:rPr>
                <w:rFonts w:cstheme="minorHAnsi"/>
                <w:lang w:bidi="en-US"/>
              </w:rPr>
              <w:t xml:space="preserve"> USD</w:t>
            </w:r>
          </w:p>
        </w:tc>
      </w:tr>
    </w:tbl>
    <w:p w14:paraId="30C748EC" w14:textId="06C6986B" w:rsidR="002553D2" w:rsidRDefault="002553D2" w:rsidP="009752BA">
      <w:pPr>
        <w:widowControl w:val="0"/>
        <w:suppressAutoHyphens/>
        <w:autoSpaceDE w:val="0"/>
        <w:spacing w:after="0" w:line="240" w:lineRule="auto"/>
        <w:rPr>
          <w:rFonts w:eastAsia="Comic Sans MS"/>
          <w:b/>
          <w:bCs/>
          <w:lang w:bidi="en-US"/>
        </w:rPr>
      </w:pPr>
    </w:p>
    <w:p w14:paraId="6CD2DDA9" w14:textId="77777777" w:rsidR="003E10C3" w:rsidRPr="00D22DBE" w:rsidRDefault="003E10C3" w:rsidP="003E10C3">
      <w:pPr>
        <w:spacing w:after="0" w:line="240" w:lineRule="auto"/>
        <w:rPr>
          <w:rFonts w:cstheme="minorHAnsi"/>
          <w:b/>
          <w:bCs/>
          <w:u w:val="single"/>
        </w:rPr>
      </w:pPr>
      <w:r w:rsidRPr="00D22DBE">
        <w:rPr>
          <w:rFonts w:cstheme="minorHAnsi"/>
          <w:b/>
          <w:bCs/>
          <w:u w:val="single"/>
        </w:rPr>
        <w:t>EL PRECIO POR PERSONA INCLUYE:</w:t>
      </w:r>
    </w:p>
    <w:p w14:paraId="60116679" w14:textId="79E5322B"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Traslados de llegada y salida (a</w:t>
      </w:r>
      <w:r>
        <w:rPr>
          <w:rFonts w:cstheme="minorHAnsi"/>
        </w:rPr>
        <w:t>eropuerto</w:t>
      </w:r>
      <w:r w:rsidRPr="002B70DD">
        <w:rPr>
          <w:rFonts w:cstheme="minorHAnsi"/>
        </w:rPr>
        <w:t xml:space="preserve"> </w:t>
      </w:r>
      <w:r>
        <w:rPr>
          <w:rFonts w:cstheme="minorHAnsi"/>
        </w:rPr>
        <w:t>-</w:t>
      </w:r>
      <w:r w:rsidRPr="002B70DD">
        <w:rPr>
          <w:rFonts w:cstheme="minorHAnsi"/>
        </w:rPr>
        <w:t xml:space="preserve"> hotel </w:t>
      </w:r>
      <w:r>
        <w:rPr>
          <w:rFonts w:cstheme="minorHAnsi"/>
        </w:rPr>
        <w:t>-</w:t>
      </w:r>
      <w:r w:rsidRPr="002B70DD">
        <w:rPr>
          <w:rFonts w:cstheme="minorHAnsi"/>
        </w:rPr>
        <w:t xml:space="preserve"> a</w:t>
      </w:r>
      <w:r>
        <w:rPr>
          <w:rFonts w:cstheme="minorHAnsi"/>
        </w:rPr>
        <w:t>ero</w:t>
      </w:r>
      <w:r w:rsidRPr="002B70DD">
        <w:rPr>
          <w:rFonts w:cstheme="minorHAnsi"/>
        </w:rPr>
        <w:t>p</w:t>
      </w:r>
      <w:r>
        <w:rPr>
          <w:rFonts w:cstheme="minorHAnsi"/>
        </w:rPr>
        <w:t>uer</w:t>
      </w:r>
      <w:r w:rsidRPr="002B70DD">
        <w:rPr>
          <w:rFonts w:cstheme="minorHAnsi"/>
        </w:rPr>
        <w:t xml:space="preserve">to). </w:t>
      </w:r>
    </w:p>
    <w:p w14:paraId="5418D0AE" w14:textId="77777777"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Pasajes en ferry Algeciras – Tánger – Algeciras, clase turista, butaca. </w:t>
      </w:r>
    </w:p>
    <w:p w14:paraId="3822E30D" w14:textId="77777777"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Alojamiento con desayuno buffet. </w:t>
      </w:r>
    </w:p>
    <w:p w14:paraId="51D0A4FE" w14:textId="77777777"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Guía acompañante de habla hispana durante todo el viaje. </w:t>
      </w:r>
    </w:p>
    <w:p w14:paraId="4A5002E8" w14:textId="7648617B"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Visita con guía local en Madrid, Mérida, Sevilla, Córdoba, Granada, Tánger, Meknes, Fez y Marrakech. </w:t>
      </w:r>
    </w:p>
    <w:p w14:paraId="14745473" w14:textId="77777777"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Recorrido nocturno en Madrid. </w:t>
      </w:r>
    </w:p>
    <w:p w14:paraId="047C8646" w14:textId="3BE67DC9"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Visita a Toledo con entrada a la catedral incluida. </w:t>
      </w:r>
    </w:p>
    <w:p w14:paraId="72BC761B" w14:textId="77777777"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Paseo en barco por el Guadalquivir en Sevilla. </w:t>
      </w:r>
    </w:p>
    <w:p w14:paraId="52DEF09A" w14:textId="77777777"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Espectáculo flamenco en Sevilla. </w:t>
      </w:r>
    </w:p>
    <w:p w14:paraId="527CFB15" w14:textId="77777777"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 xml:space="preserve">Entrada Teatro y Anfiteatro romanos en Mérida, Alhambra, Mezquita de Córdoba, Palacio Bahía en Marrakech, Medersa en Fez. </w:t>
      </w:r>
    </w:p>
    <w:p w14:paraId="47D0C400" w14:textId="0E8FEC01"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Cena de Tapas en Madrid y 5 cenas en Marruecos</w:t>
      </w:r>
      <w:r>
        <w:rPr>
          <w:rFonts w:cstheme="minorHAnsi"/>
        </w:rPr>
        <w:t>.</w:t>
      </w:r>
    </w:p>
    <w:p w14:paraId="78206E9A" w14:textId="1E5541FA" w:rsidR="002B70DD" w:rsidRPr="002B70DD" w:rsidRDefault="002B70DD" w:rsidP="002B70DD">
      <w:pPr>
        <w:pStyle w:val="Prrafodelista"/>
        <w:numPr>
          <w:ilvl w:val="0"/>
          <w:numId w:val="16"/>
        </w:numPr>
        <w:spacing w:after="0" w:line="240" w:lineRule="auto"/>
        <w:ind w:left="426" w:hanging="284"/>
        <w:jc w:val="both"/>
        <w:rPr>
          <w:rFonts w:cstheme="minorHAnsi"/>
          <w:b/>
          <w:bCs/>
          <w:u w:val="single"/>
        </w:rPr>
      </w:pPr>
      <w:r w:rsidRPr="002B70DD">
        <w:rPr>
          <w:rFonts w:cstheme="minorHAnsi"/>
        </w:rPr>
        <w:t>Almuerzo en Madrid o Toledo, Mérida, Sevilla, Ronda y 4 almuerzos en Marruecos.</w:t>
      </w:r>
    </w:p>
    <w:p w14:paraId="1B7AB72A" w14:textId="4DD19382" w:rsidR="002B70DD" w:rsidRPr="002B70DD" w:rsidRDefault="002B70DD" w:rsidP="002B70DD">
      <w:pPr>
        <w:pStyle w:val="Prrafodelista"/>
        <w:numPr>
          <w:ilvl w:val="0"/>
          <w:numId w:val="16"/>
        </w:numPr>
        <w:spacing w:after="0" w:line="240" w:lineRule="auto"/>
        <w:ind w:left="426" w:hanging="284"/>
        <w:jc w:val="both"/>
        <w:rPr>
          <w:rFonts w:cstheme="minorHAnsi"/>
        </w:rPr>
      </w:pPr>
      <w:r w:rsidRPr="002B70DD">
        <w:rPr>
          <w:rFonts w:cstheme="minorHAnsi"/>
        </w:rPr>
        <w:t>Seguro de asistencia en viaje.</w:t>
      </w:r>
    </w:p>
    <w:p w14:paraId="31470EF2" w14:textId="77777777" w:rsidR="002B70DD" w:rsidRDefault="002B70DD" w:rsidP="002553D2">
      <w:pPr>
        <w:spacing w:after="0" w:line="240" w:lineRule="auto"/>
        <w:rPr>
          <w:rFonts w:cstheme="minorHAnsi"/>
          <w:b/>
          <w:bCs/>
          <w:u w:val="single"/>
        </w:rPr>
      </w:pPr>
    </w:p>
    <w:p w14:paraId="5CDCD6E4" w14:textId="77777777" w:rsidR="002B70DD" w:rsidRPr="00D22DBE" w:rsidRDefault="002B70DD" w:rsidP="002553D2">
      <w:pPr>
        <w:spacing w:after="0" w:line="240" w:lineRule="auto"/>
        <w:rPr>
          <w:rFonts w:cstheme="minorHAnsi"/>
          <w:b/>
          <w:bCs/>
          <w:u w:val="single"/>
        </w:rPr>
      </w:pPr>
    </w:p>
    <w:p w14:paraId="540E80D5" w14:textId="77777777" w:rsidR="002553D2" w:rsidRPr="00D22DBE" w:rsidRDefault="002553D2" w:rsidP="002553D2">
      <w:pPr>
        <w:spacing w:after="0" w:line="240" w:lineRule="auto"/>
        <w:rPr>
          <w:rFonts w:cstheme="minorHAnsi"/>
          <w:b/>
          <w:bCs/>
          <w:u w:val="single"/>
        </w:rPr>
      </w:pPr>
      <w:r w:rsidRPr="00D22DBE">
        <w:rPr>
          <w:rFonts w:cstheme="minorHAnsi"/>
          <w:b/>
          <w:bCs/>
          <w:u w:val="single"/>
        </w:rPr>
        <w:lastRenderedPageBreak/>
        <w:t xml:space="preserve">NO INCLUYE: </w:t>
      </w:r>
    </w:p>
    <w:p w14:paraId="6EFFAAA7" w14:textId="3B4542B8" w:rsidR="00D52BE3" w:rsidRPr="008A4B12" w:rsidRDefault="008A4B12" w:rsidP="00D52BE3">
      <w:pPr>
        <w:pStyle w:val="Prrafodelista"/>
        <w:numPr>
          <w:ilvl w:val="0"/>
          <w:numId w:val="13"/>
        </w:numPr>
        <w:spacing w:after="0" w:line="240" w:lineRule="auto"/>
        <w:ind w:left="709" w:hanging="425"/>
        <w:jc w:val="both"/>
        <w:rPr>
          <w:rFonts w:cstheme="minorHAnsi"/>
          <w:b/>
          <w:bCs/>
          <w:u w:val="single"/>
        </w:rPr>
      </w:pPr>
      <w:r>
        <w:rPr>
          <w:rFonts w:cstheme="minorHAnsi"/>
        </w:rPr>
        <w:t>V</w:t>
      </w:r>
      <w:r w:rsidR="00D52BE3" w:rsidRPr="00D22DBE">
        <w:rPr>
          <w:rFonts w:cstheme="minorHAnsi"/>
        </w:rPr>
        <w:t xml:space="preserve">uelos Internacionales </w:t>
      </w:r>
      <w:r>
        <w:rPr>
          <w:rFonts w:cstheme="minorHAnsi"/>
        </w:rPr>
        <w:t xml:space="preserve">para llegar </w:t>
      </w:r>
      <w:r w:rsidR="002B70DD">
        <w:rPr>
          <w:rFonts w:cstheme="minorHAnsi"/>
        </w:rPr>
        <w:t xml:space="preserve">a Madrid </w:t>
      </w:r>
      <w:r>
        <w:rPr>
          <w:rFonts w:cstheme="minorHAnsi"/>
        </w:rPr>
        <w:t>y salir de</w:t>
      </w:r>
      <w:r w:rsidR="006112E1">
        <w:rPr>
          <w:rFonts w:cstheme="minorHAnsi"/>
        </w:rPr>
        <w:t xml:space="preserve"> </w:t>
      </w:r>
      <w:r w:rsidR="002B70DD">
        <w:rPr>
          <w:rFonts w:cstheme="minorHAnsi"/>
        </w:rPr>
        <w:t>Marrakech</w:t>
      </w:r>
      <w:r>
        <w:rPr>
          <w:rFonts w:cstheme="minorHAnsi"/>
        </w:rPr>
        <w:t>.</w:t>
      </w:r>
    </w:p>
    <w:p w14:paraId="5A57BA3E" w14:textId="5B281687" w:rsidR="008A4B12" w:rsidRPr="008A4B12" w:rsidRDefault="008A4B12" w:rsidP="00D52BE3">
      <w:pPr>
        <w:pStyle w:val="Prrafodelista"/>
        <w:numPr>
          <w:ilvl w:val="0"/>
          <w:numId w:val="13"/>
        </w:numPr>
        <w:spacing w:after="0" w:line="240" w:lineRule="auto"/>
        <w:ind w:left="709" w:hanging="425"/>
        <w:jc w:val="both"/>
        <w:rPr>
          <w:rFonts w:cstheme="minorHAnsi"/>
          <w:b/>
          <w:bCs/>
          <w:u w:val="single"/>
          <w:lang w:val="es-419"/>
        </w:rPr>
      </w:pPr>
      <w:r w:rsidRPr="008A4B12">
        <w:rPr>
          <w:rFonts w:cstheme="minorHAnsi"/>
          <w:lang w:val="es-419"/>
        </w:rPr>
        <w:t xml:space="preserve">City </w:t>
      </w:r>
      <w:proofErr w:type="spellStart"/>
      <w:r w:rsidRPr="008A4B12">
        <w:rPr>
          <w:rFonts w:cstheme="minorHAnsi"/>
          <w:lang w:val="es-419"/>
        </w:rPr>
        <w:t>Tax</w:t>
      </w:r>
      <w:proofErr w:type="spellEnd"/>
      <w:r w:rsidRPr="008A4B12">
        <w:rPr>
          <w:rFonts w:cstheme="minorHAnsi"/>
          <w:lang w:val="es-419"/>
        </w:rPr>
        <w:t xml:space="preserve"> </w:t>
      </w:r>
      <w:r w:rsidR="002B70DD">
        <w:rPr>
          <w:rFonts w:cstheme="minorHAnsi"/>
          <w:lang w:val="es-419"/>
        </w:rPr>
        <w:t>15</w:t>
      </w:r>
      <w:r w:rsidRPr="008A4B12">
        <w:rPr>
          <w:rFonts w:cstheme="minorHAnsi"/>
          <w:lang w:val="es-419"/>
        </w:rPr>
        <w:t xml:space="preserve"> USD por persona, a paga</w:t>
      </w:r>
      <w:r>
        <w:rPr>
          <w:rFonts w:cstheme="minorHAnsi"/>
          <w:lang w:val="es-419"/>
        </w:rPr>
        <w:t>r junto con la reserva.</w:t>
      </w:r>
    </w:p>
    <w:p w14:paraId="7068B356" w14:textId="61D8906B" w:rsidR="008A4B12" w:rsidRPr="008A4B12" w:rsidRDefault="008A4B12" w:rsidP="008A4B12">
      <w:pPr>
        <w:pStyle w:val="Prrafodelista"/>
        <w:numPr>
          <w:ilvl w:val="0"/>
          <w:numId w:val="13"/>
        </w:numPr>
        <w:spacing w:after="0" w:line="240" w:lineRule="auto"/>
        <w:ind w:left="709" w:hanging="425"/>
        <w:jc w:val="both"/>
        <w:rPr>
          <w:rFonts w:cstheme="minorHAnsi"/>
        </w:rPr>
      </w:pPr>
      <w:r w:rsidRPr="008A4B12">
        <w:rPr>
          <w:rFonts w:eastAsia="Times New Roman" w:cstheme="minorHAnsi"/>
          <w:color w:val="000000"/>
          <w:lang w:eastAsia="es-MX"/>
        </w:rPr>
        <w:t>Gastos de carácter personal, como bebidas, suvenires, lavandería, etc.</w:t>
      </w:r>
    </w:p>
    <w:p w14:paraId="7BB4D131" w14:textId="5C890762" w:rsidR="008A4B12" w:rsidRPr="008A4B12" w:rsidRDefault="008A4B12" w:rsidP="008A4B12">
      <w:pPr>
        <w:pStyle w:val="Prrafodelista"/>
        <w:numPr>
          <w:ilvl w:val="0"/>
          <w:numId w:val="13"/>
        </w:numPr>
        <w:spacing w:after="0" w:line="240" w:lineRule="auto"/>
        <w:ind w:left="709" w:hanging="425"/>
        <w:jc w:val="both"/>
        <w:rPr>
          <w:rFonts w:cstheme="minorHAnsi"/>
        </w:rPr>
      </w:pPr>
      <w:r w:rsidRPr="008A4B12">
        <w:rPr>
          <w:rFonts w:eastAsia="Times New Roman" w:cstheme="minorHAnsi"/>
          <w:color w:val="000000"/>
          <w:lang w:eastAsia="es-MX"/>
        </w:rPr>
        <w:t>Otras comidas que no están especificadas en el itinerario.</w:t>
      </w:r>
    </w:p>
    <w:p w14:paraId="0259250C" w14:textId="7CC0C158" w:rsidR="008A4B12" w:rsidRPr="00E41B0D" w:rsidRDefault="008A4B12" w:rsidP="00E41B0D">
      <w:pPr>
        <w:pStyle w:val="Prrafodelista"/>
        <w:numPr>
          <w:ilvl w:val="0"/>
          <w:numId w:val="13"/>
        </w:numPr>
        <w:spacing w:after="0" w:line="240" w:lineRule="auto"/>
        <w:ind w:left="709" w:hanging="425"/>
        <w:jc w:val="both"/>
        <w:rPr>
          <w:rFonts w:cstheme="minorHAnsi"/>
        </w:rPr>
      </w:pPr>
      <w:r w:rsidRPr="008A4B12">
        <w:rPr>
          <w:rFonts w:eastAsia="Times New Roman" w:cstheme="minorHAnsi"/>
          <w:color w:val="000000"/>
          <w:lang w:eastAsia="es-MX"/>
        </w:rPr>
        <w:t>Propinas en hoteles, guía conductor, a pagar en destino.</w:t>
      </w:r>
    </w:p>
    <w:p w14:paraId="7DDD5E5A" w14:textId="09C650C6" w:rsidR="002553D2" w:rsidRPr="00D22DBE" w:rsidRDefault="002553D2" w:rsidP="00D52BE3">
      <w:pPr>
        <w:pStyle w:val="Prrafodelista"/>
        <w:widowControl w:val="0"/>
        <w:numPr>
          <w:ilvl w:val="0"/>
          <w:numId w:val="13"/>
        </w:numPr>
        <w:autoSpaceDE w:val="0"/>
        <w:autoSpaceDN w:val="0"/>
        <w:spacing w:after="0" w:line="240" w:lineRule="auto"/>
        <w:ind w:left="709" w:hanging="425"/>
        <w:contextualSpacing w:val="0"/>
        <w:jc w:val="both"/>
        <w:rPr>
          <w:rFonts w:cstheme="minorHAnsi"/>
        </w:rPr>
      </w:pPr>
      <w:r w:rsidRPr="00D22DBE">
        <w:rPr>
          <w:rFonts w:cstheme="minorHAnsi"/>
        </w:rPr>
        <w:t>Ningún servicio que no esté claramente especificado</w:t>
      </w:r>
      <w:r w:rsidR="00E41B0D">
        <w:rPr>
          <w:rFonts w:cstheme="minorHAnsi"/>
        </w:rPr>
        <w:t>.</w:t>
      </w:r>
    </w:p>
    <w:p w14:paraId="30799018" w14:textId="18156A50" w:rsidR="002553D2" w:rsidRPr="00D22DBE" w:rsidRDefault="002553D2" w:rsidP="00D52BE3">
      <w:pPr>
        <w:pStyle w:val="Prrafodelista"/>
        <w:numPr>
          <w:ilvl w:val="0"/>
          <w:numId w:val="13"/>
        </w:numPr>
        <w:spacing w:after="0" w:line="240" w:lineRule="auto"/>
        <w:ind w:left="709" w:hanging="425"/>
        <w:jc w:val="both"/>
        <w:rPr>
          <w:rFonts w:cstheme="minorHAnsi"/>
          <w:b/>
          <w:bCs/>
          <w:u w:val="single"/>
        </w:rPr>
      </w:pPr>
      <w:r w:rsidRPr="00D22DBE">
        <w:rPr>
          <w:rFonts w:cstheme="minorHAnsi"/>
        </w:rPr>
        <w:t>Seguro de asistencia en viajes, sugerimos adquirir uno al momento de iniciar la reserva de su viaje</w:t>
      </w:r>
      <w:r w:rsidR="00E41B0D">
        <w:rPr>
          <w:rFonts w:cstheme="minorHAnsi"/>
        </w:rPr>
        <w:t>.</w:t>
      </w:r>
    </w:p>
    <w:p w14:paraId="2DE44E36" w14:textId="0591E914" w:rsidR="00BB4D77" w:rsidRDefault="00BB4D77" w:rsidP="002553D2">
      <w:pPr>
        <w:spacing w:after="0" w:line="240" w:lineRule="auto"/>
        <w:rPr>
          <w:rFonts w:cstheme="minorHAnsi"/>
        </w:rPr>
      </w:pPr>
    </w:p>
    <w:p w14:paraId="7553DFA9" w14:textId="2A4640AE" w:rsidR="00E41B0D" w:rsidRDefault="006112E1" w:rsidP="002553D2">
      <w:pPr>
        <w:spacing w:after="0" w:line="240" w:lineRule="auto"/>
        <w:rPr>
          <w:rFonts w:cstheme="minorHAnsi"/>
        </w:rPr>
      </w:pPr>
      <w:r>
        <w:rPr>
          <w:rFonts w:cstheme="minorHAnsi"/>
        </w:rPr>
        <w:t>Notas:</w:t>
      </w:r>
    </w:p>
    <w:p w14:paraId="0D30C441" w14:textId="76412578" w:rsidR="006112E1" w:rsidRDefault="006112E1" w:rsidP="002553D2">
      <w:pPr>
        <w:spacing w:after="0" w:line="240" w:lineRule="auto"/>
        <w:rPr>
          <w:rFonts w:cstheme="minorHAnsi"/>
        </w:rPr>
      </w:pPr>
      <w:r>
        <w:rPr>
          <w:rFonts w:cstheme="minorHAnsi"/>
        </w:rPr>
        <w:t>**El orden de las visitas podrá ser variado en destino manteniendo integro el programa.</w:t>
      </w:r>
    </w:p>
    <w:p w14:paraId="1B875B76" w14:textId="40E8E7C2" w:rsidR="006112E1" w:rsidRDefault="006112E1" w:rsidP="002553D2">
      <w:pPr>
        <w:spacing w:after="0" w:line="240" w:lineRule="auto"/>
        <w:rPr>
          <w:rFonts w:cstheme="minorHAnsi"/>
        </w:rPr>
      </w:pPr>
      <w:r>
        <w:rPr>
          <w:rFonts w:cstheme="minorHAnsi"/>
        </w:rPr>
        <w:t>**Los almuerzos y cenas podrán ser indistintamente en hoteles o restaurantes, bebidas no incluidas.</w:t>
      </w:r>
    </w:p>
    <w:p w14:paraId="428746B4" w14:textId="77777777" w:rsidR="006112E1" w:rsidRDefault="006112E1" w:rsidP="002553D2">
      <w:pPr>
        <w:spacing w:after="0" w:line="240" w:lineRule="auto"/>
        <w:rPr>
          <w:rFonts w:cstheme="minorHAnsi"/>
        </w:rPr>
      </w:pPr>
    </w:p>
    <w:p w14:paraId="3D491371" w14:textId="7EB9F535" w:rsidR="00C04502" w:rsidRPr="000233D3" w:rsidRDefault="000233D3" w:rsidP="000233D3">
      <w:pPr>
        <w:spacing w:after="0" w:line="240" w:lineRule="auto"/>
        <w:rPr>
          <w:rFonts w:cstheme="minorHAnsi"/>
          <w:b/>
          <w:bCs/>
        </w:rPr>
      </w:pPr>
      <w:r w:rsidRPr="000233D3">
        <w:rPr>
          <w:rFonts w:cstheme="minorHAnsi"/>
          <w:b/>
          <w:bCs/>
        </w:rPr>
        <w:t>HOTELES PREVISTOS O SIMILARES</w:t>
      </w:r>
      <w:r>
        <w:rPr>
          <w:rFonts w:cstheme="minorHAnsi"/>
          <w:b/>
          <w:bCs/>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6379"/>
      </w:tblGrid>
      <w:tr w:rsidR="00DE2A1F" w14:paraId="0C2574FB" w14:textId="77777777" w:rsidTr="00DE2A1F">
        <w:trPr>
          <w:trHeight w:val="246"/>
          <w:jc w:val="center"/>
        </w:trPr>
        <w:tc>
          <w:tcPr>
            <w:tcW w:w="1413" w:type="dxa"/>
            <w:shd w:val="clear" w:color="auto" w:fill="auto"/>
            <w:vAlign w:val="bottom"/>
            <w:hideMark/>
          </w:tcPr>
          <w:p w14:paraId="1A1FA0F4" w14:textId="20D8E01F" w:rsidR="00DE2A1F" w:rsidRPr="000233D3" w:rsidRDefault="00DE2A1F" w:rsidP="00C04502">
            <w:pPr>
              <w:spacing w:after="0" w:line="240" w:lineRule="auto"/>
              <w:jc w:val="center"/>
              <w:rPr>
                <w:rFonts w:eastAsia="Times New Roman" w:cstheme="minorHAnsi"/>
                <w:b/>
                <w:bCs/>
                <w:color w:val="000000" w:themeColor="text1"/>
                <w:lang w:eastAsia="es-ES"/>
              </w:rPr>
            </w:pPr>
            <w:r w:rsidRPr="000233D3">
              <w:rPr>
                <w:rFonts w:eastAsia="Times New Roman" w:cstheme="minorHAnsi"/>
                <w:b/>
                <w:bCs/>
                <w:color w:val="000000" w:themeColor="text1"/>
                <w:lang w:eastAsia="es-ES"/>
              </w:rPr>
              <w:t>CIUDAD</w:t>
            </w:r>
          </w:p>
        </w:tc>
        <w:tc>
          <w:tcPr>
            <w:tcW w:w="6379" w:type="dxa"/>
            <w:shd w:val="clear" w:color="auto" w:fill="auto"/>
            <w:noWrap/>
            <w:vAlign w:val="bottom"/>
            <w:hideMark/>
          </w:tcPr>
          <w:p w14:paraId="4A6E7FB1" w14:textId="0C674E3D" w:rsidR="00DE2A1F" w:rsidRPr="000233D3" w:rsidRDefault="00DE2A1F" w:rsidP="00C04502">
            <w:pPr>
              <w:spacing w:after="0" w:line="240" w:lineRule="auto"/>
              <w:jc w:val="center"/>
              <w:rPr>
                <w:rFonts w:eastAsia="Times New Roman" w:cstheme="minorHAnsi"/>
                <w:b/>
                <w:bCs/>
                <w:color w:val="000000" w:themeColor="text1"/>
                <w:lang w:eastAsia="es-ES"/>
              </w:rPr>
            </w:pPr>
            <w:r w:rsidRPr="000233D3">
              <w:rPr>
                <w:rFonts w:eastAsia="Times New Roman" w:cstheme="minorHAnsi"/>
                <w:b/>
                <w:bCs/>
                <w:color w:val="000000" w:themeColor="text1"/>
                <w:lang w:eastAsia="es-ES"/>
              </w:rPr>
              <w:t>HOTEL</w:t>
            </w:r>
          </w:p>
        </w:tc>
      </w:tr>
      <w:tr w:rsidR="00DE2A1F" w:rsidRPr="0082474B" w14:paraId="1478DA5A" w14:textId="77777777" w:rsidTr="000B2EFD">
        <w:trPr>
          <w:trHeight w:val="246"/>
          <w:jc w:val="center"/>
        </w:trPr>
        <w:tc>
          <w:tcPr>
            <w:tcW w:w="1413" w:type="dxa"/>
            <w:shd w:val="clear" w:color="auto" w:fill="auto"/>
            <w:vAlign w:val="center"/>
          </w:tcPr>
          <w:p w14:paraId="32F9EACE" w14:textId="3D963F47" w:rsidR="00DE2A1F" w:rsidRPr="000233D3" w:rsidRDefault="0082474B" w:rsidP="00C04502">
            <w:pPr>
              <w:spacing w:after="0" w:line="240" w:lineRule="auto"/>
              <w:jc w:val="center"/>
              <w:rPr>
                <w:rFonts w:eastAsia="Times New Roman" w:cstheme="minorHAnsi"/>
                <w:bCs/>
                <w:lang w:eastAsia="es-ES"/>
              </w:rPr>
            </w:pPr>
            <w:r>
              <w:rPr>
                <w:rFonts w:eastAsia="Times New Roman" w:cstheme="minorHAnsi"/>
                <w:bCs/>
                <w:lang w:eastAsia="es-ES"/>
              </w:rPr>
              <w:t>Madrid</w:t>
            </w:r>
          </w:p>
        </w:tc>
        <w:tc>
          <w:tcPr>
            <w:tcW w:w="6379" w:type="dxa"/>
            <w:shd w:val="clear" w:color="auto" w:fill="auto"/>
            <w:noWrap/>
            <w:vAlign w:val="bottom"/>
          </w:tcPr>
          <w:p w14:paraId="38B1B4FB" w14:textId="7051927D" w:rsidR="00DE2A1F" w:rsidRPr="0082474B" w:rsidRDefault="0082474B" w:rsidP="0082474B">
            <w:pPr>
              <w:spacing w:after="0" w:line="240" w:lineRule="auto"/>
              <w:jc w:val="center"/>
              <w:rPr>
                <w:rFonts w:cstheme="minorHAnsi"/>
              </w:rPr>
            </w:pPr>
            <w:r w:rsidRPr="0082474B">
              <w:rPr>
                <w:rFonts w:cstheme="minorHAnsi"/>
              </w:rPr>
              <w:t xml:space="preserve">Praga **** / </w:t>
            </w:r>
            <w:proofErr w:type="spellStart"/>
            <w:r w:rsidRPr="0082474B">
              <w:rPr>
                <w:rFonts w:cstheme="minorHAnsi"/>
              </w:rPr>
              <w:t>Muralto</w:t>
            </w:r>
            <w:proofErr w:type="spellEnd"/>
            <w:r w:rsidRPr="0082474B">
              <w:rPr>
                <w:rFonts w:cstheme="minorHAnsi"/>
              </w:rPr>
              <w:t xml:space="preserve"> **** /</w:t>
            </w:r>
            <w:r w:rsidRPr="0082474B">
              <w:rPr>
                <w:rFonts w:cstheme="minorHAnsi"/>
              </w:rPr>
              <w:t xml:space="preserve"> </w:t>
            </w:r>
            <w:r w:rsidRPr="0082474B">
              <w:rPr>
                <w:rFonts w:cstheme="minorHAnsi"/>
              </w:rPr>
              <w:t>NH Ribera del Manzanares ****</w:t>
            </w:r>
          </w:p>
        </w:tc>
      </w:tr>
      <w:tr w:rsidR="00DE2A1F" w:rsidRPr="0082474B" w14:paraId="2F36F647" w14:textId="77777777" w:rsidTr="000B2EFD">
        <w:trPr>
          <w:trHeight w:val="246"/>
          <w:jc w:val="center"/>
        </w:trPr>
        <w:tc>
          <w:tcPr>
            <w:tcW w:w="1413" w:type="dxa"/>
            <w:shd w:val="clear" w:color="auto" w:fill="auto"/>
            <w:vAlign w:val="center"/>
          </w:tcPr>
          <w:p w14:paraId="496C3992" w14:textId="4A341E63" w:rsidR="00DE2A1F" w:rsidRPr="000233D3" w:rsidRDefault="0082474B" w:rsidP="00C04502">
            <w:pPr>
              <w:spacing w:after="0" w:line="240" w:lineRule="auto"/>
              <w:jc w:val="center"/>
              <w:rPr>
                <w:rFonts w:eastAsia="Times New Roman" w:cstheme="minorHAnsi"/>
                <w:bCs/>
                <w:lang w:eastAsia="es-ES"/>
              </w:rPr>
            </w:pPr>
            <w:r>
              <w:rPr>
                <w:rFonts w:eastAsia="Times New Roman" w:cstheme="minorHAnsi"/>
                <w:bCs/>
                <w:lang w:eastAsia="es-ES"/>
              </w:rPr>
              <w:t>Sevilla</w:t>
            </w:r>
          </w:p>
        </w:tc>
        <w:tc>
          <w:tcPr>
            <w:tcW w:w="6379" w:type="dxa"/>
            <w:shd w:val="clear" w:color="auto" w:fill="auto"/>
            <w:noWrap/>
            <w:vAlign w:val="bottom"/>
          </w:tcPr>
          <w:p w14:paraId="57E960E4" w14:textId="715BD6FF" w:rsidR="00DE2A1F" w:rsidRPr="0082474B" w:rsidRDefault="0082474B" w:rsidP="0082474B">
            <w:pPr>
              <w:spacing w:after="0" w:line="240" w:lineRule="auto"/>
              <w:jc w:val="center"/>
              <w:rPr>
                <w:rFonts w:cstheme="minorHAnsi"/>
              </w:rPr>
            </w:pPr>
            <w:r w:rsidRPr="0082474B">
              <w:rPr>
                <w:rFonts w:cstheme="minorHAnsi"/>
              </w:rPr>
              <w:t>M.A. Sevilla Congresos **** /</w:t>
            </w:r>
            <w:r w:rsidRPr="0082474B">
              <w:rPr>
                <w:rFonts w:cstheme="minorHAnsi"/>
              </w:rPr>
              <w:t xml:space="preserve"> </w:t>
            </w:r>
            <w:r w:rsidRPr="0082474B">
              <w:rPr>
                <w:rFonts w:cstheme="minorHAnsi"/>
              </w:rPr>
              <w:t xml:space="preserve">Ibis </w:t>
            </w:r>
            <w:proofErr w:type="spellStart"/>
            <w:r w:rsidRPr="0082474B">
              <w:rPr>
                <w:rFonts w:cstheme="minorHAnsi"/>
              </w:rPr>
              <w:t>Styles</w:t>
            </w:r>
            <w:proofErr w:type="spellEnd"/>
            <w:r w:rsidRPr="0082474B">
              <w:rPr>
                <w:rFonts w:cstheme="minorHAnsi"/>
              </w:rPr>
              <w:t xml:space="preserve"> ***</w:t>
            </w:r>
          </w:p>
        </w:tc>
      </w:tr>
      <w:tr w:rsidR="00DE2A1F" w14:paraId="4AAB7F04" w14:textId="77777777" w:rsidTr="000B2EFD">
        <w:trPr>
          <w:trHeight w:val="246"/>
          <w:jc w:val="center"/>
        </w:trPr>
        <w:tc>
          <w:tcPr>
            <w:tcW w:w="1413" w:type="dxa"/>
            <w:shd w:val="clear" w:color="auto" w:fill="auto"/>
            <w:vAlign w:val="center"/>
          </w:tcPr>
          <w:p w14:paraId="1BF88A72" w14:textId="4EBAF2E9" w:rsidR="00DE2A1F" w:rsidRPr="000233D3" w:rsidRDefault="0082474B" w:rsidP="00C04502">
            <w:pPr>
              <w:spacing w:after="0" w:line="240" w:lineRule="auto"/>
              <w:jc w:val="center"/>
              <w:rPr>
                <w:rFonts w:eastAsia="Times New Roman" w:cstheme="minorHAnsi"/>
                <w:bCs/>
                <w:lang w:eastAsia="es-ES"/>
              </w:rPr>
            </w:pPr>
            <w:r>
              <w:rPr>
                <w:rFonts w:eastAsia="Times New Roman" w:cstheme="minorHAnsi"/>
                <w:bCs/>
                <w:lang w:eastAsia="es-ES"/>
              </w:rPr>
              <w:t>Granada</w:t>
            </w:r>
          </w:p>
        </w:tc>
        <w:tc>
          <w:tcPr>
            <w:tcW w:w="6379" w:type="dxa"/>
            <w:shd w:val="clear" w:color="auto" w:fill="auto"/>
            <w:noWrap/>
            <w:vAlign w:val="bottom"/>
          </w:tcPr>
          <w:p w14:paraId="28E3EA98" w14:textId="79DE29BB" w:rsidR="00DE2A1F" w:rsidRPr="0082474B" w:rsidRDefault="0082474B" w:rsidP="0082474B">
            <w:pPr>
              <w:spacing w:after="0" w:line="240" w:lineRule="auto"/>
              <w:jc w:val="center"/>
              <w:rPr>
                <w:rFonts w:cstheme="minorHAnsi"/>
              </w:rPr>
            </w:pPr>
            <w:r w:rsidRPr="0082474B">
              <w:rPr>
                <w:rFonts w:cstheme="minorHAnsi"/>
              </w:rPr>
              <w:t>Macia Condor *** /</w:t>
            </w:r>
            <w:r w:rsidRPr="0082474B">
              <w:rPr>
                <w:rFonts w:cstheme="minorHAnsi"/>
              </w:rPr>
              <w:t xml:space="preserve"> </w:t>
            </w:r>
            <w:r w:rsidRPr="0082474B">
              <w:rPr>
                <w:rFonts w:cstheme="minorHAnsi"/>
              </w:rPr>
              <w:t xml:space="preserve">B&amp;B Granada </w:t>
            </w:r>
            <w:proofErr w:type="spellStart"/>
            <w:r w:rsidRPr="0082474B">
              <w:rPr>
                <w:rFonts w:cstheme="minorHAnsi"/>
              </w:rPr>
              <w:t>Estacion</w:t>
            </w:r>
            <w:proofErr w:type="spellEnd"/>
            <w:r w:rsidRPr="0082474B">
              <w:rPr>
                <w:rFonts w:cstheme="minorHAnsi"/>
              </w:rPr>
              <w:t xml:space="preserve"> ***</w:t>
            </w:r>
          </w:p>
        </w:tc>
      </w:tr>
      <w:tr w:rsidR="00DE2A1F" w:rsidRPr="005B4E55" w14:paraId="023ACE89" w14:textId="77777777" w:rsidTr="000B2EFD">
        <w:trPr>
          <w:trHeight w:val="246"/>
          <w:jc w:val="center"/>
        </w:trPr>
        <w:tc>
          <w:tcPr>
            <w:tcW w:w="1413" w:type="dxa"/>
            <w:shd w:val="clear" w:color="auto" w:fill="auto"/>
            <w:vAlign w:val="center"/>
          </w:tcPr>
          <w:p w14:paraId="6EDDB13D" w14:textId="0300C2CC" w:rsidR="00DE2A1F" w:rsidRPr="000233D3" w:rsidRDefault="0082474B" w:rsidP="00C04502">
            <w:pPr>
              <w:spacing w:after="0" w:line="240" w:lineRule="auto"/>
              <w:jc w:val="center"/>
              <w:rPr>
                <w:rFonts w:eastAsia="Times New Roman" w:cstheme="minorHAnsi"/>
                <w:bCs/>
                <w:lang w:eastAsia="es-ES"/>
              </w:rPr>
            </w:pPr>
            <w:r>
              <w:rPr>
                <w:rFonts w:eastAsia="Times New Roman" w:cstheme="minorHAnsi"/>
                <w:bCs/>
                <w:lang w:eastAsia="es-ES"/>
              </w:rPr>
              <w:t>Málaga</w:t>
            </w:r>
          </w:p>
        </w:tc>
        <w:tc>
          <w:tcPr>
            <w:tcW w:w="6379" w:type="dxa"/>
            <w:shd w:val="clear" w:color="auto" w:fill="auto"/>
            <w:noWrap/>
            <w:vAlign w:val="center"/>
          </w:tcPr>
          <w:p w14:paraId="49E5715D" w14:textId="5AF3E0DF" w:rsidR="00DE2A1F" w:rsidRPr="0082474B" w:rsidRDefault="0082474B" w:rsidP="0082474B">
            <w:pPr>
              <w:spacing w:after="0" w:line="240" w:lineRule="auto"/>
              <w:jc w:val="center"/>
              <w:rPr>
                <w:rFonts w:cstheme="minorHAnsi"/>
              </w:rPr>
            </w:pPr>
            <w:r w:rsidRPr="0082474B">
              <w:rPr>
                <w:rFonts w:cstheme="minorHAnsi"/>
              </w:rPr>
              <w:t xml:space="preserve">Hilton Garden </w:t>
            </w:r>
            <w:proofErr w:type="spellStart"/>
            <w:r w:rsidRPr="0082474B">
              <w:rPr>
                <w:rFonts w:cstheme="minorHAnsi"/>
              </w:rPr>
              <w:t>Inn</w:t>
            </w:r>
            <w:proofErr w:type="spellEnd"/>
            <w:r w:rsidRPr="0082474B">
              <w:rPr>
                <w:rFonts w:cstheme="minorHAnsi"/>
              </w:rPr>
              <w:t xml:space="preserve"> ****</w:t>
            </w:r>
          </w:p>
        </w:tc>
      </w:tr>
      <w:tr w:rsidR="00DE2A1F" w:rsidRPr="005B4E55" w14:paraId="7A4F83C4" w14:textId="77777777" w:rsidTr="000B2EFD">
        <w:trPr>
          <w:trHeight w:val="246"/>
          <w:jc w:val="center"/>
        </w:trPr>
        <w:tc>
          <w:tcPr>
            <w:tcW w:w="1413" w:type="dxa"/>
            <w:shd w:val="clear" w:color="auto" w:fill="auto"/>
            <w:vAlign w:val="center"/>
          </w:tcPr>
          <w:p w14:paraId="4226844F" w14:textId="0C270AD3" w:rsidR="00DE2A1F" w:rsidRPr="000233D3" w:rsidRDefault="0082474B" w:rsidP="00C04502">
            <w:pPr>
              <w:spacing w:after="0" w:line="240" w:lineRule="auto"/>
              <w:jc w:val="center"/>
              <w:rPr>
                <w:rFonts w:eastAsia="Times New Roman" w:cstheme="minorHAnsi"/>
                <w:bCs/>
                <w:lang w:eastAsia="es-ES"/>
              </w:rPr>
            </w:pPr>
            <w:r>
              <w:rPr>
                <w:rFonts w:eastAsia="Times New Roman" w:cstheme="minorHAnsi"/>
                <w:bCs/>
                <w:lang w:eastAsia="es-ES"/>
              </w:rPr>
              <w:t>Tánger</w:t>
            </w:r>
          </w:p>
        </w:tc>
        <w:tc>
          <w:tcPr>
            <w:tcW w:w="6379" w:type="dxa"/>
            <w:shd w:val="clear" w:color="auto" w:fill="auto"/>
            <w:noWrap/>
            <w:vAlign w:val="center"/>
          </w:tcPr>
          <w:p w14:paraId="5AAEADD4" w14:textId="5906A141" w:rsidR="00DE2A1F" w:rsidRPr="0082474B" w:rsidRDefault="0082474B" w:rsidP="0082474B">
            <w:pPr>
              <w:spacing w:after="0" w:line="240" w:lineRule="auto"/>
              <w:jc w:val="center"/>
              <w:rPr>
                <w:rFonts w:cstheme="minorHAnsi"/>
              </w:rPr>
            </w:pPr>
            <w:proofErr w:type="spellStart"/>
            <w:r w:rsidRPr="0082474B">
              <w:rPr>
                <w:rFonts w:cstheme="minorHAnsi"/>
              </w:rPr>
              <w:t>Fredji</w:t>
            </w:r>
            <w:proofErr w:type="spellEnd"/>
            <w:r w:rsidRPr="0082474B">
              <w:rPr>
                <w:rFonts w:cstheme="minorHAnsi"/>
              </w:rPr>
              <w:t xml:space="preserve"> **** / </w:t>
            </w:r>
            <w:proofErr w:type="spellStart"/>
            <w:r w:rsidRPr="0082474B">
              <w:rPr>
                <w:rFonts w:cstheme="minorHAnsi"/>
              </w:rPr>
              <w:t>Kensi</w:t>
            </w:r>
            <w:proofErr w:type="spellEnd"/>
            <w:r w:rsidRPr="0082474B">
              <w:rPr>
                <w:rFonts w:cstheme="minorHAnsi"/>
              </w:rPr>
              <w:t xml:space="preserve"> </w:t>
            </w:r>
            <w:proofErr w:type="spellStart"/>
            <w:r w:rsidRPr="0082474B">
              <w:rPr>
                <w:rFonts w:cstheme="minorHAnsi"/>
              </w:rPr>
              <w:t>Salazur</w:t>
            </w:r>
            <w:proofErr w:type="spellEnd"/>
            <w:r w:rsidRPr="0082474B">
              <w:rPr>
                <w:rFonts w:cstheme="minorHAnsi"/>
              </w:rPr>
              <w:t xml:space="preserve"> ****</w:t>
            </w:r>
          </w:p>
        </w:tc>
      </w:tr>
      <w:tr w:rsidR="0082474B" w:rsidRPr="005B4E55" w14:paraId="77F25F06" w14:textId="77777777" w:rsidTr="000B2EFD">
        <w:trPr>
          <w:trHeight w:val="246"/>
          <w:jc w:val="center"/>
        </w:trPr>
        <w:tc>
          <w:tcPr>
            <w:tcW w:w="1413" w:type="dxa"/>
            <w:shd w:val="clear" w:color="auto" w:fill="auto"/>
            <w:vAlign w:val="center"/>
          </w:tcPr>
          <w:p w14:paraId="464A7856" w14:textId="3AF35887" w:rsidR="0082474B" w:rsidRDefault="0082474B" w:rsidP="00C04502">
            <w:pPr>
              <w:spacing w:after="0" w:line="240" w:lineRule="auto"/>
              <w:jc w:val="center"/>
              <w:rPr>
                <w:rFonts w:eastAsia="Times New Roman" w:cstheme="minorHAnsi"/>
                <w:bCs/>
                <w:lang w:eastAsia="es-ES"/>
              </w:rPr>
            </w:pPr>
            <w:r>
              <w:rPr>
                <w:rFonts w:eastAsia="Times New Roman" w:cstheme="minorHAnsi"/>
                <w:bCs/>
                <w:lang w:eastAsia="es-ES"/>
              </w:rPr>
              <w:t>Fez</w:t>
            </w:r>
          </w:p>
        </w:tc>
        <w:tc>
          <w:tcPr>
            <w:tcW w:w="6379" w:type="dxa"/>
            <w:shd w:val="clear" w:color="auto" w:fill="auto"/>
            <w:noWrap/>
            <w:vAlign w:val="center"/>
          </w:tcPr>
          <w:p w14:paraId="31F75130" w14:textId="3D77BA33" w:rsidR="0082474B" w:rsidRPr="0082474B" w:rsidRDefault="0082474B" w:rsidP="0082474B">
            <w:pPr>
              <w:spacing w:after="0" w:line="240" w:lineRule="auto"/>
              <w:jc w:val="center"/>
              <w:rPr>
                <w:rFonts w:cstheme="minorHAnsi"/>
              </w:rPr>
            </w:pPr>
            <w:proofErr w:type="spellStart"/>
            <w:r w:rsidRPr="0082474B">
              <w:rPr>
                <w:rFonts w:cstheme="minorHAnsi"/>
              </w:rPr>
              <w:t>Menzeh</w:t>
            </w:r>
            <w:proofErr w:type="spellEnd"/>
            <w:r w:rsidRPr="0082474B">
              <w:rPr>
                <w:rFonts w:cstheme="minorHAnsi"/>
              </w:rPr>
              <w:t xml:space="preserve"> </w:t>
            </w:r>
            <w:proofErr w:type="spellStart"/>
            <w:r w:rsidRPr="0082474B">
              <w:rPr>
                <w:rFonts w:cstheme="minorHAnsi"/>
              </w:rPr>
              <w:t>Zalag</w:t>
            </w:r>
            <w:proofErr w:type="spellEnd"/>
            <w:r w:rsidRPr="0082474B">
              <w:rPr>
                <w:rFonts w:cstheme="minorHAnsi"/>
              </w:rPr>
              <w:t xml:space="preserve"> City Center **** /</w:t>
            </w:r>
            <w:r w:rsidRPr="0082474B">
              <w:rPr>
                <w:rFonts w:cstheme="minorHAnsi"/>
              </w:rPr>
              <w:t xml:space="preserve"> </w:t>
            </w:r>
            <w:r w:rsidRPr="0082474B">
              <w:rPr>
                <w:rFonts w:cstheme="minorHAnsi"/>
              </w:rPr>
              <w:t xml:space="preserve">Royal </w:t>
            </w:r>
            <w:proofErr w:type="spellStart"/>
            <w:r w:rsidRPr="0082474B">
              <w:rPr>
                <w:rFonts w:cstheme="minorHAnsi"/>
              </w:rPr>
              <w:t>Mirage</w:t>
            </w:r>
            <w:proofErr w:type="spellEnd"/>
            <w:r w:rsidRPr="0082474B">
              <w:rPr>
                <w:rFonts w:cstheme="minorHAnsi"/>
              </w:rPr>
              <w:t xml:space="preserve"> *****</w:t>
            </w:r>
          </w:p>
        </w:tc>
      </w:tr>
      <w:tr w:rsidR="0082474B" w:rsidRPr="005B4E55" w14:paraId="45806F4F" w14:textId="77777777" w:rsidTr="000B2EFD">
        <w:trPr>
          <w:trHeight w:val="246"/>
          <w:jc w:val="center"/>
        </w:trPr>
        <w:tc>
          <w:tcPr>
            <w:tcW w:w="1413" w:type="dxa"/>
            <w:shd w:val="clear" w:color="auto" w:fill="auto"/>
            <w:vAlign w:val="center"/>
          </w:tcPr>
          <w:p w14:paraId="756D5A7E" w14:textId="6BF1312E" w:rsidR="0082474B" w:rsidRDefault="0082474B" w:rsidP="00C04502">
            <w:pPr>
              <w:spacing w:after="0" w:line="240" w:lineRule="auto"/>
              <w:jc w:val="center"/>
              <w:rPr>
                <w:rFonts w:eastAsia="Times New Roman" w:cstheme="minorHAnsi"/>
                <w:bCs/>
                <w:lang w:eastAsia="es-ES"/>
              </w:rPr>
            </w:pPr>
            <w:r>
              <w:rPr>
                <w:rFonts w:eastAsia="Times New Roman" w:cstheme="minorHAnsi"/>
                <w:bCs/>
                <w:lang w:eastAsia="es-ES"/>
              </w:rPr>
              <w:t>Marrakech</w:t>
            </w:r>
          </w:p>
        </w:tc>
        <w:tc>
          <w:tcPr>
            <w:tcW w:w="6379" w:type="dxa"/>
            <w:shd w:val="clear" w:color="auto" w:fill="auto"/>
            <w:noWrap/>
            <w:vAlign w:val="center"/>
          </w:tcPr>
          <w:p w14:paraId="7F35941F" w14:textId="10148A54" w:rsidR="0082474B" w:rsidRPr="0082474B" w:rsidRDefault="0082474B" w:rsidP="0082474B">
            <w:pPr>
              <w:spacing w:after="0" w:line="240" w:lineRule="auto"/>
              <w:jc w:val="center"/>
              <w:rPr>
                <w:rFonts w:cstheme="minorHAnsi"/>
              </w:rPr>
            </w:pPr>
            <w:r w:rsidRPr="0082474B">
              <w:rPr>
                <w:rFonts w:cstheme="minorHAnsi"/>
              </w:rPr>
              <w:t>Ayoub **** /</w:t>
            </w:r>
            <w:r w:rsidRPr="0082474B">
              <w:rPr>
                <w:rFonts w:cstheme="minorHAnsi"/>
              </w:rPr>
              <w:t xml:space="preserve"> </w:t>
            </w:r>
            <w:r w:rsidRPr="0082474B">
              <w:rPr>
                <w:rFonts w:cstheme="minorHAnsi"/>
              </w:rPr>
              <w:t xml:space="preserve">Palm Menara **** / </w:t>
            </w:r>
            <w:proofErr w:type="spellStart"/>
            <w:r w:rsidRPr="0082474B">
              <w:rPr>
                <w:rFonts w:cstheme="minorHAnsi"/>
              </w:rPr>
              <w:t>Meriem</w:t>
            </w:r>
            <w:proofErr w:type="spellEnd"/>
            <w:r w:rsidRPr="0082474B">
              <w:rPr>
                <w:rFonts w:cstheme="minorHAnsi"/>
              </w:rPr>
              <w:t xml:space="preserve"> ****</w:t>
            </w:r>
          </w:p>
        </w:tc>
      </w:tr>
    </w:tbl>
    <w:p w14:paraId="3D3EF44D" w14:textId="77777777" w:rsidR="002B70DD" w:rsidRDefault="002B70DD" w:rsidP="002B70DD">
      <w:pPr>
        <w:spacing w:after="0" w:line="240" w:lineRule="auto"/>
        <w:jc w:val="both"/>
        <w:rPr>
          <w:rFonts w:cstheme="minorHAnsi"/>
          <w:b/>
          <w:bCs/>
          <w:lang w:val="es-419"/>
        </w:rPr>
      </w:pPr>
    </w:p>
    <w:p w14:paraId="643207AB" w14:textId="77777777" w:rsidR="0082474B" w:rsidRPr="0082474B" w:rsidRDefault="0082474B" w:rsidP="002B70DD">
      <w:pPr>
        <w:spacing w:after="0" w:line="240" w:lineRule="auto"/>
        <w:jc w:val="both"/>
        <w:rPr>
          <w:rFonts w:cstheme="minorHAnsi"/>
          <w:b/>
          <w:bCs/>
          <w:lang w:val="es-419"/>
        </w:rPr>
      </w:pPr>
    </w:p>
    <w:p w14:paraId="3D2330D8" w14:textId="77777777" w:rsidR="00C04502" w:rsidRPr="00EE76F7" w:rsidRDefault="00C04502" w:rsidP="002B70DD">
      <w:pPr>
        <w:spacing w:after="0" w:line="240" w:lineRule="auto"/>
        <w:jc w:val="both"/>
        <w:rPr>
          <w:b/>
          <w:bCs/>
        </w:rPr>
      </w:pPr>
      <w:r w:rsidRPr="00EE76F7">
        <w:rPr>
          <w:b/>
          <w:bCs/>
        </w:rPr>
        <w:t>POLITICAS DE CANCELACION</w:t>
      </w:r>
    </w:p>
    <w:p w14:paraId="267D3F66" w14:textId="2A50319C" w:rsidR="00C04502" w:rsidRDefault="00C04502" w:rsidP="00C04502">
      <w:pPr>
        <w:spacing w:after="0" w:line="240" w:lineRule="auto"/>
      </w:pPr>
      <w:r>
        <w:t xml:space="preserve">Cancelaciones producidas entre </w:t>
      </w:r>
      <w:r w:rsidR="00C85B7A">
        <w:t>22</w:t>
      </w:r>
      <w:r>
        <w:t xml:space="preserve"> a 1</w:t>
      </w:r>
      <w:r w:rsidR="00C85B7A">
        <w:t>8</w:t>
      </w:r>
      <w:r>
        <w:t xml:space="preserve"> días antes de la fecha de inicio del viaje originan 10% del importe del circuito en concepto de gastos por cancelación. </w:t>
      </w:r>
    </w:p>
    <w:p w14:paraId="493D7667" w14:textId="0A181CB0" w:rsidR="00C04502" w:rsidRDefault="00C04502" w:rsidP="00C04502">
      <w:pPr>
        <w:spacing w:after="0" w:line="240" w:lineRule="auto"/>
      </w:pPr>
      <w:r>
        <w:t>Cancelaciones producidas entre 1</w:t>
      </w:r>
      <w:r w:rsidR="00C85B7A">
        <w:t>7</w:t>
      </w:r>
      <w:r>
        <w:t xml:space="preserve"> a </w:t>
      </w:r>
      <w:r w:rsidR="00C85B7A">
        <w:t>12</w:t>
      </w:r>
      <w:r>
        <w:t xml:space="preserve"> días antes de la fecha de inicio del viaje originan 25% del importe del circuito en concepto de gastos por cancelación. </w:t>
      </w:r>
    </w:p>
    <w:p w14:paraId="7E54F838" w14:textId="0E23AA9C" w:rsidR="00C04502" w:rsidRDefault="00C04502" w:rsidP="00C04502">
      <w:pPr>
        <w:spacing w:after="0" w:line="240" w:lineRule="auto"/>
      </w:pPr>
      <w:r>
        <w:t xml:space="preserve">Cancelaciones producidas entre </w:t>
      </w:r>
      <w:r w:rsidR="00C85B7A">
        <w:t>11</w:t>
      </w:r>
      <w:r>
        <w:t xml:space="preserve"> a 0 días antes de la fecha de inicio del viaje originan 100% del importe del circuito en concepto de gastos por cancelación</w:t>
      </w:r>
    </w:p>
    <w:p w14:paraId="120C7E81" w14:textId="77777777" w:rsidR="00C04502" w:rsidRDefault="00C04502" w:rsidP="00C04502">
      <w:pPr>
        <w:spacing w:after="0" w:line="240" w:lineRule="auto"/>
      </w:pPr>
    </w:p>
    <w:p w14:paraId="1ED2C4FE" w14:textId="77777777" w:rsidR="00C04502" w:rsidRPr="00C9576A" w:rsidRDefault="00C04502" w:rsidP="00C04502">
      <w:pPr>
        <w:spacing w:after="0" w:line="240" w:lineRule="auto"/>
        <w:rPr>
          <w:rFonts w:cstheme="minorHAnsi"/>
        </w:rPr>
      </w:pPr>
      <w:bookmarkStart w:id="3" w:name="_Hlk153465125"/>
    </w:p>
    <w:p w14:paraId="7682794E" w14:textId="77777777" w:rsidR="00C04502" w:rsidRPr="00C9576A" w:rsidRDefault="00C04502" w:rsidP="00C04502">
      <w:pPr>
        <w:spacing w:after="0" w:line="240" w:lineRule="auto"/>
        <w:jc w:val="both"/>
        <w:rPr>
          <w:rFonts w:cstheme="minorHAnsi"/>
          <w:b/>
          <w:bCs/>
          <w:lang w:eastAsia="es-419"/>
        </w:rPr>
      </w:pPr>
      <w:r w:rsidRPr="00C9576A">
        <w:rPr>
          <w:rFonts w:cstheme="minorHAnsi"/>
          <w:b/>
          <w:bCs/>
          <w:lang w:eastAsia="es-419"/>
        </w:rPr>
        <w:t>LEGALES:</w:t>
      </w:r>
    </w:p>
    <w:p w14:paraId="06748D1E" w14:textId="77777777" w:rsidR="00C04502" w:rsidRPr="00C9576A" w:rsidRDefault="00C04502" w:rsidP="00C04502">
      <w:pPr>
        <w:pStyle w:val="Prrafodelista"/>
        <w:spacing w:after="0" w:line="240" w:lineRule="auto"/>
        <w:ind w:left="0"/>
        <w:jc w:val="both"/>
        <w:rPr>
          <w:rFonts w:cstheme="minorHAnsi"/>
          <w:lang w:eastAsia="es-419"/>
        </w:rPr>
      </w:pPr>
      <w:r w:rsidRPr="00C9576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0565B0A" w14:textId="77777777" w:rsidR="00C04502" w:rsidRPr="00C9576A" w:rsidRDefault="00C04502" w:rsidP="00C04502">
      <w:pPr>
        <w:spacing w:after="0" w:line="240" w:lineRule="auto"/>
        <w:jc w:val="both"/>
        <w:rPr>
          <w:rFonts w:cstheme="minorHAnsi"/>
          <w:lang w:eastAsia="es-419"/>
        </w:rPr>
      </w:pPr>
    </w:p>
    <w:p w14:paraId="4BEF6FBD" w14:textId="03C24044" w:rsidR="00C04502" w:rsidRDefault="00C04502" w:rsidP="00C04502">
      <w:pPr>
        <w:spacing w:after="0" w:line="240" w:lineRule="auto"/>
        <w:jc w:val="both"/>
        <w:rPr>
          <w:rFonts w:cstheme="minorHAnsi"/>
          <w:lang w:eastAsia="es-419"/>
        </w:rPr>
      </w:pPr>
      <w:r w:rsidRPr="00C9576A">
        <w:rPr>
          <w:rFonts w:cstheme="minorHAnsi"/>
          <w:lang w:eastAsia="es-419"/>
        </w:rPr>
        <w:t xml:space="preserve">2. Itinerario valido </w:t>
      </w:r>
      <w:r>
        <w:rPr>
          <w:rFonts w:cstheme="minorHAnsi"/>
          <w:lang w:eastAsia="es-419"/>
        </w:rPr>
        <w:t>para la</w:t>
      </w:r>
      <w:r w:rsidR="00C85B7A">
        <w:rPr>
          <w:rFonts w:cstheme="minorHAnsi"/>
          <w:lang w:eastAsia="es-419"/>
        </w:rPr>
        <w:t>s</w:t>
      </w:r>
      <w:r>
        <w:rPr>
          <w:rFonts w:cstheme="minorHAnsi"/>
          <w:lang w:eastAsia="es-419"/>
        </w:rPr>
        <w:t xml:space="preserve"> salida</w:t>
      </w:r>
      <w:r w:rsidR="00C85B7A">
        <w:rPr>
          <w:rFonts w:cstheme="minorHAnsi"/>
          <w:lang w:eastAsia="es-419"/>
        </w:rPr>
        <w:t>s</w:t>
      </w:r>
      <w:r>
        <w:rPr>
          <w:rFonts w:cstheme="minorHAnsi"/>
          <w:lang w:eastAsia="es-419"/>
        </w:rPr>
        <w:t xml:space="preserve"> </w:t>
      </w:r>
      <w:r w:rsidR="00C85B7A">
        <w:rPr>
          <w:rFonts w:cstheme="minorHAnsi"/>
          <w:lang w:eastAsia="es-419"/>
        </w:rPr>
        <w:t>mencionadas</w:t>
      </w:r>
      <w:r>
        <w:rPr>
          <w:rFonts w:cstheme="minorHAnsi"/>
          <w:lang w:eastAsia="es-419"/>
        </w:rPr>
        <w:t>.</w:t>
      </w:r>
    </w:p>
    <w:p w14:paraId="5E32BAEC" w14:textId="77777777" w:rsidR="00DE2A1F" w:rsidRDefault="00DE2A1F" w:rsidP="00C04502">
      <w:pPr>
        <w:spacing w:after="0" w:line="240" w:lineRule="auto"/>
        <w:jc w:val="both"/>
        <w:rPr>
          <w:rFonts w:cstheme="minorHAnsi"/>
          <w:lang w:eastAsia="es-419"/>
        </w:rPr>
      </w:pPr>
    </w:p>
    <w:p w14:paraId="0EFF4EFC" w14:textId="5CB4F474" w:rsidR="00DE2A1F" w:rsidRPr="00DE2A1F" w:rsidRDefault="00DE2A1F" w:rsidP="00DE2A1F">
      <w:pPr>
        <w:spacing w:after="0" w:line="240" w:lineRule="auto"/>
        <w:jc w:val="both"/>
        <w:rPr>
          <w:rFonts w:cstheme="minorHAnsi"/>
        </w:rPr>
      </w:pPr>
      <w:r>
        <w:rPr>
          <w:rFonts w:ascii="Calibri" w:eastAsia="Arial" w:hAnsi="Calibri" w:cs="Calibri"/>
          <w:highlight w:val="white"/>
        </w:rPr>
        <w:t xml:space="preserve">3. </w:t>
      </w:r>
      <w:r w:rsidRPr="00DE2A1F">
        <w:rPr>
          <w:rFonts w:ascii="Calibri" w:eastAsia="Arial" w:hAnsi="Calibri" w:cs="Calibri"/>
          <w:highlight w:val="white"/>
        </w:rPr>
        <w:t>Los costos presentados en este itinerario aplican únicamente para pago con depósito o transferencia.</w:t>
      </w:r>
    </w:p>
    <w:p w14:paraId="53195C85" w14:textId="77777777" w:rsidR="00DE2A1F" w:rsidRPr="00C9576A" w:rsidRDefault="00DE2A1F" w:rsidP="00C04502">
      <w:pPr>
        <w:spacing w:after="0" w:line="240" w:lineRule="auto"/>
        <w:jc w:val="both"/>
        <w:rPr>
          <w:rFonts w:cstheme="minorHAnsi"/>
          <w:lang w:eastAsia="es-419"/>
        </w:rPr>
      </w:pPr>
    </w:p>
    <w:p w14:paraId="4CE40846" w14:textId="5FBA423B" w:rsidR="00C04502" w:rsidRPr="00C9576A" w:rsidRDefault="00DE2A1F" w:rsidP="00C04502">
      <w:pPr>
        <w:spacing w:after="0" w:line="240" w:lineRule="auto"/>
        <w:jc w:val="both"/>
        <w:rPr>
          <w:rFonts w:cstheme="minorHAnsi"/>
          <w:lang w:eastAsia="es-419"/>
        </w:rPr>
      </w:pPr>
      <w:r>
        <w:rPr>
          <w:rFonts w:cstheme="minorHAnsi"/>
          <w:lang w:eastAsia="es-419"/>
        </w:rPr>
        <w:t>4</w:t>
      </w:r>
      <w:r w:rsidR="00C04502" w:rsidRPr="00C9576A">
        <w:rPr>
          <w:rFonts w:cstheme="minorHAnsi"/>
          <w:lang w:eastAsia="es-419"/>
        </w:rPr>
        <w:t>. Precio aplica viajando dos pasajeros juntos.</w:t>
      </w:r>
    </w:p>
    <w:p w14:paraId="631E31A1" w14:textId="77777777" w:rsidR="00C04502" w:rsidRPr="00C9576A" w:rsidRDefault="00C04502" w:rsidP="00C04502">
      <w:pPr>
        <w:spacing w:after="0" w:line="240" w:lineRule="auto"/>
        <w:jc w:val="both"/>
        <w:rPr>
          <w:rFonts w:cstheme="minorHAnsi"/>
          <w:lang w:eastAsia="es-419"/>
        </w:rPr>
      </w:pPr>
    </w:p>
    <w:p w14:paraId="1862E347" w14:textId="192A1512" w:rsidR="00C04502" w:rsidRPr="00C9576A" w:rsidRDefault="00DE2A1F" w:rsidP="00C04502">
      <w:pPr>
        <w:spacing w:after="0" w:line="240" w:lineRule="auto"/>
        <w:jc w:val="both"/>
        <w:rPr>
          <w:rFonts w:cstheme="minorHAnsi"/>
          <w:lang w:eastAsia="es-419"/>
        </w:rPr>
      </w:pPr>
      <w:r>
        <w:rPr>
          <w:rFonts w:cstheme="minorHAnsi"/>
          <w:lang w:eastAsia="es-419"/>
        </w:rPr>
        <w:t>5</w:t>
      </w:r>
      <w:r w:rsidR="00C04502" w:rsidRPr="00C9576A">
        <w:rPr>
          <w:rFonts w:cstheme="minorHAnsi"/>
          <w:lang w:eastAsia="es-419"/>
        </w:rPr>
        <w:t>. Es obligación del pasajero tener toda su documentación de viaje en regla, pasaporte, visas, prueba PCR, vacunas y demás requisitos que pudieran exigir las autoridades migratorias y sanitarias de cada país.</w:t>
      </w:r>
    </w:p>
    <w:p w14:paraId="24B5E2F3" w14:textId="77777777" w:rsidR="00C04502" w:rsidRPr="00C9576A" w:rsidRDefault="00C04502" w:rsidP="00C04502">
      <w:pPr>
        <w:spacing w:after="0" w:line="240" w:lineRule="auto"/>
        <w:jc w:val="both"/>
        <w:rPr>
          <w:rFonts w:cstheme="minorHAnsi"/>
          <w:lang w:eastAsia="es-419"/>
        </w:rPr>
      </w:pPr>
    </w:p>
    <w:p w14:paraId="70D05B0B" w14:textId="3ADE6D63" w:rsidR="00C04502" w:rsidRPr="00C9576A" w:rsidRDefault="00DE2A1F" w:rsidP="00C04502">
      <w:pPr>
        <w:spacing w:after="0" w:line="240" w:lineRule="auto"/>
        <w:jc w:val="both"/>
        <w:rPr>
          <w:rFonts w:cstheme="minorHAnsi"/>
          <w:lang w:eastAsia="es-419"/>
        </w:rPr>
      </w:pPr>
      <w:r>
        <w:rPr>
          <w:rFonts w:cstheme="minorHAnsi"/>
          <w:lang w:eastAsia="es-419"/>
        </w:rPr>
        <w:t>6</w:t>
      </w:r>
      <w:r w:rsidR="00C04502" w:rsidRPr="00C9576A">
        <w:rPr>
          <w:rFonts w:cstheme="minorHAnsi"/>
          <w:lang w:eastAsia="es-419"/>
        </w:rPr>
        <w:t>. Para pasajeros con pasaporte mexicano es requisito tener pasaporte con una vigencia mínima de 6 meses posteriores a la fecha de regreso.</w:t>
      </w:r>
    </w:p>
    <w:p w14:paraId="04419BE0" w14:textId="77777777" w:rsidR="00C04502" w:rsidRPr="00C9576A" w:rsidRDefault="00C04502" w:rsidP="00C04502">
      <w:pPr>
        <w:spacing w:after="0" w:line="240" w:lineRule="auto"/>
        <w:jc w:val="both"/>
        <w:rPr>
          <w:rFonts w:cstheme="minorHAnsi"/>
          <w:lang w:eastAsia="es-419"/>
        </w:rPr>
      </w:pPr>
    </w:p>
    <w:p w14:paraId="6405A2FC" w14:textId="53310E6B" w:rsidR="00C04502" w:rsidRPr="00C9576A" w:rsidRDefault="00DE2A1F" w:rsidP="00C04502">
      <w:pPr>
        <w:spacing w:after="0" w:line="240" w:lineRule="auto"/>
        <w:jc w:val="both"/>
        <w:rPr>
          <w:rFonts w:cstheme="minorHAnsi"/>
          <w:lang w:eastAsia="es-419"/>
        </w:rPr>
      </w:pPr>
      <w:r>
        <w:rPr>
          <w:rFonts w:cstheme="minorHAnsi"/>
          <w:lang w:eastAsia="es-419"/>
        </w:rPr>
        <w:t>7</w:t>
      </w:r>
      <w:r w:rsidR="00C04502" w:rsidRPr="00C9576A">
        <w:rPr>
          <w:rFonts w:cstheme="minorHAnsi"/>
          <w:lang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74A89BE" w14:textId="77777777" w:rsidR="00C04502" w:rsidRPr="001C6972" w:rsidRDefault="00C04502" w:rsidP="00C04502">
      <w:pPr>
        <w:spacing w:after="0" w:line="240" w:lineRule="auto"/>
        <w:jc w:val="both"/>
      </w:pPr>
    </w:p>
    <w:p w14:paraId="6BF9AEBC" w14:textId="0A1E4588" w:rsidR="00DE2A1F" w:rsidRPr="00DE2A1F" w:rsidRDefault="00DE2A1F" w:rsidP="00DE2A1F">
      <w:pPr>
        <w:spacing w:after="0" w:line="240" w:lineRule="auto"/>
        <w:jc w:val="both"/>
        <w:rPr>
          <w:rFonts w:cstheme="minorHAnsi"/>
        </w:rPr>
      </w:pPr>
      <w:r>
        <w:rPr>
          <w:rFonts w:cstheme="minorHAnsi"/>
        </w:rPr>
        <w:t xml:space="preserve">8. </w:t>
      </w:r>
      <w:r w:rsidRPr="00DE2A1F">
        <w:rPr>
          <w:rFonts w:cstheme="minorHAnsi"/>
        </w:rPr>
        <w:t xml:space="preserve">Se recomienda adquirir </w:t>
      </w:r>
      <w:r w:rsidRPr="00DE2A1F">
        <w:rPr>
          <w:rFonts w:cstheme="minorHAnsi"/>
          <w:b/>
          <w:bCs/>
        </w:rPr>
        <w:t>un SEGURO DE ASISTENCIA EN VIAJE de cobertura amplia</w:t>
      </w:r>
      <w:r w:rsidRPr="00DE2A1F">
        <w:rPr>
          <w:rFonts w:cstheme="minorHAnsi"/>
        </w:rPr>
        <w:t>. Consulte a su asesor experto.</w:t>
      </w:r>
    </w:p>
    <w:p w14:paraId="59FAA3E4" w14:textId="3B1D3EA9" w:rsidR="00E41B0D" w:rsidRPr="00DE2A1F" w:rsidRDefault="00E41B0D" w:rsidP="00191FFF">
      <w:pPr>
        <w:spacing w:after="0" w:line="240" w:lineRule="auto"/>
        <w:rPr>
          <w:rFonts w:cstheme="minorHAnsi"/>
        </w:rPr>
      </w:pPr>
    </w:p>
    <w:p w14:paraId="0E8BB182" w14:textId="47DBEC52" w:rsidR="00F11777" w:rsidRPr="00E41B0D" w:rsidRDefault="00F11777" w:rsidP="00E41B0D">
      <w:pPr>
        <w:widowControl w:val="0"/>
        <w:autoSpaceDE w:val="0"/>
        <w:autoSpaceDN w:val="0"/>
        <w:spacing w:after="0" w:line="240" w:lineRule="auto"/>
        <w:jc w:val="both"/>
        <w:rPr>
          <w:rFonts w:cstheme="minorHAnsi"/>
        </w:rPr>
      </w:pPr>
      <w:bookmarkStart w:id="4" w:name="_Hlk123555361"/>
      <w:bookmarkEnd w:id="3"/>
      <w:bookmarkEnd w:id="4"/>
    </w:p>
    <w:sectPr w:rsidR="00F11777" w:rsidRPr="00E41B0D" w:rsidSect="00CE07CF">
      <w:headerReference w:type="default" r:id="rId11"/>
      <w:footerReference w:type="default" r:id="rId12"/>
      <w:pgSz w:w="12240" w:h="15840"/>
      <w:pgMar w:top="1417" w:right="1041"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90F9" w14:textId="77777777" w:rsidR="00CE07CF" w:rsidRDefault="00CE07CF" w:rsidP="00AC24F9">
      <w:pPr>
        <w:spacing w:after="0" w:line="240" w:lineRule="auto"/>
      </w:pPr>
      <w:r>
        <w:separator/>
      </w:r>
    </w:p>
  </w:endnote>
  <w:endnote w:type="continuationSeparator" w:id="0">
    <w:p w14:paraId="45E5842D" w14:textId="77777777" w:rsidR="00CE07CF" w:rsidRDefault="00CE07CF" w:rsidP="00AC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Sans-100">
    <w:altName w:val="Calibri"/>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1358" w14:textId="2D7F1D03" w:rsidR="00AC24F9" w:rsidRDefault="00AC24F9">
    <w:pPr>
      <w:pStyle w:val="Piedepgina"/>
    </w:pPr>
    <w:r>
      <w:rPr>
        <w:noProof/>
        <w:lang w:eastAsia="es-MX"/>
      </w:rPr>
      <w:drawing>
        <wp:inline distT="0" distB="0" distL="0" distR="0" wp14:anchorId="0088D602" wp14:editId="6B4F6D59">
          <wp:extent cx="6400800" cy="110998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400800" cy="1109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E2E62" w14:textId="77777777" w:rsidR="00CE07CF" w:rsidRDefault="00CE07CF" w:rsidP="00AC24F9">
      <w:pPr>
        <w:spacing w:after="0" w:line="240" w:lineRule="auto"/>
      </w:pPr>
      <w:r>
        <w:separator/>
      </w:r>
    </w:p>
  </w:footnote>
  <w:footnote w:type="continuationSeparator" w:id="0">
    <w:p w14:paraId="0F095808" w14:textId="77777777" w:rsidR="00CE07CF" w:rsidRDefault="00CE07CF" w:rsidP="00AC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45C2" w14:textId="3214B649" w:rsidR="00AC24F9" w:rsidRDefault="00AC24F9">
    <w:pPr>
      <w:pStyle w:val="Encabezado"/>
    </w:pPr>
    <w:r>
      <w:rPr>
        <w:noProof/>
        <w:lang w:eastAsia="es-MX"/>
      </w:rPr>
      <w:drawing>
        <wp:anchor distT="0" distB="0" distL="114300" distR="114300" simplePos="0" relativeHeight="251659264" behindDoc="0" locked="0" layoutInCell="1" allowOverlap="1" wp14:anchorId="5FA1CA76" wp14:editId="0539C5C8">
          <wp:simplePos x="0" y="0"/>
          <wp:positionH relativeFrom="margin">
            <wp:align>center</wp:align>
          </wp:positionH>
          <wp:positionV relativeFrom="paragraph">
            <wp:posOffset>-305435</wp:posOffset>
          </wp:positionV>
          <wp:extent cx="5971540" cy="749333"/>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971540" cy="74933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32D"/>
    <w:multiLevelType w:val="hybridMultilevel"/>
    <w:tmpl w:val="0E0E6C1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4450355"/>
    <w:multiLevelType w:val="hybridMultilevel"/>
    <w:tmpl w:val="0E8217D6"/>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 w15:restartNumberingAfterBreak="0">
    <w:nsid w:val="122D01D5"/>
    <w:multiLevelType w:val="hybridMultilevel"/>
    <w:tmpl w:val="DFC8B3FE"/>
    <w:lvl w:ilvl="0" w:tplc="EBEC44D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C790DC2"/>
    <w:multiLevelType w:val="hybridMultilevel"/>
    <w:tmpl w:val="B9269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3C6C24"/>
    <w:multiLevelType w:val="hybridMultilevel"/>
    <w:tmpl w:val="EA8A4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4F74FF"/>
    <w:multiLevelType w:val="hybridMultilevel"/>
    <w:tmpl w:val="16040C8E"/>
    <w:lvl w:ilvl="0" w:tplc="FFD8877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E03D5D"/>
    <w:multiLevelType w:val="hybridMultilevel"/>
    <w:tmpl w:val="A78C1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C928A6"/>
    <w:multiLevelType w:val="hybridMultilevel"/>
    <w:tmpl w:val="3CC495C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FB453FC"/>
    <w:multiLevelType w:val="hybridMultilevel"/>
    <w:tmpl w:val="63169A68"/>
    <w:lvl w:ilvl="0" w:tplc="FFD8877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383404"/>
    <w:multiLevelType w:val="hybridMultilevel"/>
    <w:tmpl w:val="7DCEBEB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86C43D4"/>
    <w:multiLevelType w:val="hybridMultilevel"/>
    <w:tmpl w:val="38A2E6D6"/>
    <w:lvl w:ilvl="0" w:tplc="2B7A39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2906CF"/>
    <w:multiLevelType w:val="hybridMultilevel"/>
    <w:tmpl w:val="B07894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7345BD"/>
    <w:multiLevelType w:val="hybridMultilevel"/>
    <w:tmpl w:val="4860DB9A"/>
    <w:lvl w:ilvl="0" w:tplc="87786580">
      <w:start w:val="3"/>
      <w:numFmt w:val="decimal"/>
      <w:lvlText w:val="%1."/>
      <w:lvlJc w:val="left"/>
      <w:pPr>
        <w:ind w:left="720" w:hanging="360"/>
      </w:pPr>
      <w:rPr>
        <w:rFonts w:ascii="Calibri" w:eastAsia="Arial" w:hAnsi="Calibri" w:cs="Calibr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76945A99"/>
    <w:multiLevelType w:val="hybridMultilevel"/>
    <w:tmpl w:val="C666DA1E"/>
    <w:lvl w:ilvl="0" w:tplc="58122222">
      <w:numFmt w:val="bullet"/>
      <w:lvlText w:val="-"/>
      <w:lvlJc w:val="left"/>
      <w:pPr>
        <w:ind w:left="720" w:hanging="360"/>
      </w:pPr>
      <w:rPr>
        <w:rFonts w:ascii="Arial Narrow" w:eastAsia="Times New Roman" w:hAnsi="Arial Narrow" w:cs="Times New Roman"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F9B4341"/>
    <w:multiLevelType w:val="hybridMultilevel"/>
    <w:tmpl w:val="B9269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2870739">
    <w:abstractNumId w:val="4"/>
  </w:num>
  <w:num w:numId="2" w16cid:durableId="1113672682">
    <w:abstractNumId w:val="9"/>
  </w:num>
  <w:num w:numId="3" w16cid:durableId="694506258">
    <w:abstractNumId w:val="2"/>
  </w:num>
  <w:num w:numId="4" w16cid:durableId="1645740940">
    <w:abstractNumId w:val="5"/>
  </w:num>
  <w:num w:numId="5" w16cid:durableId="1830289462">
    <w:abstractNumId w:val="12"/>
  </w:num>
  <w:num w:numId="6" w16cid:durableId="1694570937">
    <w:abstractNumId w:val="15"/>
  </w:num>
  <w:num w:numId="7" w16cid:durableId="1479569053">
    <w:abstractNumId w:val="3"/>
  </w:num>
  <w:num w:numId="8" w16cid:durableId="491876691">
    <w:abstractNumId w:val="7"/>
  </w:num>
  <w:num w:numId="9" w16cid:durableId="1432967823">
    <w:abstractNumId w:val="11"/>
  </w:num>
  <w:num w:numId="10" w16cid:durableId="1231621138">
    <w:abstractNumId w:val="8"/>
  </w:num>
  <w:num w:numId="11" w16cid:durableId="1901790872">
    <w:abstractNumId w:val="14"/>
  </w:num>
  <w:num w:numId="12" w16cid:durableId="1964995224">
    <w:abstractNumId w:val="0"/>
  </w:num>
  <w:num w:numId="13" w16cid:durableId="152381492">
    <w:abstractNumId w:val="1"/>
  </w:num>
  <w:num w:numId="14" w16cid:durableId="1473476281">
    <w:abstractNumId w:val="6"/>
  </w:num>
  <w:num w:numId="15" w16cid:durableId="145980208">
    <w:abstractNumId w:val="13"/>
  </w:num>
  <w:num w:numId="16" w16cid:durableId="1229808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F9"/>
    <w:rsid w:val="00007D70"/>
    <w:rsid w:val="000171EF"/>
    <w:rsid w:val="000233D3"/>
    <w:rsid w:val="00044E2C"/>
    <w:rsid w:val="00051496"/>
    <w:rsid w:val="0005433D"/>
    <w:rsid w:val="00055457"/>
    <w:rsid w:val="00082EFA"/>
    <w:rsid w:val="000866B1"/>
    <w:rsid w:val="000915AA"/>
    <w:rsid w:val="000B25F3"/>
    <w:rsid w:val="000B2EFD"/>
    <w:rsid w:val="000D717C"/>
    <w:rsid w:val="00101C09"/>
    <w:rsid w:val="00122060"/>
    <w:rsid w:val="00142FA9"/>
    <w:rsid w:val="00151B1C"/>
    <w:rsid w:val="00153523"/>
    <w:rsid w:val="0017384C"/>
    <w:rsid w:val="001837A7"/>
    <w:rsid w:val="00191FFF"/>
    <w:rsid w:val="001A0CE7"/>
    <w:rsid w:val="001A256F"/>
    <w:rsid w:val="001A6D90"/>
    <w:rsid w:val="001F6A5E"/>
    <w:rsid w:val="00236600"/>
    <w:rsid w:val="00247084"/>
    <w:rsid w:val="002553D2"/>
    <w:rsid w:val="00256C4E"/>
    <w:rsid w:val="002574D4"/>
    <w:rsid w:val="00257CC9"/>
    <w:rsid w:val="002665E0"/>
    <w:rsid w:val="00291E8D"/>
    <w:rsid w:val="00292917"/>
    <w:rsid w:val="002945B1"/>
    <w:rsid w:val="002A602F"/>
    <w:rsid w:val="002B4195"/>
    <w:rsid w:val="002B70DD"/>
    <w:rsid w:val="002C016F"/>
    <w:rsid w:val="002D0366"/>
    <w:rsid w:val="002D2EEE"/>
    <w:rsid w:val="002F171E"/>
    <w:rsid w:val="003047E5"/>
    <w:rsid w:val="003077D6"/>
    <w:rsid w:val="00325F4C"/>
    <w:rsid w:val="00331093"/>
    <w:rsid w:val="003643B7"/>
    <w:rsid w:val="00395CB8"/>
    <w:rsid w:val="003B15CE"/>
    <w:rsid w:val="003B1784"/>
    <w:rsid w:val="003B4AC9"/>
    <w:rsid w:val="003D2570"/>
    <w:rsid w:val="003E10C3"/>
    <w:rsid w:val="003E1EB3"/>
    <w:rsid w:val="003E5D40"/>
    <w:rsid w:val="003F59F7"/>
    <w:rsid w:val="00432FD2"/>
    <w:rsid w:val="00491212"/>
    <w:rsid w:val="00491E83"/>
    <w:rsid w:val="004C03AC"/>
    <w:rsid w:val="004C5B51"/>
    <w:rsid w:val="004D1663"/>
    <w:rsid w:val="004E269D"/>
    <w:rsid w:val="004E3723"/>
    <w:rsid w:val="004F22E9"/>
    <w:rsid w:val="00505713"/>
    <w:rsid w:val="0051322A"/>
    <w:rsid w:val="005262CB"/>
    <w:rsid w:val="00537E04"/>
    <w:rsid w:val="00541A6E"/>
    <w:rsid w:val="005451F6"/>
    <w:rsid w:val="00572630"/>
    <w:rsid w:val="005A4735"/>
    <w:rsid w:val="005B4E55"/>
    <w:rsid w:val="005D74EC"/>
    <w:rsid w:val="005E0DE5"/>
    <w:rsid w:val="00602A38"/>
    <w:rsid w:val="00605D61"/>
    <w:rsid w:val="00606E8A"/>
    <w:rsid w:val="006112E1"/>
    <w:rsid w:val="006417CA"/>
    <w:rsid w:val="00672F26"/>
    <w:rsid w:val="0067762C"/>
    <w:rsid w:val="006936A1"/>
    <w:rsid w:val="006B2FDD"/>
    <w:rsid w:val="006E377C"/>
    <w:rsid w:val="00752F71"/>
    <w:rsid w:val="007601B2"/>
    <w:rsid w:val="007635C1"/>
    <w:rsid w:val="00773E9F"/>
    <w:rsid w:val="007753AF"/>
    <w:rsid w:val="007D417F"/>
    <w:rsid w:val="007E2081"/>
    <w:rsid w:val="008011CB"/>
    <w:rsid w:val="00804245"/>
    <w:rsid w:val="0082474B"/>
    <w:rsid w:val="008267AE"/>
    <w:rsid w:val="0088799A"/>
    <w:rsid w:val="00893EFD"/>
    <w:rsid w:val="008A4B12"/>
    <w:rsid w:val="008B0E0F"/>
    <w:rsid w:val="008E33F6"/>
    <w:rsid w:val="008F419B"/>
    <w:rsid w:val="008F73F4"/>
    <w:rsid w:val="00937FD6"/>
    <w:rsid w:val="00943E37"/>
    <w:rsid w:val="0094533F"/>
    <w:rsid w:val="009752BA"/>
    <w:rsid w:val="009934B1"/>
    <w:rsid w:val="009F20FE"/>
    <w:rsid w:val="009F2FF8"/>
    <w:rsid w:val="009F5DC4"/>
    <w:rsid w:val="00A13DCA"/>
    <w:rsid w:val="00A220ED"/>
    <w:rsid w:val="00A2242E"/>
    <w:rsid w:val="00A573F1"/>
    <w:rsid w:val="00A66E8B"/>
    <w:rsid w:val="00A73A67"/>
    <w:rsid w:val="00A87720"/>
    <w:rsid w:val="00AC24F9"/>
    <w:rsid w:val="00AE5B72"/>
    <w:rsid w:val="00AF427C"/>
    <w:rsid w:val="00AF792F"/>
    <w:rsid w:val="00B16384"/>
    <w:rsid w:val="00B224CF"/>
    <w:rsid w:val="00B239E6"/>
    <w:rsid w:val="00B26938"/>
    <w:rsid w:val="00B50078"/>
    <w:rsid w:val="00B71821"/>
    <w:rsid w:val="00B83EFE"/>
    <w:rsid w:val="00BB4D77"/>
    <w:rsid w:val="00BD465A"/>
    <w:rsid w:val="00C04502"/>
    <w:rsid w:val="00C06811"/>
    <w:rsid w:val="00C1254F"/>
    <w:rsid w:val="00C32B26"/>
    <w:rsid w:val="00C572CD"/>
    <w:rsid w:val="00C573DB"/>
    <w:rsid w:val="00C61D57"/>
    <w:rsid w:val="00C71B4E"/>
    <w:rsid w:val="00C85B7A"/>
    <w:rsid w:val="00C86E14"/>
    <w:rsid w:val="00C933BE"/>
    <w:rsid w:val="00CC0CC8"/>
    <w:rsid w:val="00CC2E46"/>
    <w:rsid w:val="00CD552A"/>
    <w:rsid w:val="00CE07CF"/>
    <w:rsid w:val="00CE407C"/>
    <w:rsid w:val="00CF3109"/>
    <w:rsid w:val="00D22DBE"/>
    <w:rsid w:val="00D37FEB"/>
    <w:rsid w:val="00D428C8"/>
    <w:rsid w:val="00D4302F"/>
    <w:rsid w:val="00D4462D"/>
    <w:rsid w:val="00D51B6D"/>
    <w:rsid w:val="00D52BE3"/>
    <w:rsid w:val="00D62880"/>
    <w:rsid w:val="00D84645"/>
    <w:rsid w:val="00DA54A8"/>
    <w:rsid w:val="00DA657A"/>
    <w:rsid w:val="00DE0A80"/>
    <w:rsid w:val="00DE2A1F"/>
    <w:rsid w:val="00DF56F3"/>
    <w:rsid w:val="00E02EC2"/>
    <w:rsid w:val="00E06976"/>
    <w:rsid w:val="00E21493"/>
    <w:rsid w:val="00E246CF"/>
    <w:rsid w:val="00E26459"/>
    <w:rsid w:val="00E27051"/>
    <w:rsid w:val="00E36525"/>
    <w:rsid w:val="00E41B0D"/>
    <w:rsid w:val="00E50A1B"/>
    <w:rsid w:val="00E7603D"/>
    <w:rsid w:val="00EC0BF1"/>
    <w:rsid w:val="00ED4F11"/>
    <w:rsid w:val="00EE1AE5"/>
    <w:rsid w:val="00EF25B5"/>
    <w:rsid w:val="00EF63FD"/>
    <w:rsid w:val="00F02CAE"/>
    <w:rsid w:val="00F11777"/>
    <w:rsid w:val="00F17393"/>
    <w:rsid w:val="00F21F44"/>
    <w:rsid w:val="00F52F2D"/>
    <w:rsid w:val="00F60363"/>
    <w:rsid w:val="00F84C19"/>
    <w:rsid w:val="00F90AE8"/>
    <w:rsid w:val="00FC65B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393A"/>
  <w15:chartTrackingRefBased/>
  <w15:docId w15:val="{0E3ACC93-A3FD-4334-86BC-DE93EB33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4F9"/>
  </w:style>
  <w:style w:type="paragraph" w:styleId="Piedepgina">
    <w:name w:val="footer"/>
    <w:basedOn w:val="Normal"/>
    <w:link w:val="PiedepginaCar"/>
    <w:uiPriority w:val="99"/>
    <w:unhideWhenUsed/>
    <w:rsid w:val="00AC24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4F9"/>
  </w:style>
  <w:style w:type="paragraph" w:styleId="Prrafodelista">
    <w:name w:val="List Paragraph"/>
    <w:basedOn w:val="Normal"/>
    <w:uiPriority w:val="34"/>
    <w:qFormat/>
    <w:rsid w:val="00153523"/>
    <w:pPr>
      <w:ind w:left="720"/>
      <w:contextualSpacing/>
    </w:pPr>
  </w:style>
  <w:style w:type="character" w:customStyle="1" w:styleId="normaltextrun">
    <w:name w:val="normaltextrun"/>
    <w:basedOn w:val="Fuentedeprrafopredeter"/>
    <w:rsid w:val="00AF792F"/>
  </w:style>
  <w:style w:type="paragraph" w:customStyle="1" w:styleId="paragraph">
    <w:name w:val="paragraph"/>
    <w:basedOn w:val="Normal"/>
    <w:rsid w:val="00AF79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op">
    <w:name w:val="eop"/>
    <w:basedOn w:val="Fuentedeprrafopredeter"/>
    <w:rsid w:val="004C03AC"/>
  </w:style>
  <w:style w:type="paragraph" w:styleId="Sinespaciado">
    <w:name w:val="No Spacing"/>
    <w:uiPriority w:val="1"/>
    <w:qFormat/>
    <w:rsid w:val="0067762C"/>
    <w:pPr>
      <w:spacing w:after="0" w:line="240" w:lineRule="auto"/>
    </w:pPr>
  </w:style>
  <w:style w:type="paragraph" w:customStyle="1" w:styleId="Contenidodelatabla">
    <w:name w:val="Contenido de la tabla"/>
    <w:basedOn w:val="Normal"/>
    <w:rsid w:val="002553D2"/>
    <w:pPr>
      <w:suppressLineNumbers/>
      <w:suppressAutoHyphens/>
      <w:spacing w:after="200" w:line="276" w:lineRule="auto"/>
    </w:pPr>
    <w:rPr>
      <w:rFonts w:ascii="Calibri" w:eastAsia="Calibri" w:hAnsi="Calibri" w:cs="Calibri"/>
      <w:lang w:val="es-ES" w:eastAsia="ar-SA"/>
    </w:rPr>
  </w:style>
  <w:style w:type="paragraph" w:customStyle="1" w:styleId="WW-Predeterminado">
    <w:name w:val="WW-Predeterminado"/>
    <w:rsid w:val="007753AF"/>
    <w:pPr>
      <w:widowControl w:val="0"/>
      <w:suppressAutoHyphens/>
      <w:autoSpaceDE w:val="0"/>
      <w:spacing w:after="0" w:line="240" w:lineRule="auto"/>
    </w:pPr>
    <w:rPr>
      <w:rFonts w:ascii="Times New Roman" w:eastAsia="Times New Roman" w:hAnsi="Times New Roman" w:cs="Times New Roman"/>
      <w:kern w:val="1"/>
      <w:sz w:val="24"/>
      <w:szCs w:val="24"/>
      <w:lang w:val="es-ES" w:eastAsia="hi-IN" w:bidi="hi-IN"/>
    </w:rPr>
  </w:style>
  <w:style w:type="table" w:styleId="Tablaconcuadrcula">
    <w:name w:val="Table Grid"/>
    <w:basedOn w:val="Tablanormal"/>
    <w:uiPriority w:val="39"/>
    <w:rsid w:val="00A5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beria">
    <w:name w:val="texto iberia"/>
    <w:basedOn w:val="Normal"/>
    <w:uiPriority w:val="99"/>
    <w:rsid w:val="00395CB8"/>
    <w:pPr>
      <w:widowControl w:val="0"/>
      <w:autoSpaceDE w:val="0"/>
      <w:autoSpaceDN w:val="0"/>
      <w:adjustRightInd w:val="0"/>
      <w:spacing w:after="0" w:line="200" w:lineRule="atLeast"/>
      <w:jc w:val="both"/>
    </w:pPr>
    <w:rPr>
      <w:rFonts w:ascii="MuseoSans-100" w:eastAsiaTheme="minorEastAsia" w:hAnsi="MuseoSans-100" w:cs="MuseoSans-100"/>
      <w:color w:val="7B7B7A"/>
      <w:sz w:val="15"/>
      <w:szCs w:val="15"/>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7773">
      <w:bodyDiv w:val="1"/>
      <w:marLeft w:val="0"/>
      <w:marRight w:val="0"/>
      <w:marTop w:val="0"/>
      <w:marBottom w:val="0"/>
      <w:divBdr>
        <w:top w:val="none" w:sz="0" w:space="0" w:color="auto"/>
        <w:left w:val="none" w:sz="0" w:space="0" w:color="auto"/>
        <w:bottom w:val="none" w:sz="0" w:space="0" w:color="auto"/>
        <w:right w:val="none" w:sz="0" w:space="0" w:color="auto"/>
      </w:divBdr>
    </w:div>
    <w:div w:id="452797227">
      <w:bodyDiv w:val="1"/>
      <w:marLeft w:val="0"/>
      <w:marRight w:val="0"/>
      <w:marTop w:val="0"/>
      <w:marBottom w:val="0"/>
      <w:divBdr>
        <w:top w:val="none" w:sz="0" w:space="0" w:color="auto"/>
        <w:left w:val="none" w:sz="0" w:space="0" w:color="auto"/>
        <w:bottom w:val="none" w:sz="0" w:space="0" w:color="auto"/>
        <w:right w:val="none" w:sz="0" w:space="0" w:color="auto"/>
      </w:divBdr>
    </w:div>
    <w:div w:id="640501788">
      <w:bodyDiv w:val="1"/>
      <w:marLeft w:val="0"/>
      <w:marRight w:val="0"/>
      <w:marTop w:val="0"/>
      <w:marBottom w:val="0"/>
      <w:divBdr>
        <w:top w:val="none" w:sz="0" w:space="0" w:color="auto"/>
        <w:left w:val="none" w:sz="0" w:space="0" w:color="auto"/>
        <w:bottom w:val="none" w:sz="0" w:space="0" w:color="auto"/>
        <w:right w:val="none" w:sz="0" w:space="0" w:color="auto"/>
      </w:divBdr>
    </w:div>
    <w:div w:id="759179800">
      <w:bodyDiv w:val="1"/>
      <w:marLeft w:val="0"/>
      <w:marRight w:val="0"/>
      <w:marTop w:val="0"/>
      <w:marBottom w:val="0"/>
      <w:divBdr>
        <w:top w:val="none" w:sz="0" w:space="0" w:color="auto"/>
        <w:left w:val="none" w:sz="0" w:space="0" w:color="auto"/>
        <w:bottom w:val="none" w:sz="0" w:space="0" w:color="auto"/>
        <w:right w:val="none" w:sz="0" w:space="0" w:color="auto"/>
      </w:divBdr>
    </w:div>
    <w:div w:id="766924645">
      <w:bodyDiv w:val="1"/>
      <w:marLeft w:val="0"/>
      <w:marRight w:val="0"/>
      <w:marTop w:val="0"/>
      <w:marBottom w:val="0"/>
      <w:divBdr>
        <w:top w:val="none" w:sz="0" w:space="0" w:color="auto"/>
        <w:left w:val="none" w:sz="0" w:space="0" w:color="auto"/>
        <w:bottom w:val="none" w:sz="0" w:space="0" w:color="auto"/>
        <w:right w:val="none" w:sz="0" w:space="0" w:color="auto"/>
      </w:divBdr>
    </w:div>
    <w:div w:id="9223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6588-3C52-4F86-ACB4-520C6EEC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1500</Words>
  <Characters>8253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Alvarado</dc:creator>
  <cp:keywords/>
  <dc:description/>
  <cp:lastModifiedBy>La casa Del viaje</cp:lastModifiedBy>
  <cp:revision>11</cp:revision>
  <cp:lastPrinted>2023-02-02T00:36:00Z</cp:lastPrinted>
  <dcterms:created xsi:type="dcterms:W3CDTF">2024-04-19T19:12:00Z</dcterms:created>
  <dcterms:modified xsi:type="dcterms:W3CDTF">2024-04-19T23:22:00Z</dcterms:modified>
</cp:coreProperties>
</file>