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B94D" w14:textId="7D56032B" w:rsidR="00095D56" w:rsidRDefault="000D25C0">
      <w:r>
        <w:rPr>
          <w:noProof/>
        </w:rPr>
        <w:drawing>
          <wp:anchor distT="0" distB="0" distL="114300" distR="114300" simplePos="0" relativeHeight="251659264" behindDoc="0" locked="0" layoutInCell="1" allowOverlap="1" wp14:anchorId="7CC3CF9B" wp14:editId="7F895FBF">
            <wp:simplePos x="0" y="0"/>
            <wp:positionH relativeFrom="margin">
              <wp:posOffset>2939415</wp:posOffset>
            </wp:positionH>
            <wp:positionV relativeFrom="paragraph">
              <wp:posOffset>-4445</wp:posOffset>
            </wp:positionV>
            <wp:extent cx="2162175" cy="933450"/>
            <wp:effectExtent l="0" t="0" r="9525" b="0"/>
            <wp:wrapNone/>
            <wp:docPr id="2" name="Imagen 2" descr="niño con traje tradicional en fotografía de enfoque super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 con traje tradicional en fotografía de enfoque superfic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7275409" wp14:editId="7A7DB64D">
            <wp:simplePos x="0" y="0"/>
            <wp:positionH relativeFrom="margin">
              <wp:posOffset>34290</wp:posOffset>
            </wp:positionH>
            <wp:positionV relativeFrom="paragraph">
              <wp:posOffset>-4445</wp:posOffset>
            </wp:positionV>
            <wp:extent cx="2847633" cy="1924050"/>
            <wp:effectExtent l="0" t="0" r="0" b="0"/>
            <wp:wrapNone/>
            <wp:docPr id="1" name="Imagen 1" descr="ciudad en la isla durante el 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udad en la isla durante el dí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931" cy="1926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89326" w14:textId="3D8AB622" w:rsidR="008C5126" w:rsidRDefault="008C5126"/>
    <w:p w14:paraId="7B533EB8" w14:textId="58564D3F" w:rsidR="008C5126" w:rsidRDefault="008C5126"/>
    <w:p w14:paraId="099A54DE" w14:textId="25B1ABB2" w:rsidR="008C5126" w:rsidRDefault="000D25C0">
      <w:r>
        <w:rPr>
          <w:noProof/>
        </w:rPr>
        <w:drawing>
          <wp:anchor distT="0" distB="0" distL="114300" distR="114300" simplePos="0" relativeHeight="251660288" behindDoc="0" locked="0" layoutInCell="1" allowOverlap="1" wp14:anchorId="61F5CA95" wp14:editId="13243545">
            <wp:simplePos x="0" y="0"/>
            <wp:positionH relativeFrom="margin">
              <wp:posOffset>2958465</wp:posOffset>
            </wp:positionH>
            <wp:positionV relativeFrom="paragraph">
              <wp:posOffset>128270</wp:posOffset>
            </wp:positionV>
            <wp:extent cx="2170430" cy="919480"/>
            <wp:effectExtent l="0" t="0" r="1270" b="0"/>
            <wp:wrapNone/>
            <wp:docPr id="3" name="Imagen 3" descr="foto de ruinas al lado de nieblas que cubren par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de ruinas al lado de nieblas que cubren pare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0598" cy="9195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1D9FA" w14:textId="1598E5B9" w:rsidR="008C5126" w:rsidRDefault="008C5126"/>
    <w:p w14:paraId="0FA2499C" w14:textId="3FD14012" w:rsidR="008C5126" w:rsidRDefault="008C5126"/>
    <w:p w14:paraId="62085ADC" w14:textId="058968CB" w:rsidR="008C5126" w:rsidRDefault="008C5126"/>
    <w:p w14:paraId="67085EA1" w14:textId="6B06E9B0" w:rsidR="008C5126" w:rsidRDefault="000D25C0" w:rsidP="000D25C0">
      <w:pPr>
        <w:jc w:val="center"/>
        <w:rPr>
          <w:i/>
          <w:iCs/>
          <w:sz w:val="56"/>
          <w:szCs w:val="56"/>
        </w:rPr>
      </w:pPr>
      <w:r w:rsidRPr="000D25C0">
        <w:rPr>
          <w:i/>
          <w:iCs/>
          <w:sz w:val="56"/>
          <w:szCs w:val="56"/>
        </w:rPr>
        <w:t>LIMA, MOSAICO DE SABORES</w:t>
      </w:r>
    </w:p>
    <w:p w14:paraId="034001FF" w14:textId="7FC26D66" w:rsidR="000D25C0" w:rsidRDefault="000D25C0" w:rsidP="000D25C0">
      <w:pPr>
        <w:jc w:val="center"/>
      </w:pPr>
      <w:r>
        <w:t xml:space="preserve">4 DÍAS/ 3 NOCHES </w:t>
      </w:r>
    </w:p>
    <w:p w14:paraId="5A3EAFE0" w14:textId="77777777" w:rsidR="003357A8" w:rsidRDefault="003357A8" w:rsidP="000D25C0">
      <w:pPr>
        <w:jc w:val="both"/>
        <w:rPr>
          <w:rStyle w:val="Textoennegrita"/>
          <w:rFonts w:cstheme="minorHAnsi"/>
        </w:rPr>
      </w:pPr>
    </w:p>
    <w:p w14:paraId="6546313C" w14:textId="5C94F9C4" w:rsidR="000D25C0" w:rsidRDefault="000D25C0" w:rsidP="000D25C0">
      <w:pPr>
        <w:jc w:val="both"/>
        <w:rPr>
          <w:rStyle w:val="Textoennegrita"/>
          <w:rFonts w:cstheme="minorHAnsi"/>
        </w:rPr>
      </w:pPr>
      <w:r>
        <w:rPr>
          <w:rStyle w:val="Textoennegrita"/>
          <w:rFonts w:cstheme="minorHAnsi"/>
        </w:rPr>
        <w:t xml:space="preserve">ITINERARIO </w:t>
      </w:r>
    </w:p>
    <w:p w14:paraId="659273F8" w14:textId="0177A8AF" w:rsidR="000D25C0" w:rsidRDefault="000D25C0" w:rsidP="000D25C0">
      <w:pPr>
        <w:jc w:val="both"/>
        <w:rPr>
          <w:rStyle w:val="Textoennegrita"/>
          <w:rFonts w:cstheme="minorHAnsi"/>
          <w:b w:val="0"/>
          <w:bCs w:val="0"/>
        </w:rPr>
      </w:pPr>
      <w:r>
        <w:rPr>
          <w:rStyle w:val="Textoennegrita"/>
          <w:rFonts w:cstheme="minorHAnsi"/>
        </w:rPr>
        <w:t xml:space="preserve">REF. </w:t>
      </w:r>
      <w:r>
        <w:rPr>
          <w:rStyle w:val="Textoennegrita"/>
          <w:rFonts w:cstheme="minorHAnsi"/>
          <w:b w:val="0"/>
          <w:bCs w:val="0"/>
        </w:rPr>
        <w:t>LCVVIPAC-LMS</w:t>
      </w:r>
    </w:p>
    <w:p w14:paraId="16DBA39E" w14:textId="4F475487" w:rsidR="003357A8" w:rsidRDefault="003357A8" w:rsidP="000D25C0">
      <w:pPr>
        <w:jc w:val="both"/>
        <w:rPr>
          <w:rStyle w:val="Textoennegrita"/>
          <w:rFonts w:cstheme="minorHAnsi"/>
          <w:b w:val="0"/>
          <w:bCs w:val="0"/>
        </w:rPr>
      </w:pPr>
      <w:r>
        <w:rPr>
          <w:rStyle w:val="Textoennegrita"/>
          <w:rFonts w:cstheme="minorHAnsi"/>
        </w:rPr>
        <w:t xml:space="preserve">VIGENCIA: </w:t>
      </w:r>
      <w:r>
        <w:rPr>
          <w:rStyle w:val="Textoennegrita"/>
          <w:rFonts w:cstheme="minorHAnsi"/>
          <w:b w:val="0"/>
          <w:bCs w:val="0"/>
        </w:rPr>
        <w:t>01 ENERO 2023 A 15 DICIEMBRE 2023</w:t>
      </w:r>
    </w:p>
    <w:p w14:paraId="7E8290C9" w14:textId="702B7046" w:rsidR="007204A4" w:rsidRPr="007204A4" w:rsidRDefault="007204A4" w:rsidP="000D25C0">
      <w:pPr>
        <w:jc w:val="both"/>
        <w:rPr>
          <w:rStyle w:val="Textoennegrita"/>
          <w:rFonts w:cstheme="minorHAnsi"/>
          <w:b w:val="0"/>
          <w:bCs w:val="0"/>
        </w:rPr>
      </w:pPr>
      <w:r>
        <w:rPr>
          <w:rStyle w:val="Textoennegrita"/>
          <w:rFonts w:cstheme="minorHAnsi"/>
        </w:rPr>
        <w:t xml:space="preserve">SALIDAS: </w:t>
      </w:r>
      <w:r>
        <w:rPr>
          <w:rStyle w:val="Textoennegrita"/>
          <w:rFonts w:cstheme="minorHAnsi"/>
          <w:b w:val="0"/>
          <w:bCs w:val="0"/>
        </w:rPr>
        <w:t xml:space="preserve">Diarias </w:t>
      </w:r>
    </w:p>
    <w:p w14:paraId="131D0D54" w14:textId="77777777" w:rsidR="003357A8" w:rsidRDefault="003357A8" w:rsidP="000D25C0">
      <w:pPr>
        <w:jc w:val="both"/>
        <w:rPr>
          <w:rStyle w:val="Textoennegrita"/>
          <w:rFonts w:cstheme="minorHAnsi"/>
        </w:rPr>
      </w:pPr>
    </w:p>
    <w:p w14:paraId="1852E1CC" w14:textId="0C2F715F" w:rsidR="000D25C0" w:rsidRPr="000D25C0" w:rsidRDefault="000D25C0" w:rsidP="000D25C0">
      <w:pPr>
        <w:jc w:val="both"/>
      </w:pPr>
      <w:r w:rsidRPr="000D25C0">
        <w:rPr>
          <w:rStyle w:val="Textoennegrita"/>
          <w:rFonts w:cstheme="minorHAnsi"/>
        </w:rPr>
        <w:t>DÍA 01: BIENVENIDA A LIMA</w:t>
      </w:r>
    </w:p>
    <w:p w14:paraId="3EAD0A01" w14:textId="77777777" w:rsidR="000D25C0" w:rsidRPr="000D25C0" w:rsidRDefault="000D25C0" w:rsidP="000D25C0">
      <w:pPr>
        <w:jc w:val="both"/>
      </w:pPr>
      <w:r w:rsidRPr="000D25C0">
        <w:t>Llegada a Lima, Bienvenida y asistencia en su traslado al hotel.</w:t>
      </w:r>
    </w:p>
    <w:p w14:paraId="0F65995D" w14:textId="77777777" w:rsidR="000D25C0" w:rsidRPr="000D25C0" w:rsidRDefault="000D25C0" w:rsidP="000D25C0">
      <w:pPr>
        <w:jc w:val="both"/>
      </w:pPr>
      <w:r w:rsidRPr="000D25C0">
        <w:t xml:space="preserve">Cena de Bienvenida en restaurante Huaca </w:t>
      </w:r>
      <w:proofErr w:type="spellStart"/>
      <w:r w:rsidRPr="000D25C0">
        <w:t>Pucllana</w:t>
      </w:r>
      <w:proofErr w:type="spellEnd"/>
      <w:r w:rsidRPr="000D25C0">
        <w:t xml:space="preserve"> o Cala. El restaurante Huaca </w:t>
      </w:r>
      <w:proofErr w:type="spellStart"/>
      <w:r w:rsidRPr="000D25C0">
        <w:t>Pucllana</w:t>
      </w:r>
      <w:proofErr w:type="spellEnd"/>
      <w:r w:rsidRPr="000D25C0">
        <w:t xml:space="preserve"> está ubicado dentro de un acogedor sitio arqueológico en el distrito de Miraflores, con sabores de la comida limeña tradicional. El restaurante Cala es uno de los mejores lugares para disfrutar de la comida marina, con ceviches y arroces frente al mar de Lima. Retorno al hotel.</w:t>
      </w:r>
    </w:p>
    <w:p w14:paraId="47B945D3" w14:textId="77777777" w:rsidR="000D25C0" w:rsidRPr="000D25C0" w:rsidRDefault="000D25C0" w:rsidP="000D25C0">
      <w:pPr>
        <w:jc w:val="both"/>
      </w:pPr>
      <w:r w:rsidRPr="000D25C0">
        <w:rPr>
          <w:rStyle w:val="Textoennegrita"/>
          <w:rFonts w:cstheme="minorHAnsi"/>
        </w:rPr>
        <w:t>DÍA 02: LIMA, CIUDAD DE LOS REYES, CULTURA Y TRADICIONES</w:t>
      </w:r>
    </w:p>
    <w:p w14:paraId="29B87C9B" w14:textId="77777777" w:rsidR="000D25C0" w:rsidRPr="000D25C0" w:rsidRDefault="000D25C0" w:rsidP="000D25C0">
      <w:pPr>
        <w:jc w:val="both"/>
      </w:pPr>
      <w:r w:rsidRPr="000D25C0">
        <w:t xml:space="preserve">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w:t>
      </w:r>
      <w:proofErr w:type="spellStart"/>
      <w:r w:rsidRPr="000D25C0">
        <w:t>Pucllana</w:t>
      </w:r>
      <w:proofErr w:type="spellEnd"/>
      <w:r w:rsidRPr="000D25C0">
        <w:t xml:space="preserve">, pirámide </w:t>
      </w:r>
      <w:proofErr w:type="spellStart"/>
      <w:r w:rsidRPr="000D25C0">
        <w:t>pre-inca</w:t>
      </w:r>
      <w:proofErr w:type="spellEnd"/>
      <w:r w:rsidRPr="000D25C0">
        <w:t xml:space="preserve">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w:t>
      </w:r>
    </w:p>
    <w:p w14:paraId="189C8DF1" w14:textId="77777777" w:rsidR="003357A8" w:rsidRDefault="003357A8" w:rsidP="000D25C0">
      <w:pPr>
        <w:jc w:val="both"/>
      </w:pPr>
    </w:p>
    <w:p w14:paraId="54FBD568" w14:textId="77777777" w:rsidR="003357A8" w:rsidRDefault="003357A8" w:rsidP="000D25C0">
      <w:pPr>
        <w:jc w:val="both"/>
      </w:pPr>
    </w:p>
    <w:p w14:paraId="3F5B4502" w14:textId="77777777" w:rsidR="003357A8" w:rsidRDefault="003357A8" w:rsidP="000D25C0">
      <w:pPr>
        <w:jc w:val="both"/>
      </w:pPr>
    </w:p>
    <w:p w14:paraId="25910EB1" w14:textId="2B7344D4" w:rsidR="000D25C0" w:rsidRPr="000D25C0" w:rsidRDefault="000D25C0" w:rsidP="000D25C0">
      <w:pPr>
        <w:jc w:val="both"/>
      </w:pPr>
      <w:r w:rsidRPr="000D25C0">
        <w:t>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w:t>
      </w:r>
    </w:p>
    <w:p w14:paraId="48ED619C" w14:textId="77777777" w:rsidR="000D25C0" w:rsidRPr="000D25C0" w:rsidRDefault="000D25C0" w:rsidP="000D25C0">
      <w:pPr>
        <w:jc w:val="both"/>
      </w:pPr>
      <w:r w:rsidRPr="000D25C0">
        <w:t>Sugerimos reservar una mesa en uno de los restaurantes más prestigiosos de Lima.</w:t>
      </w:r>
    </w:p>
    <w:p w14:paraId="55C6782F" w14:textId="77777777" w:rsidR="000D25C0" w:rsidRPr="000D25C0" w:rsidRDefault="000D25C0" w:rsidP="000D25C0">
      <w:pPr>
        <w:jc w:val="both"/>
      </w:pPr>
      <w:r w:rsidRPr="000D25C0">
        <w:t xml:space="preserve">Por la tarde, visita al </w:t>
      </w:r>
      <w:r w:rsidRPr="000D25C0">
        <w:rPr>
          <w:rStyle w:val="Textoennegrita"/>
          <w:rFonts w:cstheme="minorHAnsi"/>
        </w:rPr>
        <w:t>Museo Larco</w:t>
      </w:r>
      <w:r w:rsidRPr="000D25C0">
        <w:t xml:space="preserve">,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 Nuestra siguiente parada será una </w:t>
      </w:r>
      <w:r w:rsidRPr="000D25C0">
        <w:rPr>
          <w:rStyle w:val="Textoennegrita"/>
          <w:rFonts w:cstheme="minorHAnsi"/>
        </w:rPr>
        <w:t>antigua taberna de pisco</w:t>
      </w:r>
      <w:r w:rsidRPr="000D25C0">
        <w:t>, en el barrio de Pueblo Libre. Degustaremos un Chilcano, preparado de pisco, y una clásica butifarra. A continuación, nos dirigiremos al Circuito Mágico del Agua, parque de fuentes ornamentales que realizan un maravilloso espectáculo de color y fantasía.</w:t>
      </w:r>
    </w:p>
    <w:p w14:paraId="39FD8D19" w14:textId="77777777" w:rsidR="000D25C0" w:rsidRPr="000D25C0" w:rsidRDefault="000D25C0" w:rsidP="000D25C0">
      <w:pPr>
        <w:jc w:val="both"/>
      </w:pPr>
      <w:r w:rsidRPr="000D25C0">
        <w:rPr>
          <w:rStyle w:val="Textoennegrita"/>
          <w:rFonts w:cstheme="minorHAnsi"/>
        </w:rPr>
        <w:t>DÍA 03: LIMA A TU AIRE</w:t>
      </w:r>
    </w:p>
    <w:p w14:paraId="4F1AD2BF" w14:textId="77777777" w:rsidR="000D25C0" w:rsidRPr="000D25C0" w:rsidRDefault="000D25C0" w:rsidP="000D25C0">
      <w:pPr>
        <w:jc w:val="both"/>
      </w:pPr>
      <w:r w:rsidRPr="000D25C0">
        <w:t>Día libre. Lima cuenta con diversas actividades culturales, arqueológicas y aventura. Reserve las actividades con anticipación.</w:t>
      </w:r>
    </w:p>
    <w:p w14:paraId="5313BAFC" w14:textId="77777777" w:rsidR="000D25C0" w:rsidRPr="000D25C0" w:rsidRDefault="000D25C0" w:rsidP="000D25C0">
      <w:pPr>
        <w:jc w:val="both"/>
      </w:pPr>
      <w:r w:rsidRPr="000D25C0">
        <w:t>Por la noche, cena de despedida con espectáculo de danzas del Perú y demostración de caballos de paso.</w:t>
      </w:r>
    </w:p>
    <w:p w14:paraId="36F927F8" w14:textId="77777777" w:rsidR="000D25C0" w:rsidRPr="000D25C0" w:rsidRDefault="000D25C0" w:rsidP="000D25C0">
      <w:pPr>
        <w:jc w:val="both"/>
      </w:pPr>
      <w:r w:rsidRPr="000D25C0">
        <w:rPr>
          <w:rStyle w:val="Textoennegrita"/>
          <w:rFonts w:cstheme="minorHAnsi"/>
        </w:rPr>
        <w:t>DÍA 04:  SALIDA LIMA- MÉXICO</w:t>
      </w:r>
    </w:p>
    <w:p w14:paraId="0F7F2771" w14:textId="77777777" w:rsidR="000D25C0" w:rsidRPr="000D25C0" w:rsidRDefault="000D25C0" w:rsidP="000D25C0">
      <w:pPr>
        <w:jc w:val="both"/>
      </w:pPr>
      <w:r w:rsidRPr="000D25C0">
        <w:t>Traslado al aeropuerto. Salida a Lima para conectar con su vuelo de retorno a casa.</w:t>
      </w:r>
    </w:p>
    <w:p w14:paraId="1C18E56E" w14:textId="77777777" w:rsidR="000D25C0" w:rsidRPr="000D25C0" w:rsidRDefault="000D25C0" w:rsidP="000D25C0">
      <w:pPr>
        <w:jc w:val="both"/>
      </w:pPr>
      <w:r w:rsidRPr="000D25C0">
        <w:rPr>
          <w:rStyle w:val="Textoennegrita"/>
          <w:rFonts w:cstheme="minorHAnsi"/>
        </w:rPr>
        <w:t>FIN DE NUESTROS SERVICIOS</w:t>
      </w:r>
    </w:p>
    <w:p w14:paraId="4AE99E31" w14:textId="77777777" w:rsidR="004E75FC" w:rsidRDefault="004E75FC" w:rsidP="004E75FC">
      <w:pPr>
        <w:rPr>
          <w:b/>
          <w:bCs/>
        </w:rPr>
      </w:pPr>
    </w:p>
    <w:p w14:paraId="7F3B34BA" w14:textId="1C4CD73A" w:rsidR="004E75FC" w:rsidRDefault="004E75FC" w:rsidP="004E75FC">
      <w:pPr>
        <w:rPr>
          <w:b/>
          <w:bCs/>
        </w:rPr>
      </w:pPr>
      <w:r>
        <w:rPr>
          <w:b/>
          <w:bCs/>
        </w:rPr>
        <w:t>PRECIO POR PERSONA EN USD</w:t>
      </w:r>
    </w:p>
    <w:tbl>
      <w:tblPr>
        <w:tblW w:w="9356" w:type="dxa"/>
        <w:tblCellMar>
          <w:left w:w="70" w:type="dxa"/>
          <w:right w:w="70" w:type="dxa"/>
        </w:tblCellMar>
        <w:tblLook w:val="04A0" w:firstRow="1" w:lastRow="0" w:firstColumn="1" w:lastColumn="0" w:noHBand="0" w:noVBand="1"/>
      </w:tblPr>
      <w:tblGrid>
        <w:gridCol w:w="2254"/>
        <w:gridCol w:w="298"/>
        <w:gridCol w:w="992"/>
        <w:gridCol w:w="992"/>
        <w:gridCol w:w="993"/>
        <w:gridCol w:w="1842"/>
        <w:gridCol w:w="1985"/>
      </w:tblGrid>
      <w:tr w:rsidR="004E75FC" w:rsidRPr="00796219" w14:paraId="694A30A5" w14:textId="77777777" w:rsidTr="00C85E74">
        <w:trPr>
          <w:trHeight w:val="641"/>
        </w:trPr>
        <w:tc>
          <w:tcPr>
            <w:tcW w:w="0" w:type="auto"/>
            <w:tcBorders>
              <w:top w:val="nil"/>
              <w:left w:val="nil"/>
              <w:bottom w:val="nil"/>
              <w:right w:val="nil"/>
            </w:tcBorders>
            <w:shd w:val="clear" w:color="000000" w:fill="757171"/>
            <w:noWrap/>
            <w:vAlign w:val="center"/>
            <w:hideMark/>
          </w:tcPr>
          <w:p w14:paraId="1D62BC22" w14:textId="77777777" w:rsidR="004E75FC" w:rsidRPr="00796219" w:rsidRDefault="004E75FC" w:rsidP="00C85E74">
            <w:pPr>
              <w:spacing w:after="0" w:line="240" w:lineRule="auto"/>
              <w:jc w:val="center"/>
              <w:rPr>
                <w:rFonts w:ascii="Open Sans" w:eastAsia="Times New Roman" w:hAnsi="Open Sans" w:cs="Open Sans"/>
                <w:b/>
                <w:bCs/>
                <w:color w:val="FFFFFF"/>
                <w:lang w:eastAsia="es-MX"/>
              </w:rPr>
            </w:pPr>
            <w:r w:rsidRPr="00796219">
              <w:rPr>
                <w:rFonts w:ascii="Open Sans" w:eastAsia="Times New Roman" w:hAnsi="Open Sans" w:cs="Open Sans"/>
                <w:b/>
                <w:bCs/>
                <w:color w:val="FFFFFF"/>
                <w:lang w:eastAsia="es-MX"/>
              </w:rPr>
              <w:t>Categoría de Hotel</w:t>
            </w:r>
          </w:p>
        </w:tc>
        <w:tc>
          <w:tcPr>
            <w:tcW w:w="298" w:type="dxa"/>
            <w:tcBorders>
              <w:top w:val="nil"/>
              <w:left w:val="nil"/>
              <w:bottom w:val="nil"/>
              <w:right w:val="nil"/>
            </w:tcBorders>
            <w:shd w:val="clear" w:color="000000" w:fill="757171"/>
            <w:noWrap/>
            <w:vAlign w:val="center"/>
            <w:hideMark/>
          </w:tcPr>
          <w:p w14:paraId="6FD821DD" w14:textId="77777777" w:rsidR="004E75FC" w:rsidRPr="00796219" w:rsidRDefault="004E75FC" w:rsidP="00C85E74">
            <w:pPr>
              <w:spacing w:after="0" w:line="240" w:lineRule="auto"/>
              <w:jc w:val="center"/>
              <w:rPr>
                <w:rFonts w:ascii="Open Sans" w:eastAsia="Times New Roman" w:hAnsi="Open Sans" w:cs="Open Sans"/>
                <w:b/>
                <w:bCs/>
                <w:color w:val="FFFFFF"/>
                <w:lang w:eastAsia="es-MX"/>
              </w:rPr>
            </w:pPr>
            <w:r w:rsidRPr="00796219">
              <w:rPr>
                <w:rFonts w:ascii="Open Sans" w:eastAsia="Times New Roman" w:hAnsi="Open Sans" w:cs="Open Sans"/>
                <w:b/>
                <w:bCs/>
                <w:color w:val="FFFFFF"/>
                <w:lang w:eastAsia="es-MX"/>
              </w:rPr>
              <w:t> </w:t>
            </w:r>
          </w:p>
        </w:tc>
        <w:tc>
          <w:tcPr>
            <w:tcW w:w="992" w:type="dxa"/>
            <w:tcBorders>
              <w:top w:val="nil"/>
              <w:left w:val="nil"/>
              <w:bottom w:val="nil"/>
              <w:right w:val="nil"/>
            </w:tcBorders>
            <w:shd w:val="clear" w:color="000000" w:fill="757171"/>
            <w:noWrap/>
            <w:vAlign w:val="center"/>
            <w:hideMark/>
          </w:tcPr>
          <w:p w14:paraId="5198205B" w14:textId="77777777" w:rsidR="004E75FC" w:rsidRPr="00796219" w:rsidRDefault="004E75FC" w:rsidP="00C85E74">
            <w:pPr>
              <w:spacing w:after="0" w:line="240" w:lineRule="auto"/>
              <w:jc w:val="center"/>
              <w:rPr>
                <w:rFonts w:ascii="Open Sans" w:eastAsia="Times New Roman" w:hAnsi="Open Sans" w:cs="Open Sans"/>
                <w:b/>
                <w:bCs/>
                <w:color w:val="FFFFFF"/>
                <w:lang w:eastAsia="es-MX"/>
              </w:rPr>
            </w:pPr>
            <w:r w:rsidRPr="00796219">
              <w:rPr>
                <w:rFonts w:ascii="Open Sans" w:eastAsia="Times New Roman" w:hAnsi="Open Sans" w:cs="Open Sans"/>
                <w:b/>
                <w:bCs/>
                <w:color w:val="FFFFFF"/>
                <w:lang w:eastAsia="es-MX"/>
              </w:rPr>
              <w:t>Simple</w:t>
            </w:r>
          </w:p>
        </w:tc>
        <w:tc>
          <w:tcPr>
            <w:tcW w:w="992" w:type="dxa"/>
            <w:tcBorders>
              <w:top w:val="nil"/>
              <w:left w:val="nil"/>
              <w:bottom w:val="nil"/>
              <w:right w:val="nil"/>
            </w:tcBorders>
            <w:shd w:val="clear" w:color="000000" w:fill="757171"/>
            <w:noWrap/>
            <w:vAlign w:val="center"/>
            <w:hideMark/>
          </w:tcPr>
          <w:p w14:paraId="541E33AD" w14:textId="77777777" w:rsidR="004E75FC" w:rsidRPr="00796219" w:rsidRDefault="004E75FC" w:rsidP="00C85E74">
            <w:pPr>
              <w:spacing w:after="0" w:line="240" w:lineRule="auto"/>
              <w:jc w:val="center"/>
              <w:rPr>
                <w:rFonts w:ascii="Open Sans" w:eastAsia="Times New Roman" w:hAnsi="Open Sans" w:cs="Open Sans"/>
                <w:b/>
                <w:bCs/>
                <w:color w:val="FFFFFF"/>
                <w:lang w:eastAsia="es-MX"/>
              </w:rPr>
            </w:pPr>
            <w:r w:rsidRPr="00796219">
              <w:rPr>
                <w:rFonts w:ascii="Open Sans" w:eastAsia="Times New Roman" w:hAnsi="Open Sans" w:cs="Open Sans"/>
                <w:b/>
                <w:bCs/>
                <w:color w:val="FFFFFF"/>
                <w:lang w:eastAsia="es-MX"/>
              </w:rPr>
              <w:t>Doble</w:t>
            </w:r>
          </w:p>
        </w:tc>
        <w:tc>
          <w:tcPr>
            <w:tcW w:w="993" w:type="dxa"/>
            <w:tcBorders>
              <w:top w:val="nil"/>
              <w:left w:val="nil"/>
              <w:bottom w:val="nil"/>
              <w:right w:val="nil"/>
            </w:tcBorders>
            <w:shd w:val="clear" w:color="000000" w:fill="757171"/>
            <w:noWrap/>
            <w:vAlign w:val="center"/>
            <w:hideMark/>
          </w:tcPr>
          <w:p w14:paraId="25B14DEA" w14:textId="77777777" w:rsidR="004E75FC" w:rsidRPr="00796219" w:rsidRDefault="004E75FC" w:rsidP="00C85E74">
            <w:pPr>
              <w:spacing w:after="0" w:line="240" w:lineRule="auto"/>
              <w:jc w:val="center"/>
              <w:rPr>
                <w:rFonts w:ascii="Open Sans" w:eastAsia="Times New Roman" w:hAnsi="Open Sans" w:cs="Open Sans"/>
                <w:b/>
                <w:bCs/>
                <w:color w:val="FFFFFF"/>
                <w:lang w:eastAsia="es-MX"/>
              </w:rPr>
            </w:pPr>
            <w:r w:rsidRPr="00796219">
              <w:rPr>
                <w:rFonts w:ascii="Open Sans" w:eastAsia="Times New Roman" w:hAnsi="Open Sans" w:cs="Open Sans"/>
                <w:b/>
                <w:bCs/>
                <w:color w:val="FFFFFF"/>
                <w:lang w:eastAsia="es-MX"/>
              </w:rPr>
              <w:t>Triple</w:t>
            </w:r>
          </w:p>
        </w:tc>
        <w:tc>
          <w:tcPr>
            <w:tcW w:w="1842" w:type="dxa"/>
            <w:tcBorders>
              <w:top w:val="nil"/>
              <w:left w:val="nil"/>
              <w:bottom w:val="nil"/>
              <w:right w:val="nil"/>
            </w:tcBorders>
            <w:shd w:val="clear" w:color="000000" w:fill="757171"/>
            <w:noWrap/>
            <w:vAlign w:val="center"/>
            <w:hideMark/>
          </w:tcPr>
          <w:p w14:paraId="1E06CA39" w14:textId="77777777" w:rsidR="004E75FC" w:rsidRPr="00796219" w:rsidRDefault="004E75FC" w:rsidP="00C85E74">
            <w:pPr>
              <w:spacing w:after="0" w:line="240" w:lineRule="auto"/>
              <w:jc w:val="center"/>
              <w:rPr>
                <w:rFonts w:ascii="Open Sans" w:eastAsia="Times New Roman" w:hAnsi="Open Sans" w:cs="Open Sans"/>
                <w:b/>
                <w:bCs/>
                <w:color w:val="FFFFFF"/>
                <w:lang w:eastAsia="es-MX"/>
              </w:rPr>
            </w:pPr>
            <w:r w:rsidRPr="00796219">
              <w:rPr>
                <w:rFonts w:ascii="Open Sans" w:eastAsia="Times New Roman" w:hAnsi="Open Sans" w:cs="Open Sans"/>
                <w:b/>
                <w:bCs/>
                <w:color w:val="FFFFFF"/>
                <w:lang w:eastAsia="es-MX"/>
              </w:rPr>
              <w:t>Niño con cama</w:t>
            </w:r>
          </w:p>
        </w:tc>
        <w:tc>
          <w:tcPr>
            <w:tcW w:w="1985" w:type="dxa"/>
            <w:tcBorders>
              <w:top w:val="nil"/>
              <w:left w:val="nil"/>
              <w:bottom w:val="nil"/>
              <w:right w:val="nil"/>
            </w:tcBorders>
            <w:shd w:val="clear" w:color="000000" w:fill="757171"/>
            <w:vAlign w:val="center"/>
            <w:hideMark/>
          </w:tcPr>
          <w:p w14:paraId="0588B9BD" w14:textId="77777777" w:rsidR="004E75FC" w:rsidRPr="00796219" w:rsidRDefault="004E75FC" w:rsidP="00C85E74">
            <w:pPr>
              <w:spacing w:after="0" w:line="240" w:lineRule="auto"/>
              <w:jc w:val="center"/>
              <w:rPr>
                <w:rFonts w:ascii="Open Sans" w:eastAsia="Times New Roman" w:hAnsi="Open Sans" w:cs="Open Sans"/>
                <w:b/>
                <w:bCs/>
                <w:color w:val="FFFFFF"/>
                <w:lang w:eastAsia="es-MX"/>
              </w:rPr>
            </w:pPr>
            <w:r w:rsidRPr="00796219">
              <w:rPr>
                <w:rFonts w:ascii="Open Sans" w:eastAsia="Times New Roman" w:hAnsi="Open Sans" w:cs="Open Sans"/>
                <w:b/>
                <w:bCs/>
                <w:color w:val="FFFFFF"/>
                <w:lang w:eastAsia="es-MX"/>
              </w:rPr>
              <w:t>Niño sin cama</w:t>
            </w:r>
          </w:p>
        </w:tc>
      </w:tr>
      <w:tr w:rsidR="004E75FC" w:rsidRPr="00796219" w14:paraId="444921F1" w14:textId="77777777" w:rsidTr="00C85E74">
        <w:trPr>
          <w:trHeight w:val="320"/>
        </w:trPr>
        <w:tc>
          <w:tcPr>
            <w:tcW w:w="0" w:type="auto"/>
            <w:tcBorders>
              <w:top w:val="nil"/>
              <w:left w:val="nil"/>
              <w:bottom w:val="nil"/>
              <w:right w:val="nil"/>
            </w:tcBorders>
            <w:shd w:val="clear" w:color="000000" w:fill="FFFFFF"/>
            <w:noWrap/>
            <w:vAlign w:val="center"/>
            <w:hideMark/>
          </w:tcPr>
          <w:p w14:paraId="5E39117E" w14:textId="77777777" w:rsidR="004E75FC" w:rsidRPr="00796219" w:rsidRDefault="004E75FC" w:rsidP="00C85E74">
            <w:pPr>
              <w:spacing w:after="0" w:line="240" w:lineRule="auto"/>
              <w:rPr>
                <w:rFonts w:ascii="Open Sans" w:eastAsia="Times New Roman" w:hAnsi="Open Sans" w:cs="Open Sans"/>
                <w:b/>
                <w:bCs/>
                <w:lang w:eastAsia="es-MX"/>
              </w:rPr>
            </w:pPr>
            <w:r w:rsidRPr="00796219">
              <w:rPr>
                <w:rFonts w:ascii="Open Sans" w:eastAsia="Times New Roman" w:hAnsi="Open Sans" w:cs="Open Sans"/>
                <w:b/>
                <w:bCs/>
                <w:lang w:eastAsia="es-MX"/>
              </w:rPr>
              <w:t> </w:t>
            </w:r>
          </w:p>
        </w:tc>
        <w:tc>
          <w:tcPr>
            <w:tcW w:w="298" w:type="dxa"/>
            <w:tcBorders>
              <w:top w:val="nil"/>
              <w:left w:val="nil"/>
              <w:bottom w:val="nil"/>
              <w:right w:val="nil"/>
            </w:tcBorders>
            <w:shd w:val="clear" w:color="000000" w:fill="FFFFFF"/>
            <w:noWrap/>
            <w:vAlign w:val="center"/>
            <w:hideMark/>
          </w:tcPr>
          <w:p w14:paraId="4E60E9A9" w14:textId="77777777" w:rsidR="004E75FC" w:rsidRPr="00796219" w:rsidRDefault="004E75FC" w:rsidP="00C85E74">
            <w:pPr>
              <w:spacing w:after="0" w:line="240" w:lineRule="auto"/>
              <w:jc w:val="center"/>
              <w:rPr>
                <w:rFonts w:ascii="Open Sans" w:eastAsia="Times New Roman" w:hAnsi="Open Sans" w:cs="Open Sans"/>
                <w:b/>
                <w:bCs/>
                <w:color w:val="808080"/>
                <w:sz w:val="16"/>
                <w:szCs w:val="16"/>
                <w:lang w:eastAsia="es-MX"/>
              </w:rPr>
            </w:pPr>
            <w:r w:rsidRPr="00796219">
              <w:rPr>
                <w:rFonts w:ascii="Open Sans" w:eastAsia="Times New Roman" w:hAnsi="Open Sans" w:cs="Open Sans"/>
                <w:b/>
                <w:bCs/>
                <w:color w:val="808080"/>
                <w:sz w:val="16"/>
                <w:szCs w:val="16"/>
                <w:lang w:eastAsia="es-MX"/>
              </w:rPr>
              <w:t> </w:t>
            </w:r>
          </w:p>
        </w:tc>
        <w:tc>
          <w:tcPr>
            <w:tcW w:w="992" w:type="dxa"/>
            <w:tcBorders>
              <w:top w:val="nil"/>
              <w:left w:val="nil"/>
              <w:bottom w:val="nil"/>
              <w:right w:val="nil"/>
            </w:tcBorders>
            <w:shd w:val="clear" w:color="000000" w:fill="FFFFFF"/>
            <w:noWrap/>
            <w:vAlign w:val="center"/>
            <w:hideMark/>
          </w:tcPr>
          <w:p w14:paraId="76F0DEE5" w14:textId="77777777" w:rsidR="004E75FC" w:rsidRPr="00796219" w:rsidRDefault="004E75FC" w:rsidP="00C85E74">
            <w:pPr>
              <w:spacing w:after="0" w:line="240" w:lineRule="auto"/>
              <w:jc w:val="center"/>
              <w:rPr>
                <w:rFonts w:ascii="Open Sans" w:eastAsia="Times New Roman" w:hAnsi="Open Sans" w:cs="Open Sans"/>
                <w:color w:val="000000"/>
                <w:lang w:eastAsia="es-MX"/>
              </w:rPr>
            </w:pPr>
            <w:r w:rsidRPr="00796219">
              <w:rPr>
                <w:rFonts w:ascii="Open Sans" w:eastAsia="Times New Roman" w:hAnsi="Open Sans" w:cs="Open Sans"/>
                <w:color w:val="000000"/>
                <w:lang w:eastAsia="es-MX"/>
              </w:rPr>
              <w:t> </w:t>
            </w:r>
          </w:p>
        </w:tc>
        <w:tc>
          <w:tcPr>
            <w:tcW w:w="992" w:type="dxa"/>
            <w:tcBorders>
              <w:top w:val="nil"/>
              <w:left w:val="nil"/>
              <w:bottom w:val="nil"/>
              <w:right w:val="nil"/>
            </w:tcBorders>
            <w:shd w:val="clear" w:color="000000" w:fill="FFFFFF"/>
            <w:noWrap/>
            <w:vAlign w:val="center"/>
            <w:hideMark/>
          </w:tcPr>
          <w:p w14:paraId="11A3E39E" w14:textId="77777777" w:rsidR="004E75FC" w:rsidRPr="00796219" w:rsidRDefault="004E75FC" w:rsidP="00C85E74">
            <w:pPr>
              <w:spacing w:after="0" w:line="240" w:lineRule="auto"/>
              <w:jc w:val="center"/>
              <w:rPr>
                <w:rFonts w:ascii="Open Sans" w:eastAsia="Times New Roman" w:hAnsi="Open Sans" w:cs="Open Sans"/>
                <w:color w:val="000000"/>
                <w:lang w:eastAsia="es-MX"/>
              </w:rPr>
            </w:pPr>
            <w:r w:rsidRPr="00796219">
              <w:rPr>
                <w:rFonts w:ascii="Open Sans" w:eastAsia="Times New Roman" w:hAnsi="Open Sans" w:cs="Open Sans"/>
                <w:color w:val="000000"/>
                <w:lang w:eastAsia="es-MX"/>
              </w:rPr>
              <w:t> </w:t>
            </w:r>
          </w:p>
        </w:tc>
        <w:tc>
          <w:tcPr>
            <w:tcW w:w="993" w:type="dxa"/>
            <w:tcBorders>
              <w:top w:val="nil"/>
              <w:left w:val="nil"/>
              <w:bottom w:val="nil"/>
              <w:right w:val="nil"/>
            </w:tcBorders>
            <w:shd w:val="clear" w:color="000000" w:fill="FFFFFF"/>
            <w:noWrap/>
            <w:vAlign w:val="center"/>
            <w:hideMark/>
          </w:tcPr>
          <w:p w14:paraId="575FD194" w14:textId="77777777" w:rsidR="004E75FC" w:rsidRPr="00796219" w:rsidRDefault="004E75FC" w:rsidP="00C85E74">
            <w:pPr>
              <w:spacing w:after="0" w:line="240" w:lineRule="auto"/>
              <w:jc w:val="center"/>
              <w:rPr>
                <w:rFonts w:ascii="Open Sans" w:eastAsia="Times New Roman" w:hAnsi="Open Sans" w:cs="Open Sans"/>
                <w:color w:val="000000"/>
                <w:lang w:eastAsia="es-MX"/>
              </w:rPr>
            </w:pPr>
            <w:r w:rsidRPr="00796219">
              <w:rPr>
                <w:rFonts w:ascii="Open Sans" w:eastAsia="Times New Roman" w:hAnsi="Open Sans" w:cs="Open Sans"/>
                <w:color w:val="000000"/>
                <w:lang w:eastAsia="es-MX"/>
              </w:rPr>
              <w:t> </w:t>
            </w:r>
          </w:p>
        </w:tc>
        <w:tc>
          <w:tcPr>
            <w:tcW w:w="1842" w:type="dxa"/>
            <w:tcBorders>
              <w:top w:val="nil"/>
              <w:left w:val="nil"/>
              <w:bottom w:val="nil"/>
              <w:right w:val="nil"/>
            </w:tcBorders>
            <w:shd w:val="clear" w:color="000000" w:fill="FFFFFF"/>
            <w:noWrap/>
            <w:vAlign w:val="center"/>
            <w:hideMark/>
          </w:tcPr>
          <w:p w14:paraId="11F808EA" w14:textId="77777777" w:rsidR="004E75FC" w:rsidRPr="00796219" w:rsidRDefault="004E75FC" w:rsidP="00C85E74">
            <w:pPr>
              <w:spacing w:after="0" w:line="240" w:lineRule="auto"/>
              <w:jc w:val="center"/>
              <w:rPr>
                <w:rFonts w:ascii="Open Sans" w:eastAsia="Times New Roman" w:hAnsi="Open Sans" w:cs="Open Sans"/>
                <w:color w:val="000000"/>
                <w:lang w:eastAsia="es-MX"/>
              </w:rPr>
            </w:pPr>
            <w:r w:rsidRPr="00796219">
              <w:rPr>
                <w:rFonts w:ascii="Open Sans" w:eastAsia="Times New Roman" w:hAnsi="Open Sans" w:cs="Open Sans"/>
                <w:color w:val="000000"/>
                <w:lang w:eastAsia="es-MX"/>
              </w:rPr>
              <w:t> </w:t>
            </w:r>
          </w:p>
        </w:tc>
        <w:tc>
          <w:tcPr>
            <w:tcW w:w="1985" w:type="dxa"/>
            <w:tcBorders>
              <w:top w:val="nil"/>
              <w:left w:val="nil"/>
              <w:bottom w:val="nil"/>
              <w:right w:val="nil"/>
            </w:tcBorders>
            <w:shd w:val="clear" w:color="000000" w:fill="FFFFFF"/>
            <w:noWrap/>
            <w:vAlign w:val="center"/>
            <w:hideMark/>
          </w:tcPr>
          <w:p w14:paraId="737AACEE" w14:textId="77777777" w:rsidR="004E75FC" w:rsidRPr="00796219" w:rsidRDefault="004E75FC" w:rsidP="00C85E74">
            <w:pPr>
              <w:spacing w:after="0" w:line="240" w:lineRule="auto"/>
              <w:jc w:val="center"/>
              <w:rPr>
                <w:rFonts w:ascii="Open Sans" w:eastAsia="Times New Roman" w:hAnsi="Open Sans" w:cs="Open Sans"/>
                <w:color w:val="000000"/>
                <w:lang w:eastAsia="es-MX"/>
              </w:rPr>
            </w:pPr>
            <w:r w:rsidRPr="00796219">
              <w:rPr>
                <w:rFonts w:ascii="Open Sans" w:eastAsia="Times New Roman" w:hAnsi="Open Sans" w:cs="Open Sans"/>
                <w:color w:val="000000"/>
                <w:lang w:eastAsia="es-MX"/>
              </w:rPr>
              <w:t> </w:t>
            </w:r>
          </w:p>
        </w:tc>
      </w:tr>
      <w:tr w:rsidR="004E75FC" w:rsidRPr="00796219" w14:paraId="278CAF64" w14:textId="77777777" w:rsidTr="00C85E74">
        <w:trPr>
          <w:trHeight w:val="320"/>
        </w:trPr>
        <w:tc>
          <w:tcPr>
            <w:tcW w:w="0" w:type="auto"/>
            <w:tcBorders>
              <w:top w:val="nil"/>
              <w:left w:val="nil"/>
              <w:bottom w:val="single" w:sz="4" w:space="0" w:color="auto"/>
              <w:right w:val="nil"/>
            </w:tcBorders>
            <w:shd w:val="clear" w:color="auto" w:fill="auto"/>
            <w:noWrap/>
            <w:vAlign w:val="center"/>
            <w:hideMark/>
          </w:tcPr>
          <w:p w14:paraId="44A80194" w14:textId="77777777" w:rsidR="004E75FC" w:rsidRPr="00796219" w:rsidRDefault="004E75FC" w:rsidP="00C85E74">
            <w:pPr>
              <w:spacing w:after="0" w:line="240" w:lineRule="auto"/>
              <w:ind w:firstLineChars="100" w:firstLine="201"/>
              <w:rPr>
                <w:rFonts w:ascii="Open Sans" w:eastAsia="Times New Roman" w:hAnsi="Open Sans" w:cs="Open Sans"/>
                <w:b/>
                <w:bCs/>
                <w:sz w:val="20"/>
                <w:szCs w:val="20"/>
                <w:lang w:eastAsia="es-MX"/>
              </w:rPr>
            </w:pPr>
            <w:r w:rsidRPr="00796219">
              <w:rPr>
                <w:rFonts w:ascii="Open Sans" w:eastAsia="Times New Roman" w:hAnsi="Open Sans" w:cs="Open Sans"/>
                <w:b/>
                <w:bCs/>
                <w:sz w:val="20"/>
                <w:szCs w:val="20"/>
                <w:lang w:eastAsia="es-MX"/>
              </w:rPr>
              <w:t xml:space="preserve">Económica </w:t>
            </w:r>
          </w:p>
        </w:tc>
        <w:tc>
          <w:tcPr>
            <w:tcW w:w="298" w:type="dxa"/>
            <w:tcBorders>
              <w:top w:val="nil"/>
              <w:left w:val="nil"/>
              <w:bottom w:val="single" w:sz="4" w:space="0" w:color="auto"/>
              <w:right w:val="nil"/>
            </w:tcBorders>
            <w:shd w:val="clear" w:color="auto" w:fill="auto"/>
            <w:noWrap/>
            <w:vAlign w:val="center"/>
            <w:hideMark/>
          </w:tcPr>
          <w:p w14:paraId="7C515B3C" w14:textId="77777777" w:rsidR="004E75FC" w:rsidRPr="00796219" w:rsidRDefault="004E75FC" w:rsidP="00C85E74">
            <w:pPr>
              <w:spacing w:after="0" w:line="240" w:lineRule="auto"/>
              <w:jc w:val="center"/>
              <w:rPr>
                <w:rFonts w:ascii="Open Sans" w:eastAsia="Times New Roman" w:hAnsi="Open Sans" w:cs="Open Sans"/>
                <w:b/>
                <w:bCs/>
                <w:color w:val="808080"/>
                <w:sz w:val="20"/>
                <w:szCs w:val="20"/>
                <w:lang w:eastAsia="es-MX"/>
              </w:rPr>
            </w:pPr>
            <w:r w:rsidRPr="00796219">
              <w:rPr>
                <w:rFonts w:ascii="Open Sans" w:eastAsia="Times New Roman" w:hAnsi="Open Sans" w:cs="Open Sans"/>
                <w:b/>
                <w:bCs/>
                <w:color w:val="808080"/>
                <w:sz w:val="20"/>
                <w:szCs w:val="20"/>
                <w:lang w:eastAsia="es-MX"/>
              </w:rPr>
              <w:t> </w:t>
            </w:r>
          </w:p>
        </w:tc>
        <w:tc>
          <w:tcPr>
            <w:tcW w:w="992" w:type="dxa"/>
            <w:tcBorders>
              <w:top w:val="nil"/>
              <w:left w:val="nil"/>
              <w:bottom w:val="single" w:sz="4" w:space="0" w:color="auto"/>
              <w:right w:val="nil"/>
            </w:tcBorders>
            <w:shd w:val="clear" w:color="000000" w:fill="FFFFFF"/>
            <w:noWrap/>
            <w:vAlign w:val="center"/>
            <w:hideMark/>
          </w:tcPr>
          <w:p w14:paraId="58261025"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1232</w:t>
            </w:r>
          </w:p>
        </w:tc>
        <w:tc>
          <w:tcPr>
            <w:tcW w:w="992" w:type="dxa"/>
            <w:tcBorders>
              <w:top w:val="nil"/>
              <w:left w:val="nil"/>
              <w:bottom w:val="single" w:sz="4" w:space="0" w:color="auto"/>
              <w:right w:val="nil"/>
            </w:tcBorders>
            <w:shd w:val="clear" w:color="000000" w:fill="FFFFFF"/>
            <w:noWrap/>
            <w:vAlign w:val="center"/>
            <w:hideMark/>
          </w:tcPr>
          <w:p w14:paraId="47464551"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989</w:t>
            </w:r>
          </w:p>
        </w:tc>
        <w:tc>
          <w:tcPr>
            <w:tcW w:w="993" w:type="dxa"/>
            <w:tcBorders>
              <w:top w:val="nil"/>
              <w:left w:val="nil"/>
              <w:bottom w:val="single" w:sz="4" w:space="0" w:color="auto"/>
              <w:right w:val="nil"/>
            </w:tcBorders>
            <w:shd w:val="clear" w:color="000000" w:fill="FFFFFF"/>
            <w:noWrap/>
            <w:vAlign w:val="center"/>
            <w:hideMark/>
          </w:tcPr>
          <w:p w14:paraId="6DDE0126"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940</w:t>
            </w:r>
          </w:p>
        </w:tc>
        <w:tc>
          <w:tcPr>
            <w:tcW w:w="1842" w:type="dxa"/>
            <w:tcBorders>
              <w:top w:val="nil"/>
              <w:left w:val="nil"/>
              <w:bottom w:val="single" w:sz="4" w:space="0" w:color="auto"/>
              <w:right w:val="nil"/>
            </w:tcBorders>
            <w:shd w:val="clear" w:color="000000" w:fill="FFFFFF"/>
            <w:noWrap/>
            <w:vAlign w:val="center"/>
            <w:hideMark/>
          </w:tcPr>
          <w:p w14:paraId="78DF0F01"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762</w:t>
            </w:r>
          </w:p>
        </w:tc>
        <w:tc>
          <w:tcPr>
            <w:tcW w:w="1985" w:type="dxa"/>
            <w:tcBorders>
              <w:top w:val="nil"/>
              <w:left w:val="nil"/>
              <w:bottom w:val="single" w:sz="4" w:space="0" w:color="auto"/>
              <w:right w:val="nil"/>
            </w:tcBorders>
            <w:shd w:val="clear" w:color="000000" w:fill="FFFFFF"/>
            <w:noWrap/>
            <w:vAlign w:val="center"/>
            <w:hideMark/>
          </w:tcPr>
          <w:p w14:paraId="204F917A"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662</w:t>
            </w:r>
          </w:p>
        </w:tc>
      </w:tr>
      <w:tr w:rsidR="004E75FC" w:rsidRPr="00796219" w14:paraId="3EC80AEE" w14:textId="77777777" w:rsidTr="00C85E74">
        <w:trPr>
          <w:trHeight w:val="320"/>
        </w:trPr>
        <w:tc>
          <w:tcPr>
            <w:tcW w:w="0" w:type="auto"/>
            <w:tcBorders>
              <w:top w:val="nil"/>
              <w:left w:val="nil"/>
              <w:bottom w:val="single" w:sz="4" w:space="0" w:color="auto"/>
              <w:right w:val="nil"/>
            </w:tcBorders>
            <w:shd w:val="clear" w:color="auto" w:fill="auto"/>
            <w:noWrap/>
            <w:vAlign w:val="center"/>
            <w:hideMark/>
          </w:tcPr>
          <w:p w14:paraId="5B316066" w14:textId="77777777" w:rsidR="004E75FC" w:rsidRPr="00796219" w:rsidRDefault="004E75FC" w:rsidP="00C85E74">
            <w:pPr>
              <w:spacing w:after="0" w:line="240" w:lineRule="auto"/>
              <w:ind w:firstLineChars="100" w:firstLine="201"/>
              <w:rPr>
                <w:rFonts w:ascii="Open Sans" w:eastAsia="Times New Roman" w:hAnsi="Open Sans" w:cs="Open Sans"/>
                <w:b/>
                <w:bCs/>
                <w:sz w:val="20"/>
                <w:szCs w:val="20"/>
                <w:lang w:eastAsia="es-MX"/>
              </w:rPr>
            </w:pPr>
            <w:r w:rsidRPr="00796219">
              <w:rPr>
                <w:rFonts w:ascii="Open Sans" w:eastAsia="Times New Roman" w:hAnsi="Open Sans" w:cs="Open Sans"/>
                <w:b/>
                <w:bCs/>
                <w:sz w:val="20"/>
                <w:szCs w:val="20"/>
                <w:lang w:eastAsia="es-MX"/>
              </w:rPr>
              <w:t>Turista</w:t>
            </w:r>
          </w:p>
        </w:tc>
        <w:tc>
          <w:tcPr>
            <w:tcW w:w="298" w:type="dxa"/>
            <w:tcBorders>
              <w:top w:val="nil"/>
              <w:left w:val="nil"/>
              <w:bottom w:val="single" w:sz="4" w:space="0" w:color="auto"/>
              <w:right w:val="nil"/>
            </w:tcBorders>
            <w:shd w:val="clear" w:color="auto" w:fill="auto"/>
            <w:noWrap/>
            <w:vAlign w:val="center"/>
            <w:hideMark/>
          </w:tcPr>
          <w:p w14:paraId="104C176D" w14:textId="77777777" w:rsidR="004E75FC" w:rsidRPr="00796219" w:rsidRDefault="004E75FC" w:rsidP="00C85E74">
            <w:pPr>
              <w:spacing w:after="0" w:line="240" w:lineRule="auto"/>
              <w:jc w:val="center"/>
              <w:rPr>
                <w:rFonts w:ascii="Open Sans" w:eastAsia="Times New Roman" w:hAnsi="Open Sans" w:cs="Open Sans"/>
                <w:b/>
                <w:bCs/>
                <w:color w:val="808080"/>
                <w:sz w:val="20"/>
                <w:szCs w:val="20"/>
                <w:lang w:eastAsia="es-MX"/>
              </w:rPr>
            </w:pPr>
            <w:r w:rsidRPr="00796219">
              <w:rPr>
                <w:rFonts w:ascii="Open Sans" w:eastAsia="Times New Roman" w:hAnsi="Open Sans" w:cs="Open Sans"/>
                <w:b/>
                <w:bCs/>
                <w:color w:val="808080"/>
                <w:sz w:val="20"/>
                <w:szCs w:val="20"/>
                <w:lang w:eastAsia="es-MX"/>
              </w:rPr>
              <w:t> </w:t>
            </w:r>
          </w:p>
        </w:tc>
        <w:tc>
          <w:tcPr>
            <w:tcW w:w="992" w:type="dxa"/>
            <w:tcBorders>
              <w:top w:val="nil"/>
              <w:left w:val="nil"/>
              <w:bottom w:val="single" w:sz="4" w:space="0" w:color="auto"/>
              <w:right w:val="nil"/>
            </w:tcBorders>
            <w:shd w:val="clear" w:color="000000" w:fill="FFFFFF"/>
            <w:noWrap/>
            <w:vAlign w:val="center"/>
            <w:hideMark/>
          </w:tcPr>
          <w:p w14:paraId="522B796D"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1276</w:t>
            </w:r>
          </w:p>
        </w:tc>
        <w:tc>
          <w:tcPr>
            <w:tcW w:w="992" w:type="dxa"/>
            <w:tcBorders>
              <w:top w:val="nil"/>
              <w:left w:val="nil"/>
              <w:bottom w:val="single" w:sz="4" w:space="0" w:color="auto"/>
              <w:right w:val="nil"/>
            </w:tcBorders>
            <w:shd w:val="clear" w:color="000000" w:fill="FFFFFF"/>
            <w:noWrap/>
            <w:vAlign w:val="center"/>
            <w:hideMark/>
          </w:tcPr>
          <w:p w14:paraId="68DE39B7"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1011</w:t>
            </w:r>
          </w:p>
        </w:tc>
        <w:tc>
          <w:tcPr>
            <w:tcW w:w="993" w:type="dxa"/>
            <w:tcBorders>
              <w:top w:val="nil"/>
              <w:left w:val="nil"/>
              <w:bottom w:val="single" w:sz="4" w:space="0" w:color="auto"/>
              <w:right w:val="nil"/>
            </w:tcBorders>
            <w:shd w:val="clear" w:color="000000" w:fill="FFFFFF"/>
            <w:noWrap/>
            <w:vAlign w:val="center"/>
            <w:hideMark/>
          </w:tcPr>
          <w:p w14:paraId="305909A2"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968</w:t>
            </w:r>
          </w:p>
        </w:tc>
        <w:tc>
          <w:tcPr>
            <w:tcW w:w="1842" w:type="dxa"/>
            <w:tcBorders>
              <w:top w:val="nil"/>
              <w:left w:val="nil"/>
              <w:bottom w:val="single" w:sz="4" w:space="0" w:color="auto"/>
              <w:right w:val="nil"/>
            </w:tcBorders>
            <w:shd w:val="clear" w:color="000000" w:fill="FFFFFF"/>
            <w:noWrap/>
            <w:vAlign w:val="center"/>
            <w:hideMark/>
          </w:tcPr>
          <w:p w14:paraId="62D351C2"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791</w:t>
            </w:r>
          </w:p>
        </w:tc>
        <w:tc>
          <w:tcPr>
            <w:tcW w:w="1985" w:type="dxa"/>
            <w:tcBorders>
              <w:top w:val="nil"/>
              <w:left w:val="nil"/>
              <w:bottom w:val="single" w:sz="4" w:space="0" w:color="auto"/>
              <w:right w:val="nil"/>
            </w:tcBorders>
            <w:shd w:val="clear" w:color="000000" w:fill="FFFFFF"/>
            <w:noWrap/>
            <w:vAlign w:val="center"/>
            <w:hideMark/>
          </w:tcPr>
          <w:p w14:paraId="5FF46B5F"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662</w:t>
            </w:r>
          </w:p>
        </w:tc>
      </w:tr>
      <w:tr w:rsidR="004E75FC" w:rsidRPr="00796219" w14:paraId="3EE8D814" w14:textId="77777777" w:rsidTr="00C85E74">
        <w:trPr>
          <w:trHeight w:val="320"/>
        </w:trPr>
        <w:tc>
          <w:tcPr>
            <w:tcW w:w="0" w:type="auto"/>
            <w:tcBorders>
              <w:top w:val="nil"/>
              <w:left w:val="nil"/>
              <w:bottom w:val="single" w:sz="4" w:space="0" w:color="auto"/>
              <w:right w:val="nil"/>
            </w:tcBorders>
            <w:shd w:val="clear" w:color="auto" w:fill="auto"/>
            <w:noWrap/>
            <w:vAlign w:val="center"/>
            <w:hideMark/>
          </w:tcPr>
          <w:p w14:paraId="1B582A20" w14:textId="77777777" w:rsidR="004E75FC" w:rsidRPr="00796219" w:rsidRDefault="004E75FC" w:rsidP="00C85E74">
            <w:pPr>
              <w:spacing w:after="0" w:line="240" w:lineRule="auto"/>
              <w:ind w:firstLineChars="100" w:firstLine="201"/>
              <w:rPr>
                <w:rFonts w:ascii="Open Sans" w:eastAsia="Times New Roman" w:hAnsi="Open Sans" w:cs="Open Sans"/>
                <w:b/>
                <w:bCs/>
                <w:sz w:val="20"/>
                <w:szCs w:val="20"/>
                <w:lang w:eastAsia="es-MX"/>
              </w:rPr>
            </w:pPr>
            <w:r w:rsidRPr="00796219">
              <w:rPr>
                <w:rFonts w:ascii="Open Sans" w:eastAsia="Times New Roman" w:hAnsi="Open Sans" w:cs="Open Sans"/>
                <w:b/>
                <w:bCs/>
                <w:sz w:val="20"/>
                <w:szCs w:val="20"/>
                <w:lang w:eastAsia="es-MX"/>
              </w:rPr>
              <w:t>Turista Superior (1)</w:t>
            </w:r>
          </w:p>
        </w:tc>
        <w:tc>
          <w:tcPr>
            <w:tcW w:w="298" w:type="dxa"/>
            <w:tcBorders>
              <w:top w:val="nil"/>
              <w:left w:val="nil"/>
              <w:bottom w:val="single" w:sz="4" w:space="0" w:color="auto"/>
              <w:right w:val="nil"/>
            </w:tcBorders>
            <w:shd w:val="clear" w:color="auto" w:fill="auto"/>
            <w:noWrap/>
            <w:vAlign w:val="center"/>
            <w:hideMark/>
          </w:tcPr>
          <w:p w14:paraId="2054C30D" w14:textId="77777777" w:rsidR="004E75FC" w:rsidRPr="00796219" w:rsidRDefault="004E75FC" w:rsidP="00C85E74">
            <w:pPr>
              <w:spacing w:after="0" w:line="240" w:lineRule="auto"/>
              <w:jc w:val="center"/>
              <w:rPr>
                <w:rFonts w:ascii="Open Sans" w:eastAsia="Times New Roman" w:hAnsi="Open Sans" w:cs="Open Sans"/>
                <w:b/>
                <w:bCs/>
                <w:color w:val="808080"/>
                <w:sz w:val="20"/>
                <w:szCs w:val="20"/>
                <w:lang w:eastAsia="es-MX"/>
              </w:rPr>
            </w:pPr>
            <w:r w:rsidRPr="00796219">
              <w:rPr>
                <w:rFonts w:ascii="Open Sans" w:eastAsia="Times New Roman" w:hAnsi="Open Sans" w:cs="Open Sans"/>
                <w:b/>
                <w:bCs/>
                <w:color w:val="808080"/>
                <w:sz w:val="20"/>
                <w:szCs w:val="20"/>
                <w:lang w:eastAsia="es-MX"/>
              </w:rPr>
              <w:t> </w:t>
            </w:r>
          </w:p>
        </w:tc>
        <w:tc>
          <w:tcPr>
            <w:tcW w:w="992" w:type="dxa"/>
            <w:tcBorders>
              <w:top w:val="nil"/>
              <w:left w:val="nil"/>
              <w:bottom w:val="single" w:sz="4" w:space="0" w:color="auto"/>
              <w:right w:val="nil"/>
            </w:tcBorders>
            <w:shd w:val="clear" w:color="000000" w:fill="FFFFFF"/>
            <w:noWrap/>
            <w:vAlign w:val="center"/>
            <w:hideMark/>
          </w:tcPr>
          <w:p w14:paraId="6ECB90C1"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1279</w:t>
            </w:r>
          </w:p>
        </w:tc>
        <w:tc>
          <w:tcPr>
            <w:tcW w:w="992" w:type="dxa"/>
            <w:tcBorders>
              <w:top w:val="nil"/>
              <w:left w:val="nil"/>
              <w:bottom w:val="single" w:sz="4" w:space="0" w:color="auto"/>
              <w:right w:val="nil"/>
            </w:tcBorders>
            <w:shd w:val="clear" w:color="000000" w:fill="FFFFFF"/>
            <w:noWrap/>
            <w:vAlign w:val="center"/>
            <w:hideMark/>
          </w:tcPr>
          <w:p w14:paraId="127D1D73"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1017</w:t>
            </w:r>
          </w:p>
        </w:tc>
        <w:tc>
          <w:tcPr>
            <w:tcW w:w="993" w:type="dxa"/>
            <w:tcBorders>
              <w:top w:val="nil"/>
              <w:left w:val="nil"/>
              <w:bottom w:val="single" w:sz="4" w:space="0" w:color="auto"/>
              <w:right w:val="nil"/>
            </w:tcBorders>
            <w:shd w:val="clear" w:color="000000" w:fill="FFFFFF"/>
            <w:noWrap/>
            <w:vAlign w:val="center"/>
            <w:hideMark/>
          </w:tcPr>
          <w:p w14:paraId="64DF7674"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1031</w:t>
            </w:r>
          </w:p>
        </w:tc>
        <w:tc>
          <w:tcPr>
            <w:tcW w:w="1842" w:type="dxa"/>
            <w:tcBorders>
              <w:top w:val="nil"/>
              <w:left w:val="nil"/>
              <w:bottom w:val="single" w:sz="4" w:space="0" w:color="auto"/>
              <w:right w:val="nil"/>
            </w:tcBorders>
            <w:shd w:val="clear" w:color="000000" w:fill="FFFFFF"/>
            <w:noWrap/>
            <w:vAlign w:val="center"/>
            <w:hideMark/>
          </w:tcPr>
          <w:p w14:paraId="6BD02A63"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854</w:t>
            </w:r>
          </w:p>
        </w:tc>
        <w:tc>
          <w:tcPr>
            <w:tcW w:w="1985" w:type="dxa"/>
            <w:tcBorders>
              <w:top w:val="nil"/>
              <w:left w:val="nil"/>
              <w:bottom w:val="single" w:sz="4" w:space="0" w:color="auto"/>
              <w:right w:val="nil"/>
            </w:tcBorders>
            <w:shd w:val="clear" w:color="000000" w:fill="FFFFFF"/>
            <w:noWrap/>
            <w:vAlign w:val="center"/>
            <w:hideMark/>
          </w:tcPr>
          <w:p w14:paraId="2BF70789"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662</w:t>
            </w:r>
          </w:p>
        </w:tc>
      </w:tr>
      <w:tr w:rsidR="004E75FC" w:rsidRPr="00796219" w14:paraId="18F93DEE" w14:textId="77777777" w:rsidTr="00C85E74">
        <w:trPr>
          <w:trHeight w:val="320"/>
        </w:trPr>
        <w:tc>
          <w:tcPr>
            <w:tcW w:w="0" w:type="auto"/>
            <w:tcBorders>
              <w:top w:val="nil"/>
              <w:left w:val="nil"/>
              <w:bottom w:val="single" w:sz="4" w:space="0" w:color="auto"/>
              <w:right w:val="nil"/>
            </w:tcBorders>
            <w:shd w:val="clear" w:color="auto" w:fill="auto"/>
            <w:noWrap/>
            <w:vAlign w:val="center"/>
            <w:hideMark/>
          </w:tcPr>
          <w:p w14:paraId="05B651C8" w14:textId="77777777" w:rsidR="004E75FC" w:rsidRPr="00796219" w:rsidRDefault="004E75FC" w:rsidP="00C85E74">
            <w:pPr>
              <w:spacing w:after="0" w:line="240" w:lineRule="auto"/>
              <w:ind w:firstLineChars="100" w:firstLine="201"/>
              <w:rPr>
                <w:rFonts w:ascii="Open Sans" w:eastAsia="Times New Roman" w:hAnsi="Open Sans" w:cs="Open Sans"/>
                <w:b/>
                <w:bCs/>
                <w:sz w:val="20"/>
                <w:szCs w:val="20"/>
                <w:lang w:eastAsia="es-MX"/>
              </w:rPr>
            </w:pPr>
            <w:r w:rsidRPr="00796219">
              <w:rPr>
                <w:rFonts w:ascii="Open Sans" w:eastAsia="Times New Roman" w:hAnsi="Open Sans" w:cs="Open Sans"/>
                <w:b/>
                <w:bCs/>
                <w:sz w:val="20"/>
                <w:szCs w:val="20"/>
                <w:lang w:eastAsia="es-MX"/>
              </w:rPr>
              <w:t>Primera</w:t>
            </w:r>
          </w:p>
        </w:tc>
        <w:tc>
          <w:tcPr>
            <w:tcW w:w="298" w:type="dxa"/>
            <w:tcBorders>
              <w:top w:val="nil"/>
              <w:left w:val="nil"/>
              <w:bottom w:val="single" w:sz="4" w:space="0" w:color="auto"/>
              <w:right w:val="nil"/>
            </w:tcBorders>
            <w:shd w:val="clear" w:color="auto" w:fill="auto"/>
            <w:noWrap/>
            <w:vAlign w:val="center"/>
            <w:hideMark/>
          </w:tcPr>
          <w:p w14:paraId="3E6C2951" w14:textId="77777777" w:rsidR="004E75FC" w:rsidRPr="00796219" w:rsidRDefault="004E75FC" w:rsidP="00C85E74">
            <w:pPr>
              <w:spacing w:after="0" w:line="240" w:lineRule="auto"/>
              <w:jc w:val="center"/>
              <w:rPr>
                <w:rFonts w:ascii="Open Sans" w:eastAsia="Times New Roman" w:hAnsi="Open Sans" w:cs="Open Sans"/>
                <w:b/>
                <w:bCs/>
                <w:color w:val="808080"/>
                <w:sz w:val="20"/>
                <w:szCs w:val="20"/>
                <w:lang w:eastAsia="es-MX"/>
              </w:rPr>
            </w:pPr>
            <w:r w:rsidRPr="00796219">
              <w:rPr>
                <w:rFonts w:ascii="Open Sans" w:eastAsia="Times New Roman" w:hAnsi="Open Sans" w:cs="Open Sans"/>
                <w:b/>
                <w:bCs/>
                <w:color w:val="808080"/>
                <w:sz w:val="20"/>
                <w:szCs w:val="20"/>
                <w:lang w:eastAsia="es-MX"/>
              </w:rPr>
              <w:t> </w:t>
            </w:r>
          </w:p>
        </w:tc>
        <w:tc>
          <w:tcPr>
            <w:tcW w:w="992" w:type="dxa"/>
            <w:tcBorders>
              <w:top w:val="nil"/>
              <w:left w:val="nil"/>
              <w:bottom w:val="single" w:sz="4" w:space="0" w:color="auto"/>
              <w:right w:val="nil"/>
            </w:tcBorders>
            <w:shd w:val="clear" w:color="000000" w:fill="FFFFFF"/>
            <w:noWrap/>
            <w:vAlign w:val="center"/>
            <w:hideMark/>
          </w:tcPr>
          <w:p w14:paraId="5679E317"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1358</w:t>
            </w:r>
          </w:p>
        </w:tc>
        <w:tc>
          <w:tcPr>
            <w:tcW w:w="992" w:type="dxa"/>
            <w:tcBorders>
              <w:top w:val="nil"/>
              <w:left w:val="nil"/>
              <w:bottom w:val="single" w:sz="4" w:space="0" w:color="auto"/>
              <w:right w:val="nil"/>
            </w:tcBorders>
            <w:shd w:val="clear" w:color="000000" w:fill="FFFFFF"/>
            <w:noWrap/>
            <w:vAlign w:val="center"/>
            <w:hideMark/>
          </w:tcPr>
          <w:p w14:paraId="1D09BAF4"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1052</w:t>
            </w:r>
          </w:p>
        </w:tc>
        <w:tc>
          <w:tcPr>
            <w:tcW w:w="993" w:type="dxa"/>
            <w:tcBorders>
              <w:top w:val="nil"/>
              <w:left w:val="nil"/>
              <w:bottom w:val="single" w:sz="4" w:space="0" w:color="auto"/>
              <w:right w:val="nil"/>
            </w:tcBorders>
            <w:shd w:val="clear" w:color="000000" w:fill="FFFFFF"/>
            <w:noWrap/>
            <w:vAlign w:val="center"/>
            <w:hideMark/>
          </w:tcPr>
          <w:p w14:paraId="1955F510"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1022</w:t>
            </w:r>
          </w:p>
        </w:tc>
        <w:tc>
          <w:tcPr>
            <w:tcW w:w="1842" w:type="dxa"/>
            <w:tcBorders>
              <w:top w:val="nil"/>
              <w:left w:val="nil"/>
              <w:bottom w:val="single" w:sz="4" w:space="0" w:color="auto"/>
              <w:right w:val="nil"/>
            </w:tcBorders>
            <w:shd w:val="clear" w:color="000000" w:fill="FFFFFF"/>
            <w:noWrap/>
            <w:vAlign w:val="center"/>
            <w:hideMark/>
          </w:tcPr>
          <w:p w14:paraId="11A73929"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844</w:t>
            </w:r>
          </w:p>
        </w:tc>
        <w:tc>
          <w:tcPr>
            <w:tcW w:w="1985" w:type="dxa"/>
            <w:tcBorders>
              <w:top w:val="nil"/>
              <w:left w:val="nil"/>
              <w:bottom w:val="single" w:sz="4" w:space="0" w:color="auto"/>
              <w:right w:val="nil"/>
            </w:tcBorders>
            <w:shd w:val="clear" w:color="000000" w:fill="FFFFFF"/>
            <w:noWrap/>
            <w:vAlign w:val="center"/>
            <w:hideMark/>
          </w:tcPr>
          <w:p w14:paraId="5748A545"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662</w:t>
            </w:r>
          </w:p>
        </w:tc>
      </w:tr>
      <w:tr w:rsidR="004E75FC" w:rsidRPr="00796219" w14:paraId="50B48FB8" w14:textId="77777777" w:rsidTr="00C85E74">
        <w:trPr>
          <w:trHeight w:val="320"/>
        </w:trPr>
        <w:tc>
          <w:tcPr>
            <w:tcW w:w="0" w:type="auto"/>
            <w:tcBorders>
              <w:top w:val="nil"/>
              <w:left w:val="nil"/>
              <w:bottom w:val="single" w:sz="4" w:space="0" w:color="auto"/>
              <w:right w:val="nil"/>
            </w:tcBorders>
            <w:shd w:val="clear" w:color="auto" w:fill="auto"/>
            <w:noWrap/>
            <w:vAlign w:val="center"/>
            <w:hideMark/>
          </w:tcPr>
          <w:p w14:paraId="2CC9A296" w14:textId="77777777" w:rsidR="004E75FC" w:rsidRPr="00796219" w:rsidRDefault="004E75FC" w:rsidP="00C85E74">
            <w:pPr>
              <w:spacing w:after="0" w:line="240" w:lineRule="auto"/>
              <w:ind w:firstLineChars="100" w:firstLine="201"/>
              <w:rPr>
                <w:rFonts w:ascii="Open Sans" w:eastAsia="Times New Roman" w:hAnsi="Open Sans" w:cs="Open Sans"/>
                <w:b/>
                <w:bCs/>
                <w:sz w:val="20"/>
                <w:szCs w:val="20"/>
                <w:lang w:eastAsia="es-MX"/>
              </w:rPr>
            </w:pPr>
            <w:r w:rsidRPr="00796219">
              <w:rPr>
                <w:rFonts w:ascii="Open Sans" w:eastAsia="Times New Roman" w:hAnsi="Open Sans" w:cs="Open Sans"/>
                <w:b/>
                <w:bCs/>
                <w:sz w:val="20"/>
                <w:szCs w:val="20"/>
                <w:lang w:eastAsia="es-MX"/>
              </w:rPr>
              <w:t xml:space="preserve">Primera Superior </w:t>
            </w:r>
          </w:p>
        </w:tc>
        <w:tc>
          <w:tcPr>
            <w:tcW w:w="298" w:type="dxa"/>
            <w:tcBorders>
              <w:top w:val="nil"/>
              <w:left w:val="nil"/>
              <w:bottom w:val="single" w:sz="4" w:space="0" w:color="auto"/>
              <w:right w:val="nil"/>
            </w:tcBorders>
            <w:shd w:val="clear" w:color="auto" w:fill="auto"/>
            <w:noWrap/>
            <w:vAlign w:val="center"/>
            <w:hideMark/>
          </w:tcPr>
          <w:p w14:paraId="4E6F2723" w14:textId="77777777" w:rsidR="004E75FC" w:rsidRPr="00796219" w:rsidRDefault="004E75FC" w:rsidP="00C85E74">
            <w:pPr>
              <w:spacing w:after="0" w:line="240" w:lineRule="auto"/>
              <w:jc w:val="center"/>
              <w:rPr>
                <w:rFonts w:ascii="Open Sans" w:eastAsia="Times New Roman" w:hAnsi="Open Sans" w:cs="Open Sans"/>
                <w:b/>
                <w:bCs/>
                <w:color w:val="808080"/>
                <w:sz w:val="20"/>
                <w:szCs w:val="20"/>
                <w:lang w:eastAsia="es-MX"/>
              </w:rPr>
            </w:pPr>
            <w:r w:rsidRPr="00796219">
              <w:rPr>
                <w:rFonts w:ascii="Open Sans" w:eastAsia="Times New Roman" w:hAnsi="Open Sans" w:cs="Open Sans"/>
                <w:b/>
                <w:bCs/>
                <w:color w:val="808080"/>
                <w:sz w:val="20"/>
                <w:szCs w:val="20"/>
                <w:lang w:eastAsia="es-MX"/>
              </w:rPr>
              <w:t> </w:t>
            </w:r>
          </w:p>
        </w:tc>
        <w:tc>
          <w:tcPr>
            <w:tcW w:w="992" w:type="dxa"/>
            <w:tcBorders>
              <w:top w:val="nil"/>
              <w:left w:val="nil"/>
              <w:bottom w:val="single" w:sz="4" w:space="0" w:color="auto"/>
              <w:right w:val="nil"/>
            </w:tcBorders>
            <w:shd w:val="clear" w:color="000000" w:fill="FFFFFF"/>
            <w:noWrap/>
            <w:vAlign w:val="center"/>
            <w:hideMark/>
          </w:tcPr>
          <w:p w14:paraId="193D50F8"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1421</w:t>
            </w:r>
          </w:p>
        </w:tc>
        <w:tc>
          <w:tcPr>
            <w:tcW w:w="992" w:type="dxa"/>
            <w:tcBorders>
              <w:top w:val="nil"/>
              <w:left w:val="nil"/>
              <w:bottom w:val="single" w:sz="4" w:space="0" w:color="auto"/>
              <w:right w:val="nil"/>
            </w:tcBorders>
            <w:shd w:val="clear" w:color="000000" w:fill="FFFFFF"/>
            <w:noWrap/>
            <w:vAlign w:val="center"/>
            <w:hideMark/>
          </w:tcPr>
          <w:p w14:paraId="6057F91B"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1084</w:t>
            </w:r>
          </w:p>
        </w:tc>
        <w:tc>
          <w:tcPr>
            <w:tcW w:w="993" w:type="dxa"/>
            <w:tcBorders>
              <w:top w:val="nil"/>
              <w:left w:val="nil"/>
              <w:bottom w:val="single" w:sz="4" w:space="0" w:color="auto"/>
              <w:right w:val="nil"/>
            </w:tcBorders>
            <w:shd w:val="clear" w:color="000000" w:fill="FFFFFF"/>
            <w:noWrap/>
            <w:vAlign w:val="center"/>
            <w:hideMark/>
          </w:tcPr>
          <w:p w14:paraId="29FC77CC"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1053</w:t>
            </w:r>
          </w:p>
        </w:tc>
        <w:tc>
          <w:tcPr>
            <w:tcW w:w="1842" w:type="dxa"/>
            <w:tcBorders>
              <w:top w:val="nil"/>
              <w:left w:val="nil"/>
              <w:bottom w:val="single" w:sz="4" w:space="0" w:color="auto"/>
              <w:right w:val="nil"/>
            </w:tcBorders>
            <w:shd w:val="clear" w:color="000000" w:fill="FFFFFF"/>
            <w:noWrap/>
            <w:vAlign w:val="center"/>
            <w:hideMark/>
          </w:tcPr>
          <w:p w14:paraId="558C91AB"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876</w:t>
            </w:r>
          </w:p>
        </w:tc>
        <w:tc>
          <w:tcPr>
            <w:tcW w:w="1985" w:type="dxa"/>
            <w:tcBorders>
              <w:top w:val="nil"/>
              <w:left w:val="nil"/>
              <w:bottom w:val="single" w:sz="4" w:space="0" w:color="auto"/>
              <w:right w:val="nil"/>
            </w:tcBorders>
            <w:shd w:val="clear" w:color="000000" w:fill="FFFFFF"/>
            <w:noWrap/>
            <w:vAlign w:val="center"/>
            <w:hideMark/>
          </w:tcPr>
          <w:p w14:paraId="0CBD2EAE"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662</w:t>
            </w:r>
          </w:p>
        </w:tc>
      </w:tr>
      <w:tr w:rsidR="004E75FC" w:rsidRPr="00796219" w14:paraId="4E1DAFC2" w14:textId="77777777" w:rsidTr="00C85E74">
        <w:trPr>
          <w:trHeight w:val="320"/>
        </w:trPr>
        <w:tc>
          <w:tcPr>
            <w:tcW w:w="0" w:type="auto"/>
            <w:tcBorders>
              <w:top w:val="nil"/>
              <w:left w:val="nil"/>
              <w:bottom w:val="single" w:sz="4" w:space="0" w:color="auto"/>
              <w:right w:val="nil"/>
            </w:tcBorders>
            <w:shd w:val="clear" w:color="auto" w:fill="auto"/>
            <w:noWrap/>
            <w:vAlign w:val="center"/>
            <w:hideMark/>
          </w:tcPr>
          <w:p w14:paraId="39FA5CC3" w14:textId="77777777" w:rsidR="004E75FC" w:rsidRPr="00796219" w:rsidRDefault="004E75FC" w:rsidP="00C85E74">
            <w:pPr>
              <w:spacing w:after="0" w:line="240" w:lineRule="auto"/>
              <w:ind w:firstLineChars="100" w:firstLine="201"/>
              <w:rPr>
                <w:rFonts w:ascii="Open Sans" w:eastAsia="Times New Roman" w:hAnsi="Open Sans" w:cs="Open Sans"/>
                <w:b/>
                <w:bCs/>
                <w:sz w:val="20"/>
                <w:szCs w:val="20"/>
                <w:lang w:eastAsia="es-MX"/>
              </w:rPr>
            </w:pPr>
            <w:r w:rsidRPr="00796219">
              <w:rPr>
                <w:rFonts w:ascii="Open Sans" w:eastAsia="Times New Roman" w:hAnsi="Open Sans" w:cs="Open Sans"/>
                <w:b/>
                <w:bCs/>
                <w:sz w:val="20"/>
                <w:szCs w:val="20"/>
                <w:lang w:eastAsia="es-MX"/>
              </w:rPr>
              <w:t xml:space="preserve">Lujo </w:t>
            </w:r>
          </w:p>
        </w:tc>
        <w:tc>
          <w:tcPr>
            <w:tcW w:w="298" w:type="dxa"/>
            <w:tcBorders>
              <w:top w:val="nil"/>
              <w:left w:val="nil"/>
              <w:bottom w:val="single" w:sz="4" w:space="0" w:color="auto"/>
              <w:right w:val="nil"/>
            </w:tcBorders>
            <w:shd w:val="clear" w:color="auto" w:fill="auto"/>
            <w:noWrap/>
            <w:vAlign w:val="center"/>
            <w:hideMark/>
          </w:tcPr>
          <w:p w14:paraId="54C5734A" w14:textId="77777777" w:rsidR="004E75FC" w:rsidRPr="00796219" w:rsidRDefault="004E75FC" w:rsidP="00C85E74">
            <w:pPr>
              <w:spacing w:after="0" w:line="240" w:lineRule="auto"/>
              <w:jc w:val="center"/>
              <w:rPr>
                <w:rFonts w:ascii="Open Sans" w:eastAsia="Times New Roman" w:hAnsi="Open Sans" w:cs="Open Sans"/>
                <w:b/>
                <w:bCs/>
                <w:color w:val="808080"/>
                <w:sz w:val="20"/>
                <w:szCs w:val="20"/>
                <w:lang w:eastAsia="es-MX"/>
              </w:rPr>
            </w:pPr>
            <w:r w:rsidRPr="00796219">
              <w:rPr>
                <w:rFonts w:ascii="Open Sans" w:eastAsia="Times New Roman" w:hAnsi="Open Sans" w:cs="Open Sans"/>
                <w:b/>
                <w:bCs/>
                <w:color w:val="808080"/>
                <w:sz w:val="20"/>
                <w:szCs w:val="20"/>
                <w:lang w:eastAsia="es-MX"/>
              </w:rPr>
              <w:t> </w:t>
            </w:r>
          </w:p>
        </w:tc>
        <w:tc>
          <w:tcPr>
            <w:tcW w:w="992" w:type="dxa"/>
            <w:tcBorders>
              <w:top w:val="nil"/>
              <w:left w:val="nil"/>
              <w:bottom w:val="single" w:sz="4" w:space="0" w:color="auto"/>
              <w:right w:val="nil"/>
            </w:tcBorders>
            <w:shd w:val="clear" w:color="000000" w:fill="FFFFFF"/>
            <w:noWrap/>
            <w:vAlign w:val="center"/>
            <w:hideMark/>
          </w:tcPr>
          <w:p w14:paraId="35E4BE8B"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1474</w:t>
            </w:r>
          </w:p>
        </w:tc>
        <w:tc>
          <w:tcPr>
            <w:tcW w:w="992" w:type="dxa"/>
            <w:tcBorders>
              <w:top w:val="nil"/>
              <w:left w:val="nil"/>
              <w:bottom w:val="single" w:sz="4" w:space="0" w:color="auto"/>
              <w:right w:val="nil"/>
            </w:tcBorders>
            <w:shd w:val="clear" w:color="000000" w:fill="FFFFFF"/>
            <w:noWrap/>
            <w:vAlign w:val="center"/>
            <w:hideMark/>
          </w:tcPr>
          <w:p w14:paraId="236E9A1D"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1109</w:t>
            </w:r>
          </w:p>
        </w:tc>
        <w:tc>
          <w:tcPr>
            <w:tcW w:w="993" w:type="dxa"/>
            <w:tcBorders>
              <w:top w:val="nil"/>
              <w:left w:val="nil"/>
              <w:bottom w:val="single" w:sz="4" w:space="0" w:color="auto"/>
              <w:right w:val="nil"/>
            </w:tcBorders>
            <w:shd w:val="clear" w:color="000000" w:fill="FFFFFF"/>
            <w:noWrap/>
            <w:vAlign w:val="center"/>
            <w:hideMark/>
          </w:tcPr>
          <w:p w14:paraId="651B062D"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1088</w:t>
            </w:r>
          </w:p>
        </w:tc>
        <w:tc>
          <w:tcPr>
            <w:tcW w:w="1842" w:type="dxa"/>
            <w:tcBorders>
              <w:top w:val="nil"/>
              <w:left w:val="nil"/>
              <w:bottom w:val="single" w:sz="4" w:space="0" w:color="auto"/>
              <w:right w:val="nil"/>
            </w:tcBorders>
            <w:shd w:val="clear" w:color="000000" w:fill="FFFFFF"/>
            <w:noWrap/>
            <w:vAlign w:val="center"/>
            <w:hideMark/>
          </w:tcPr>
          <w:p w14:paraId="58C8DCAA"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910</w:t>
            </w:r>
          </w:p>
        </w:tc>
        <w:tc>
          <w:tcPr>
            <w:tcW w:w="1985" w:type="dxa"/>
            <w:tcBorders>
              <w:top w:val="nil"/>
              <w:left w:val="nil"/>
              <w:bottom w:val="single" w:sz="4" w:space="0" w:color="auto"/>
              <w:right w:val="nil"/>
            </w:tcBorders>
            <w:shd w:val="clear" w:color="000000" w:fill="FFFFFF"/>
            <w:noWrap/>
            <w:vAlign w:val="center"/>
            <w:hideMark/>
          </w:tcPr>
          <w:p w14:paraId="2CC64A50"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662</w:t>
            </w:r>
          </w:p>
        </w:tc>
      </w:tr>
      <w:tr w:rsidR="004E75FC" w:rsidRPr="00796219" w14:paraId="47C87284" w14:textId="77777777" w:rsidTr="00C85E74">
        <w:trPr>
          <w:trHeight w:val="320"/>
        </w:trPr>
        <w:tc>
          <w:tcPr>
            <w:tcW w:w="0" w:type="auto"/>
            <w:tcBorders>
              <w:top w:val="nil"/>
              <w:left w:val="nil"/>
              <w:bottom w:val="nil"/>
              <w:right w:val="nil"/>
            </w:tcBorders>
            <w:shd w:val="clear" w:color="auto" w:fill="auto"/>
            <w:noWrap/>
            <w:vAlign w:val="center"/>
            <w:hideMark/>
          </w:tcPr>
          <w:p w14:paraId="63EC975E" w14:textId="77777777" w:rsidR="004E75FC" w:rsidRPr="00796219" w:rsidRDefault="004E75FC" w:rsidP="00C85E74">
            <w:pPr>
              <w:spacing w:after="0" w:line="240" w:lineRule="auto"/>
              <w:ind w:firstLineChars="100" w:firstLine="201"/>
              <w:rPr>
                <w:rFonts w:ascii="Open Sans" w:eastAsia="Times New Roman" w:hAnsi="Open Sans" w:cs="Open Sans"/>
                <w:b/>
                <w:bCs/>
                <w:sz w:val="20"/>
                <w:szCs w:val="20"/>
                <w:lang w:eastAsia="es-MX"/>
              </w:rPr>
            </w:pPr>
            <w:r w:rsidRPr="00796219">
              <w:rPr>
                <w:rFonts w:ascii="Open Sans" w:eastAsia="Times New Roman" w:hAnsi="Open Sans" w:cs="Open Sans"/>
                <w:b/>
                <w:bCs/>
                <w:sz w:val="20"/>
                <w:szCs w:val="20"/>
                <w:lang w:eastAsia="es-MX"/>
              </w:rPr>
              <w:t>Lujo Superior</w:t>
            </w:r>
          </w:p>
        </w:tc>
        <w:tc>
          <w:tcPr>
            <w:tcW w:w="298" w:type="dxa"/>
            <w:tcBorders>
              <w:top w:val="nil"/>
              <w:left w:val="nil"/>
              <w:bottom w:val="nil"/>
              <w:right w:val="nil"/>
            </w:tcBorders>
            <w:shd w:val="clear" w:color="auto" w:fill="auto"/>
            <w:noWrap/>
            <w:vAlign w:val="center"/>
            <w:hideMark/>
          </w:tcPr>
          <w:p w14:paraId="0677CE96" w14:textId="77777777" w:rsidR="004E75FC" w:rsidRPr="00796219" w:rsidRDefault="004E75FC" w:rsidP="00C85E74">
            <w:pPr>
              <w:spacing w:after="0" w:line="240" w:lineRule="auto"/>
              <w:jc w:val="center"/>
              <w:rPr>
                <w:rFonts w:ascii="Open Sans" w:eastAsia="Times New Roman" w:hAnsi="Open Sans" w:cs="Open Sans"/>
                <w:b/>
                <w:bCs/>
                <w:color w:val="808080"/>
                <w:sz w:val="20"/>
                <w:szCs w:val="20"/>
                <w:lang w:eastAsia="es-MX"/>
              </w:rPr>
            </w:pPr>
            <w:r w:rsidRPr="00796219">
              <w:rPr>
                <w:rFonts w:ascii="Open Sans" w:eastAsia="Times New Roman" w:hAnsi="Open Sans" w:cs="Open Sans"/>
                <w:b/>
                <w:bCs/>
                <w:color w:val="808080"/>
                <w:sz w:val="20"/>
                <w:szCs w:val="20"/>
                <w:lang w:eastAsia="es-MX"/>
              </w:rPr>
              <w:t> </w:t>
            </w:r>
          </w:p>
        </w:tc>
        <w:tc>
          <w:tcPr>
            <w:tcW w:w="992" w:type="dxa"/>
            <w:tcBorders>
              <w:top w:val="nil"/>
              <w:left w:val="nil"/>
              <w:bottom w:val="nil"/>
              <w:right w:val="nil"/>
            </w:tcBorders>
            <w:shd w:val="clear" w:color="000000" w:fill="FFFFFF"/>
            <w:noWrap/>
            <w:vAlign w:val="center"/>
            <w:hideMark/>
          </w:tcPr>
          <w:p w14:paraId="3D3D1760"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1956</w:t>
            </w:r>
          </w:p>
        </w:tc>
        <w:tc>
          <w:tcPr>
            <w:tcW w:w="992" w:type="dxa"/>
            <w:tcBorders>
              <w:top w:val="nil"/>
              <w:left w:val="nil"/>
              <w:bottom w:val="nil"/>
              <w:right w:val="nil"/>
            </w:tcBorders>
            <w:shd w:val="clear" w:color="000000" w:fill="FFFFFF"/>
            <w:noWrap/>
            <w:vAlign w:val="center"/>
            <w:hideMark/>
          </w:tcPr>
          <w:p w14:paraId="6BB69145"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1348</w:t>
            </w:r>
          </w:p>
        </w:tc>
        <w:tc>
          <w:tcPr>
            <w:tcW w:w="993" w:type="dxa"/>
            <w:tcBorders>
              <w:top w:val="nil"/>
              <w:left w:val="nil"/>
              <w:bottom w:val="nil"/>
              <w:right w:val="nil"/>
            </w:tcBorders>
            <w:shd w:val="clear" w:color="000000" w:fill="FFFFFF"/>
            <w:noWrap/>
            <w:vAlign w:val="center"/>
            <w:hideMark/>
          </w:tcPr>
          <w:p w14:paraId="55EFE446"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1302</w:t>
            </w:r>
          </w:p>
        </w:tc>
        <w:tc>
          <w:tcPr>
            <w:tcW w:w="1842" w:type="dxa"/>
            <w:tcBorders>
              <w:top w:val="nil"/>
              <w:left w:val="nil"/>
              <w:bottom w:val="nil"/>
              <w:right w:val="nil"/>
            </w:tcBorders>
            <w:shd w:val="clear" w:color="000000" w:fill="FFFFFF"/>
            <w:noWrap/>
            <w:vAlign w:val="center"/>
            <w:hideMark/>
          </w:tcPr>
          <w:p w14:paraId="6F1533F5"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1125</w:t>
            </w:r>
          </w:p>
        </w:tc>
        <w:tc>
          <w:tcPr>
            <w:tcW w:w="1985" w:type="dxa"/>
            <w:tcBorders>
              <w:top w:val="nil"/>
              <w:left w:val="nil"/>
              <w:bottom w:val="nil"/>
              <w:right w:val="nil"/>
            </w:tcBorders>
            <w:shd w:val="clear" w:color="000000" w:fill="FFFFFF"/>
            <w:noWrap/>
            <w:vAlign w:val="center"/>
            <w:hideMark/>
          </w:tcPr>
          <w:p w14:paraId="1B7738BD" w14:textId="77777777" w:rsidR="004E75FC" w:rsidRPr="00796219" w:rsidRDefault="004E75FC" w:rsidP="00C85E74">
            <w:pPr>
              <w:spacing w:after="0" w:line="240" w:lineRule="auto"/>
              <w:jc w:val="center"/>
              <w:rPr>
                <w:rFonts w:ascii="Open Sans" w:eastAsia="Times New Roman" w:hAnsi="Open Sans" w:cs="Open Sans"/>
                <w:color w:val="000000"/>
                <w:sz w:val="20"/>
                <w:szCs w:val="20"/>
                <w:lang w:eastAsia="es-MX"/>
              </w:rPr>
            </w:pPr>
            <w:r w:rsidRPr="00796219">
              <w:rPr>
                <w:rFonts w:ascii="Open Sans" w:eastAsia="Times New Roman" w:hAnsi="Open Sans" w:cs="Open Sans"/>
                <w:color w:val="000000"/>
                <w:sz w:val="20"/>
                <w:szCs w:val="20"/>
                <w:lang w:eastAsia="es-MX"/>
              </w:rPr>
              <w:t>662</w:t>
            </w:r>
          </w:p>
        </w:tc>
      </w:tr>
    </w:tbl>
    <w:p w14:paraId="6FDE1335" w14:textId="77777777" w:rsidR="004E75FC" w:rsidRDefault="004E75FC" w:rsidP="004E75FC">
      <w:pPr>
        <w:rPr>
          <w:noProof/>
        </w:rPr>
      </w:pPr>
    </w:p>
    <w:p w14:paraId="0290A184" w14:textId="77777777" w:rsidR="004E75FC" w:rsidRDefault="004E75FC" w:rsidP="004E75FC">
      <w:pPr>
        <w:rPr>
          <w:b/>
          <w:bCs/>
          <w:noProof/>
        </w:rPr>
      </w:pPr>
      <w:r>
        <w:rPr>
          <w:b/>
          <w:bCs/>
          <w:noProof/>
        </w:rPr>
        <w:lastRenderedPageBreak/>
        <w:t xml:space="preserve">EL PRECIO INCLUYE: </w:t>
      </w:r>
    </w:p>
    <w:p w14:paraId="0190F283" w14:textId="77777777" w:rsidR="004E75FC" w:rsidRPr="00796219" w:rsidRDefault="004E75FC" w:rsidP="004E75FC">
      <w:pPr>
        <w:pStyle w:val="Prrafodelista"/>
        <w:numPr>
          <w:ilvl w:val="0"/>
          <w:numId w:val="1"/>
        </w:numPr>
        <w:rPr>
          <w:lang w:eastAsia="es-MX"/>
        </w:rPr>
      </w:pPr>
      <w:r w:rsidRPr="00796219">
        <w:rPr>
          <w:lang w:eastAsia="es-MX"/>
        </w:rPr>
        <w:t>Traslados aeropuerto/hotel/aeropuerto- Traslados hotel/ restaurante/ hotel</w:t>
      </w:r>
    </w:p>
    <w:p w14:paraId="30B44FDA" w14:textId="77777777" w:rsidR="004E75FC" w:rsidRPr="00796219" w:rsidRDefault="004E75FC" w:rsidP="004E75FC">
      <w:pPr>
        <w:pStyle w:val="Prrafodelista"/>
        <w:numPr>
          <w:ilvl w:val="0"/>
          <w:numId w:val="1"/>
        </w:numPr>
        <w:rPr>
          <w:lang w:eastAsia="es-MX"/>
        </w:rPr>
      </w:pPr>
      <w:r w:rsidRPr="00796219">
        <w:rPr>
          <w:lang w:eastAsia="es-MX"/>
        </w:rPr>
        <w:t>HD Visita de la ciudad, Catedral de Lima y Convento de Santo Domingo</w:t>
      </w:r>
    </w:p>
    <w:p w14:paraId="10683AE1" w14:textId="77777777" w:rsidR="004E75FC" w:rsidRPr="00796219" w:rsidRDefault="004E75FC" w:rsidP="004E75FC">
      <w:pPr>
        <w:pStyle w:val="Prrafodelista"/>
        <w:numPr>
          <w:ilvl w:val="0"/>
          <w:numId w:val="1"/>
        </w:numPr>
        <w:rPr>
          <w:lang w:eastAsia="es-MX"/>
        </w:rPr>
      </w:pPr>
      <w:r w:rsidRPr="00796219">
        <w:rPr>
          <w:lang w:eastAsia="es-MX"/>
        </w:rPr>
        <w:t xml:space="preserve">Cena en el restaurante Huaca </w:t>
      </w:r>
      <w:proofErr w:type="spellStart"/>
      <w:r w:rsidRPr="00796219">
        <w:rPr>
          <w:lang w:eastAsia="es-MX"/>
        </w:rPr>
        <w:t>Pucllana</w:t>
      </w:r>
      <w:proofErr w:type="spellEnd"/>
    </w:p>
    <w:p w14:paraId="09A78486" w14:textId="77777777" w:rsidR="004E75FC" w:rsidRPr="00796219" w:rsidRDefault="004E75FC" w:rsidP="004E75FC">
      <w:pPr>
        <w:pStyle w:val="Prrafodelista"/>
        <w:numPr>
          <w:ilvl w:val="0"/>
          <w:numId w:val="1"/>
        </w:numPr>
        <w:rPr>
          <w:lang w:eastAsia="es-MX"/>
        </w:rPr>
      </w:pPr>
      <w:r w:rsidRPr="00796219">
        <w:rPr>
          <w:lang w:eastAsia="es-MX"/>
        </w:rPr>
        <w:t>Inmersión Culinaria, Ceviches y Cocina de Autor con almuerzo en el restaurante Cala</w:t>
      </w:r>
    </w:p>
    <w:p w14:paraId="7A93BC0A" w14:textId="77777777" w:rsidR="004E75FC" w:rsidRPr="00796219" w:rsidRDefault="004E75FC" w:rsidP="004E75FC">
      <w:pPr>
        <w:pStyle w:val="Prrafodelista"/>
        <w:numPr>
          <w:ilvl w:val="0"/>
          <w:numId w:val="1"/>
        </w:numPr>
        <w:rPr>
          <w:lang w:eastAsia="es-MX"/>
        </w:rPr>
      </w:pPr>
      <w:r w:rsidRPr="00796219">
        <w:rPr>
          <w:lang w:eastAsia="es-MX"/>
        </w:rPr>
        <w:t>Cena en el restaurante Astrid y Gastón</w:t>
      </w:r>
    </w:p>
    <w:p w14:paraId="10A1CC66" w14:textId="77777777" w:rsidR="004E75FC" w:rsidRPr="00796219" w:rsidRDefault="004E75FC" w:rsidP="004E75FC">
      <w:pPr>
        <w:pStyle w:val="Prrafodelista"/>
        <w:numPr>
          <w:ilvl w:val="0"/>
          <w:numId w:val="1"/>
        </w:numPr>
        <w:rPr>
          <w:lang w:eastAsia="es-MX"/>
        </w:rPr>
      </w:pPr>
      <w:r w:rsidRPr="00796219">
        <w:rPr>
          <w:lang w:eastAsia="es-MX"/>
        </w:rPr>
        <w:t>Cena en restaurante Central</w:t>
      </w:r>
    </w:p>
    <w:p w14:paraId="2A2B318F" w14:textId="77777777" w:rsidR="004E75FC" w:rsidRPr="00796219" w:rsidRDefault="004E75FC" w:rsidP="004E75FC">
      <w:pPr>
        <w:pStyle w:val="Prrafodelista"/>
        <w:numPr>
          <w:ilvl w:val="0"/>
          <w:numId w:val="1"/>
        </w:numPr>
        <w:rPr>
          <w:lang w:eastAsia="es-MX"/>
        </w:rPr>
      </w:pPr>
      <w:r w:rsidRPr="00796219">
        <w:rPr>
          <w:lang w:eastAsia="es-MX"/>
        </w:rPr>
        <w:t>3 noches de alojamiento en categoría de hotel seleccionado con desayuno</w:t>
      </w:r>
    </w:p>
    <w:p w14:paraId="181D5F24" w14:textId="77777777" w:rsidR="004E75FC" w:rsidRDefault="004E75FC" w:rsidP="004E75FC">
      <w:pPr>
        <w:rPr>
          <w:b/>
          <w:bCs/>
        </w:rPr>
      </w:pPr>
      <w:r>
        <w:rPr>
          <w:b/>
          <w:bCs/>
        </w:rPr>
        <w:t xml:space="preserve">EL PRECIO NO INCLUYE: </w:t>
      </w:r>
    </w:p>
    <w:p w14:paraId="39D799FB" w14:textId="77777777" w:rsidR="004E75FC" w:rsidRPr="00796219" w:rsidRDefault="004E75FC" w:rsidP="004E75FC">
      <w:pPr>
        <w:pStyle w:val="Prrafodelista"/>
        <w:numPr>
          <w:ilvl w:val="0"/>
          <w:numId w:val="2"/>
        </w:numPr>
        <w:rPr>
          <w:lang w:eastAsia="es-MX"/>
        </w:rPr>
      </w:pPr>
      <w:r w:rsidRPr="00796219">
        <w:rPr>
          <w:lang w:eastAsia="es-MX"/>
        </w:rPr>
        <w:t>Propinas.</w:t>
      </w:r>
    </w:p>
    <w:p w14:paraId="1F3B0AFA" w14:textId="77777777" w:rsidR="004E75FC" w:rsidRPr="00796219" w:rsidRDefault="004E75FC" w:rsidP="004E75FC">
      <w:pPr>
        <w:pStyle w:val="Prrafodelista"/>
        <w:numPr>
          <w:ilvl w:val="0"/>
          <w:numId w:val="2"/>
        </w:numPr>
        <w:rPr>
          <w:lang w:eastAsia="es-MX"/>
        </w:rPr>
      </w:pPr>
      <w:r w:rsidRPr="00796219">
        <w:rPr>
          <w:lang w:eastAsia="es-MX"/>
        </w:rPr>
        <w:t>Bebidas no alcohólicas y alcohólicas en comidas incluidas.</w:t>
      </w:r>
    </w:p>
    <w:p w14:paraId="3720D5AA" w14:textId="77777777" w:rsidR="004E75FC" w:rsidRPr="00796219" w:rsidRDefault="004E75FC" w:rsidP="004E75FC">
      <w:pPr>
        <w:pStyle w:val="Prrafodelista"/>
        <w:numPr>
          <w:ilvl w:val="0"/>
          <w:numId w:val="2"/>
        </w:numPr>
        <w:rPr>
          <w:lang w:eastAsia="es-MX"/>
        </w:rPr>
      </w:pPr>
      <w:r w:rsidRPr="00796219">
        <w:rPr>
          <w:lang w:eastAsia="es-MX"/>
        </w:rPr>
        <w:t xml:space="preserve">Ningún servicio que no </w:t>
      </w:r>
      <w:proofErr w:type="spellStart"/>
      <w:r w:rsidRPr="00796219">
        <w:rPr>
          <w:lang w:eastAsia="es-MX"/>
        </w:rPr>
        <w:t>este</w:t>
      </w:r>
      <w:proofErr w:type="spellEnd"/>
      <w:r w:rsidRPr="00796219">
        <w:rPr>
          <w:lang w:eastAsia="es-MX"/>
        </w:rPr>
        <w:t xml:space="preserve"> claramente especificado</w:t>
      </w:r>
    </w:p>
    <w:p w14:paraId="01B1A11F" w14:textId="77777777" w:rsidR="004E75FC" w:rsidRPr="00796219" w:rsidRDefault="004E75FC" w:rsidP="004E75FC">
      <w:pPr>
        <w:pStyle w:val="Prrafodelista"/>
        <w:numPr>
          <w:ilvl w:val="0"/>
          <w:numId w:val="2"/>
        </w:numPr>
        <w:rPr>
          <w:lang w:eastAsia="es-MX"/>
        </w:rPr>
      </w:pPr>
      <w:r w:rsidRPr="00796219">
        <w:rPr>
          <w:lang w:eastAsia="es-MX"/>
        </w:rPr>
        <w:t xml:space="preserve">Gastos de visado y </w:t>
      </w:r>
      <w:proofErr w:type="spellStart"/>
      <w:r w:rsidRPr="00796219">
        <w:rPr>
          <w:lang w:eastAsia="es-MX"/>
        </w:rPr>
        <w:t>passaporte</w:t>
      </w:r>
      <w:proofErr w:type="spellEnd"/>
    </w:p>
    <w:p w14:paraId="1853C26F" w14:textId="77777777" w:rsidR="004E75FC" w:rsidRDefault="004E75FC" w:rsidP="004E75FC">
      <w:pPr>
        <w:rPr>
          <w:b/>
          <w:bCs/>
        </w:rPr>
      </w:pPr>
      <w:r>
        <w:rPr>
          <w:b/>
          <w:bCs/>
        </w:rPr>
        <w:t xml:space="preserve">LEGALES: </w:t>
      </w:r>
    </w:p>
    <w:p w14:paraId="6056ECDF" w14:textId="735B23D9" w:rsidR="004E75FC" w:rsidRPr="00796219" w:rsidRDefault="004E75FC" w:rsidP="00B72B47">
      <w:pPr>
        <w:pStyle w:val="Prrafodelista"/>
        <w:numPr>
          <w:ilvl w:val="0"/>
          <w:numId w:val="3"/>
        </w:numPr>
        <w:rPr>
          <w:lang w:eastAsia="es-MX"/>
        </w:rPr>
      </w:pPr>
      <w:r w:rsidRPr="00796219">
        <w:rPr>
          <w:lang w:eastAsia="es-MX"/>
        </w:rPr>
        <w:t>Precios por persona en dólares americanos pagaderos al tipo de cambio del día de la operación, sujetos a cambio, disponibilidad y confirmación de las tarifas en convenio cotizadas. Aplican restricciones.</w:t>
      </w:r>
      <w:r w:rsidR="00B72B47" w:rsidRPr="00B72B47">
        <w:rPr>
          <w:lang w:eastAsia="es-MX"/>
        </w:rPr>
        <w:t xml:space="preserve"> </w:t>
      </w:r>
      <w:r w:rsidR="00B72B47" w:rsidRPr="00796219">
        <w:rPr>
          <w:lang w:eastAsia="es-MX"/>
        </w:rPr>
        <w:t>Precio aplica viajando dos o más pasajeros juntos</w:t>
      </w:r>
      <w:r w:rsidR="00B72B47">
        <w:rPr>
          <w:lang w:eastAsia="es-MX"/>
        </w:rPr>
        <w:t xml:space="preserve">. </w:t>
      </w:r>
    </w:p>
    <w:p w14:paraId="01CA0AF8" w14:textId="77777777" w:rsidR="004E75FC" w:rsidRPr="00796219" w:rsidRDefault="004E75FC" w:rsidP="004E75FC">
      <w:pPr>
        <w:pStyle w:val="Prrafodelista"/>
        <w:numPr>
          <w:ilvl w:val="0"/>
          <w:numId w:val="3"/>
        </w:numPr>
        <w:rPr>
          <w:lang w:eastAsia="es-MX"/>
        </w:rPr>
      </w:pPr>
      <w:r w:rsidRPr="00796219">
        <w:rPr>
          <w:lang w:eastAsia="es-MX"/>
        </w:rPr>
        <w:t xml:space="preserve">Itinerario valido partir del 01 de enero hasta el 15 de </w:t>
      </w:r>
      <w:proofErr w:type="gramStart"/>
      <w:r w:rsidRPr="00796219">
        <w:rPr>
          <w:lang w:eastAsia="es-MX"/>
        </w:rPr>
        <w:t>Diciembre</w:t>
      </w:r>
      <w:proofErr w:type="gramEnd"/>
      <w:r w:rsidRPr="00796219">
        <w:rPr>
          <w:lang w:eastAsia="es-MX"/>
        </w:rPr>
        <w:t xml:space="preserve"> del 2023.</w:t>
      </w:r>
    </w:p>
    <w:p w14:paraId="6BD80147" w14:textId="77777777" w:rsidR="004E75FC" w:rsidRPr="00796219" w:rsidRDefault="004E75FC" w:rsidP="004E75FC">
      <w:pPr>
        <w:pStyle w:val="Prrafodelista"/>
        <w:numPr>
          <w:ilvl w:val="0"/>
          <w:numId w:val="3"/>
        </w:numPr>
        <w:rPr>
          <w:lang w:eastAsia="es-MX"/>
        </w:rPr>
      </w:pPr>
      <w:r w:rsidRPr="00796219">
        <w:rPr>
          <w:lang w:eastAsia="es-MX"/>
        </w:rPr>
        <w:t>Es obligación del pasajero tener toda su documentación de viaje en regla, pasaporte, visas, prueba PCR, vacunas y demás requisitos que pudieran exigir las autoridades migratorias y sanitarias de cada país.</w:t>
      </w:r>
    </w:p>
    <w:p w14:paraId="58B5F23C" w14:textId="77777777" w:rsidR="004E75FC" w:rsidRPr="00796219" w:rsidRDefault="004E75FC" w:rsidP="004E75FC">
      <w:pPr>
        <w:pStyle w:val="Prrafodelista"/>
        <w:numPr>
          <w:ilvl w:val="0"/>
          <w:numId w:val="3"/>
        </w:numPr>
        <w:rPr>
          <w:lang w:eastAsia="es-MX"/>
        </w:rPr>
      </w:pPr>
      <w:r w:rsidRPr="00796219">
        <w:rPr>
          <w:lang w:eastAsia="es-MX"/>
        </w:rPr>
        <w:t>Para pasajeros con pasaporte mexicano es requisito tener pasaporte con una vigencia mínima de 6 meses posteriores a la fecha de regreso.</w:t>
      </w:r>
    </w:p>
    <w:p w14:paraId="67A95E55" w14:textId="77777777" w:rsidR="00B72B47" w:rsidRPr="00552FC7" w:rsidRDefault="00B72B47" w:rsidP="00B72B47">
      <w:pPr>
        <w:pStyle w:val="Prrafodelista"/>
        <w:numPr>
          <w:ilvl w:val="0"/>
          <w:numId w:val="3"/>
        </w:numPr>
        <w:jc w:val="both"/>
        <w:rPr>
          <w:rFonts w:ascii="Calibri" w:eastAsia="Calibri" w:hAnsi="Calibri" w:cs="Calibri"/>
        </w:rPr>
      </w:pPr>
      <w:r w:rsidRPr="00552FC7">
        <w:rPr>
          <w:bCs/>
        </w:rPr>
        <w:t xml:space="preserve">Los costos presentados en este itinerario solo aplican para pago en transferencia o deposito </w:t>
      </w:r>
    </w:p>
    <w:p w14:paraId="5EBB3D66" w14:textId="726BEA52" w:rsidR="00B72B47" w:rsidRPr="00552FC7" w:rsidRDefault="00B72B47" w:rsidP="00B72B47">
      <w:pPr>
        <w:pStyle w:val="Prrafodelista"/>
        <w:numPr>
          <w:ilvl w:val="0"/>
          <w:numId w:val="3"/>
        </w:numPr>
        <w:jc w:val="both"/>
        <w:rPr>
          <w:rFonts w:ascii="Calibri" w:eastAsia="Calibri" w:hAnsi="Calibri" w:cs="Calibri"/>
        </w:rPr>
      </w:pPr>
      <w:r w:rsidRPr="00552FC7">
        <w:rPr>
          <w:bCs/>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419380F5" w14:textId="77777777" w:rsidR="00B72B47" w:rsidRPr="00552FC7" w:rsidRDefault="00B72B47" w:rsidP="00B72B47">
      <w:pPr>
        <w:pStyle w:val="Prrafodelista"/>
        <w:numPr>
          <w:ilvl w:val="0"/>
          <w:numId w:val="3"/>
        </w:numPr>
        <w:jc w:val="both"/>
        <w:rPr>
          <w:rFonts w:ascii="Calibri" w:eastAsia="Calibri" w:hAnsi="Calibri" w:cs="Calibri"/>
        </w:rPr>
      </w:pPr>
      <w:r w:rsidRPr="00552FC7">
        <w:rPr>
          <w:bCs/>
        </w:rPr>
        <w:t>Se recomienda adquirir un SEGURO DE ASISTENCIA EN VIAJE de cobertura amplia. Consulte a su asesor experto.</w:t>
      </w:r>
    </w:p>
    <w:p w14:paraId="3B39D07E" w14:textId="77777777" w:rsidR="00B72B47" w:rsidRPr="00B72B47" w:rsidRDefault="00B72B47" w:rsidP="00B72B47">
      <w:pPr>
        <w:jc w:val="both"/>
        <w:rPr>
          <w:b/>
          <w:sz w:val="20"/>
          <w:szCs w:val="20"/>
        </w:rPr>
      </w:pPr>
      <w:r w:rsidRPr="00B72B47">
        <w:rPr>
          <w:b/>
          <w:sz w:val="20"/>
          <w:szCs w:val="20"/>
        </w:rPr>
        <w:t>Consulta términos y condiciones adicionales al descargar el itinerario detallado o con un agente experto.</w:t>
      </w:r>
    </w:p>
    <w:p w14:paraId="66471AC4" w14:textId="25EAFAE9" w:rsidR="0013547F" w:rsidRPr="00B72B47" w:rsidRDefault="0013547F" w:rsidP="00B72B47">
      <w:pPr>
        <w:rPr>
          <w:b/>
        </w:rPr>
      </w:pPr>
      <w:r w:rsidRPr="00B72B47">
        <w:rPr>
          <w:b/>
        </w:rPr>
        <w:t xml:space="preserve">GASTOS DE CANCELACION: </w:t>
      </w:r>
    </w:p>
    <w:p w14:paraId="50DAC724" w14:textId="77777777" w:rsidR="0013547F" w:rsidRPr="00B72B47" w:rsidRDefault="0013547F" w:rsidP="0013547F">
      <w:pPr>
        <w:spacing w:after="0"/>
        <w:jc w:val="both"/>
        <w:rPr>
          <w:bCs/>
          <w:sz w:val="20"/>
          <w:szCs w:val="20"/>
        </w:rPr>
      </w:pPr>
      <w:r w:rsidRPr="00B72B47">
        <w:rPr>
          <w:bCs/>
          <w:sz w:val="20"/>
          <w:szCs w:val="20"/>
        </w:rPr>
        <w:t>Algunos de los paquetes, servicios, tours, etc. pueden ser apartados con un mínimo de 35% como pago inicial para garantizar su reservación, quedan sujetos al pago restante en las fechas sugeridas de abono, para cubrir el total de los servicios contratados con un máximo de 15 días naturales antes</w:t>
      </w:r>
    </w:p>
    <w:p w14:paraId="60EBCFE6" w14:textId="0A7B2BDA" w:rsidR="000D25C0" w:rsidRPr="000D25C0" w:rsidRDefault="0013547F" w:rsidP="00B72B47">
      <w:pPr>
        <w:spacing w:after="0"/>
        <w:jc w:val="both"/>
      </w:pPr>
      <w:r w:rsidRPr="00B72B47">
        <w:rPr>
          <w:bCs/>
          <w:sz w:val="20"/>
          <w:szCs w:val="20"/>
        </w:rPr>
        <w:t xml:space="preserve">de la fecha de llegada en temporadas altas y 20 días naturales antes de su llegada en temporadas bajas. Es posible que ciertos servicios y/o productos soliciten un abono adicional o que pidan el pago total antes de la fecha límite debido a alta ocupación o cambio en sus políticas internas de pago. Si ese fuera el caso, se le notificará con anticipación la nueva fecha límite de pago, después de la cual la reservación se dará por cancelada en caso de no haber sido pagada y tomando </w:t>
      </w:r>
      <w:proofErr w:type="gramStart"/>
      <w:r w:rsidRPr="00B72B47">
        <w:rPr>
          <w:bCs/>
          <w:sz w:val="20"/>
          <w:szCs w:val="20"/>
        </w:rPr>
        <w:t>el  apartado</w:t>
      </w:r>
      <w:proofErr w:type="gramEnd"/>
      <w:r w:rsidRPr="00B72B47">
        <w:rPr>
          <w:bCs/>
          <w:sz w:val="20"/>
          <w:szCs w:val="20"/>
        </w:rPr>
        <w:t xml:space="preserve"> como NO REEMBOLSABLE.</w:t>
      </w:r>
    </w:p>
    <w:sectPr w:rsidR="000D25C0" w:rsidRPr="000D25C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F922" w14:textId="77777777" w:rsidR="009529DF" w:rsidRDefault="009529DF" w:rsidP="00714D19">
      <w:pPr>
        <w:spacing w:after="0" w:line="240" w:lineRule="auto"/>
      </w:pPr>
      <w:r>
        <w:separator/>
      </w:r>
    </w:p>
  </w:endnote>
  <w:endnote w:type="continuationSeparator" w:id="0">
    <w:p w14:paraId="131FE143" w14:textId="77777777" w:rsidR="009529DF" w:rsidRDefault="009529DF" w:rsidP="0071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D4BC" w14:textId="639BA60A" w:rsidR="00714D19" w:rsidRDefault="00714D19" w:rsidP="00714D19">
    <w:pPr>
      <w:pStyle w:val="Piedepgina"/>
      <w:tabs>
        <w:tab w:val="clear" w:pos="4419"/>
        <w:tab w:val="clear" w:pos="8838"/>
        <w:tab w:val="left" w:pos="5295"/>
      </w:tabs>
    </w:pPr>
    <w:r>
      <w:rPr>
        <w:noProof/>
        <w:lang w:eastAsia="es-MX"/>
      </w:rPr>
      <w:drawing>
        <wp:anchor distT="0" distB="0" distL="114300" distR="114300" simplePos="0" relativeHeight="251660288" behindDoc="1" locked="0" layoutInCell="1" allowOverlap="1" wp14:anchorId="2626413A" wp14:editId="3C38BDC4">
          <wp:simplePos x="0" y="0"/>
          <wp:positionH relativeFrom="margin">
            <wp:align>center</wp:align>
          </wp:positionH>
          <wp:positionV relativeFrom="paragraph">
            <wp:posOffset>-409575</wp:posOffset>
          </wp:positionV>
          <wp:extent cx="6396624" cy="894455"/>
          <wp:effectExtent l="0" t="0" r="4445"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D01E2" w14:textId="77777777" w:rsidR="009529DF" w:rsidRDefault="009529DF" w:rsidP="00714D19">
      <w:pPr>
        <w:spacing w:after="0" w:line="240" w:lineRule="auto"/>
      </w:pPr>
      <w:r>
        <w:separator/>
      </w:r>
    </w:p>
  </w:footnote>
  <w:footnote w:type="continuationSeparator" w:id="0">
    <w:p w14:paraId="0D557CAF" w14:textId="77777777" w:rsidR="009529DF" w:rsidRDefault="009529DF" w:rsidP="00714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463A" w14:textId="599B45D7" w:rsidR="00714D19" w:rsidRDefault="00714D19">
    <w:pPr>
      <w:pStyle w:val="Encabezado"/>
    </w:pPr>
    <w:r>
      <w:rPr>
        <w:noProof/>
        <w:lang w:eastAsia="es-MX"/>
      </w:rPr>
      <w:drawing>
        <wp:anchor distT="0" distB="0" distL="114300" distR="114300" simplePos="0" relativeHeight="251658240" behindDoc="0" locked="0" layoutInCell="1" allowOverlap="1" wp14:anchorId="34D32498" wp14:editId="6D0BFC72">
          <wp:simplePos x="0" y="0"/>
          <wp:positionH relativeFrom="margin">
            <wp:align>right</wp:align>
          </wp:positionH>
          <wp:positionV relativeFrom="paragraph">
            <wp:posOffset>-259080</wp:posOffset>
          </wp:positionV>
          <wp:extent cx="5612130" cy="704232"/>
          <wp:effectExtent l="0" t="0" r="762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32"/>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1143"/>
    <w:multiLevelType w:val="hybridMultilevel"/>
    <w:tmpl w:val="12E06D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E92F31"/>
    <w:multiLevelType w:val="hybridMultilevel"/>
    <w:tmpl w:val="36CA3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AF21D7"/>
    <w:multiLevelType w:val="hybridMultilevel"/>
    <w:tmpl w:val="C5E802D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6ACA21D5"/>
    <w:multiLevelType w:val="hybridMultilevel"/>
    <w:tmpl w:val="30B64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2906CF"/>
    <w:multiLevelType w:val="hybridMultilevel"/>
    <w:tmpl w:val="B07894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3538011">
    <w:abstractNumId w:val="1"/>
  </w:num>
  <w:num w:numId="2" w16cid:durableId="647436271">
    <w:abstractNumId w:val="3"/>
  </w:num>
  <w:num w:numId="3" w16cid:durableId="1547720881">
    <w:abstractNumId w:val="2"/>
  </w:num>
  <w:num w:numId="4" w16cid:durableId="1143351871">
    <w:abstractNumId w:val="4"/>
  </w:num>
  <w:num w:numId="5" w16cid:durableId="183699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19"/>
    <w:rsid w:val="00095D56"/>
    <w:rsid w:val="000D25C0"/>
    <w:rsid w:val="0013547F"/>
    <w:rsid w:val="00230B8D"/>
    <w:rsid w:val="003357A8"/>
    <w:rsid w:val="0034584A"/>
    <w:rsid w:val="004E75FC"/>
    <w:rsid w:val="0056305B"/>
    <w:rsid w:val="005C5917"/>
    <w:rsid w:val="00714D19"/>
    <w:rsid w:val="007204A4"/>
    <w:rsid w:val="007E490B"/>
    <w:rsid w:val="008C5126"/>
    <w:rsid w:val="009529DF"/>
    <w:rsid w:val="009774D2"/>
    <w:rsid w:val="00AE3C49"/>
    <w:rsid w:val="00B72B47"/>
    <w:rsid w:val="00EE339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FE9C"/>
  <w15:chartTrackingRefBased/>
  <w15:docId w15:val="{6358A63D-A8B3-422A-954C-C27290B8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4D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4D19"/>
  </w:style>
  <w:style w:type="paragraph" w:styleId="Piedepgina">
    <w:name w:val="footer"/>
    <w:basedOn w:val="Normal"/>
    <w:link w:val="PiedepginaCar"/>
    <w:uiPriority w:val="99"/>
    <w:unhideWhenUsed/>
    <w:rsid w:val="00714D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4D19"/>
  </w:style>
  <w:style w:type="paragraph" w:styleId="NormalWeb">
    <w:name w:val="Normal (Web)"/>
    <w:basedOn w:val="Normal"/>
    <w:uiPriority w:val="99"/>
    <w:semiHidden/>
    <w:unhideWhenUsed/>
    <w:rsid w:val="000D25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D25C0"/>
    <w:rPr>
      <w:b/>
      <w:bCs/>
    </w:rPr>
  </w:style>
  <w:style w:type="paragraph" w:styleId="Prrafodelista">
    <w:name w:val="List Paragraph"/>
    <w:basedOn w:val="Normal"/>
    <w:uiPriority w:val="34"/>
    <w:qFormat/>
    <w:rsid w:val="004E75FC"/>
    <w:pPr>
      <w:ind w:left="720"/>
      <w:contextualSpacing/>
    </w:pPr>
  </w:style>
  <w:style w:type="paragraph" w:styleId="Sinespaciado">
    <w:name w:val="No Spacing"/>
    <w:uiPriority w:val="1"/>
    <w:qFormat/>
    <w:rsid w:val="001354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7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5255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LCV</dc:creator>
  <cp:keywords/>
  <dc:description/>
  <cp:lastModifiedBy>Maritza Quintana</cp:lastModifiedBy>
  <cp:revision>2</cp:revision>
  <dcterms:created xsi:type="dcterms:W3CDTF">2023-11-16T20:34:00Z</dcterms:created>
  <dcterms:modified xsi:type="dcterms:W3CDTF">2023-11-16T20:34:00Z</dcterms:modified>
</cp:coreProperties>
</file>