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E510" w14:textId="2E3501BF" w:rsidR="00385A4D" w:rsidRPr="00385A4D" w:rsidRDefault="00385A4D" w:rsidP="00385A4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EE230D" wp14:editId="464A556D">
            <wp:extent cx="2654551" cy="2660622"/>
            <wp:effectExtent l="0" t="0" r="0" b="6985"/>
            <wp:docPr id="1929841476" name="Imagen 1" descr="Cursos de Inglés en Londres | Kaplan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s de Inglés en Londres | Kaplan Internat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38" cy="268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593C00" wp14:editId="0EAFA350">
            <wp:extent cx="2377440" cy="2673985"/>
            <wp:effectExtent l="0" t="0" r="3810" b="0"/>
            <wp:docPr id="1583645439" name="Imagen 2" descr="17 Very Best Things To Do In Paris, France - Hand Luggage Only - Travel,  Food &amp; Photograph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Very Best Things To Do In Paris, France - Hand Luggage Only - Travel,  Food &amp; Photography Bl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20" cy="27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56F8" w14:textId="117E97A2" w:rsidR="001D1337" w:rsidRPr="00822B5D" w:rsidRDefault="004D695B" w:rsidP="00760007">
      <w:pPr>
        <w:spacing w:after="0" w:line="240" w:lineRule="auto"/>
        <w:jc w:val="center"/>
        <w:rPr>
          <w:i/>
          <w:iCs/>
          <w:sz w:val="52"/>
          <w:szCs w:val="52"/>
        </w:rPr>
      </w:pPr>
      <w:r w:rsidRPr="00822B5D">
        <w:rPr>
          <w:i/>
          <w:iCs/>
          <w:sz w:val="52"/>
          <w:szCs w:val="52"/>
        </w:rPr>
        <w:t>Londres</w:t>
      </w:r>
      <w:r w:rsidR="00EA644B">
        <w:rPr>
          <w:i/>
          <w:iCs/>
          <w:sz w:val="52"/>
          <w:szCs w:val="52"/>
        </w:rPr>
        <w:t xml:space="preserve"> </w:t>
      </w:r>
      <w:r w:rsidRPr="00822B5D">
        <w:rPr>
          <w:i/>
          <w:iCs/>
          <w:sz w:val="52"/>
          <w:szCs w:val="52"/>
        </w:rPr>
        <w:t xml:space="preserve">y </w:t>
      </w:r>
      <w:r w:rsidR="00EA644B">
        <w:rPr>
          <w:i/>
          <w:iCs/>
          <w:sz w:val="52"/>
          <w:szCs w:val="52"/>
        </w:rPr>
        <w:t>París…dos c</w:t>
      </w:r>
      <w:r w:rsidRPr="00822B5D">
        <w:rPr>
          <w:i/>
          <w:iCs/>
          <w:sz w:val="52"/>
          <w:szCs w:val="52"/>
        </w:rPr>
        <w:t>apitales</w:t>
      </w:r>
    </w:p>
    <w:p w14:paraId="1C0BE4AD" w14:textId="05F641E2" w:rsidR="001E27AB" w:rsidRPr="00822B5D" w:rsidRDefault="00EA644B" w:rsidP="00EA644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6</w:t>
      </w:r>
      <w:r w:rsidR="00953586" w:rsidRPr="00822B5D">
        <w:rPr>
          <w:rFonts w:cstheme="minorHAnsi"/>
        </w:rPr>
        <w:t xml:space="preserve"> D</w:t>
      </w:r>
      <w:r w:rsidR="00C015F1" w:rsidRPr="00822B5D">
        <w:rPr>
          <w:rFonts w:cstheme="minorHAnsi"/>
        </w:rPr>
        <w:t>Í</w:t>
      </w:r>
      <w:r w:rsidR="00953586" w:rsidRPr="00822B5D">
        <w:rPr>
          <w:rFonts w:cstheme="minorHAnsi"/>
        </w:rPr>
        <w:t>AS</w:t>
      </w:r>
      <w:r w:rsidR="00612219" w:rsidRPr="00822B5D">
        <w:rPr>
          <w:rFonts w:cstheme="minorHAnsi"/>
        </w:rPr>
        <w:t xml:space="preserve"> </w:t>
      </w:r>
      <w:r w:rsidR="00C015F1" w:rsidRPr="00822B5D">
        <w:rPr>
          <w:rFonts w:cstheme="minorHAnsi"/>
        </w:rPr>
        <w:t xml:space="preserve">/ </w:t>
      </w:r>
      <w:r>
        <w:rPr>
          <w:rFonts w:cstheme="minorHAnsi"/>
        </w:rPr>
        <w:t>5</w:t>
      </w:r>
      <w:r w:rsidR="00612219" w:rsidRPr="00822B5D">
        <w:rPr>
          <w:rFonts w:cstheme="minorHAnsi"/>
        </w:rPr>
        <w:t xml:space="preserve"> </w:t>
      </w:r>
      <w:r w:rsidR="00C015F1" w:rsidRPr="00822B5D">
        <w:rPr>
          <w:rFonts w:cstheme="minorHAnsi"/>
        </w:rPr>
        <w:t>NOCHES</w:t>
      </w:r>
      <w:r w:rsidR="00953586" w:rsidRPr="00822B5D">
        <w:rPr>
          <w:rFonts w:cstheme="minorHAnsi"/>
        </w:rPr>
        <w:t xml:space="preserve"> </w:t>
      </w:r>
    </w:p>
    <w:p w14:paraId="4C968EDE" w14:textId="77777777" w:rsidR="00EA644B" w:rsidRPr="00822B5D" w:rsidRDefault="00EA644B" w:rsidP="00760007">
      <w:pPr>
        <w:pStyle w:val="Sinespaciado"/>
        <w:jc w:val="both"/>
        <w:rPr>
          <w:rFonts w:cstheme="minorHAnsi"/>
          <w:b/>
          <w:bCs/>
        </w:rPr>
      </w:pPr>
    </w:p>
    <w:p w14:paraId="314A22D6" w14:textId="3B2C2097" w:rsidR="00441E80" w:rsidRPr="00822B5D" w:rsidRDefault="007679E2" w:rsidP="00760007">
      <w:pPr>
        <w:pStyle w:val="Sinespaciado"/>
        <w:jc w:val="both"/>
        <w:rPr>
          <w:rFonts w:cstheme="minorHAnsi"/>
          <w:b/>
          <w:bCs/>
        </w:rPr>
      </w:pPr>
      <w:r w:rsidRPr="00822B5D">
        <w:rPr>
          <w:rFonts w:cstheme="minorHAnsi"/>
          <w:b/>
          <w:bCs/>
        </w:rPr>
        <w:t>ITINERARIO</w:t>
      </w:r>
    </w:p>
    <w:p w14:paraId="425EFADF" w14:textId="230D6704" w:rsidR="001D1337" w:rsidRPr="00822B5D" w:rsidRDefault="007679E2" w:rsidP="00760007">
      <w:pPr>
        <w:pStyle w:val="Sinespaciado"/>
        <w:jc w:val="both"/>
        <w:rPr>
          <w:rFonts w:cstheme="minorHAnsi"/>
        </w:rPr>
      </w:pPr>
      <w:r w:rsidRPr="00822B5D">
        <w:rPr>
          <w:rFonts w:cstheme="minorHAnsi"/>
          <w:b/>
          <w:bCs/>
        </w:rPr>
        <w:t xml:space="preserve">Ref. </w:t>
      </w:r>
      <w:r w:rsidRPr="00822B5D">
        <w:rPr>
          <w:rFonts w:cstheme="minorHAnsi"/>
        </w:rPr>
        <w:t>LCVS</w:t>
      </w:r>
      <w:r w:rsidR="00C90D43" w:rsidRPr="00822B5D">
        <w:rPr>
          <w:rFonts w:cstheme="minorHAnsi"/>
        </w:rPr>
        <w:t>UR</w:t>
      </w:r>
      <w:r w:rsidRPr="00822B5D">
        <w:rPr>
          <w:rFonts w:cstheme="minorHAnsi"/>
        </w:rPr>
        <w:t>-</w:t>
      </w:r>
      <w:r w:rsidR="004D695B" w:rsidRPr="00822B5D">
        <w:rPr>
          <w:rFonts w:cstheme="minorHAnsi"/>
        </w:rPr>
        <w:t>L</w:t>
      </w:r>
      <w:r w:rsidR="00EA644B">
        <w:rPr>
          <w:rFonts w:cstheme="minorHAnsi"/>
        </w:rPr>
        <w:t>PDC</w:t>
      </w:r>
    </w:p>
    <w:p w14:paraId="39C9E90D" w14:textId="746A1950" w:rsidR="00441E80" w:rsidRPr="00822B5D" w:rsidRDefault="007679E2" w:rsidP="00760007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822B5D">
        <w:rPr>
          <w:rFonts w:cstheme="minorHAnsi"/>
          <w:b/>
          <w:bCs/>
        </w:rPr>
        <w:t>Salidas</w:t>
      </w:r>
      <w:r w:rsidR="00611C7C" w:rsidRPr="00822B5D">
        <w:rPr>
          <w:rFonts w:cstheme="minorHAnsi"/>
          <w:b/>
          <w:bCs/>
        </w:rPr>
        <w:t xml:space="preserve"> en servicio regular</w:t>
      </w:r>
      <w:r w:rsidR="00441E80" w:rsidRPr="00822B5D">
        <w:rPr>
          <w:rFonts w:cstheme="minorHAnsi"/>
          <w:b/>
          <w:bCs/>
        </w:rPr>
        <w:t xml:space="preserve">: </w:t>
      </w:r>
      <w:r w:rsidR="005673C6" w:rsidRPr="00822B5D">
        <w:rPr>
          <w:rFonts w:cstheme="minorHAnsi"/>
        </w:rPr>
        <w:t>m</w:t>
      </w:r>
      <w:r w:rsidR="00D9405E">
        <w:rPr>
          <w:rFonts w:cstheme="minorHAnsi"/>
        </w:rPr>
        <w:t>artes</w:t>
      </w:r>
    </w:p>
    <w:p w14:paraId="4BDC653A" w14:textId="4CDFF1C1" w:rsidR="00D160FB" w:rsidRPr="00822B5D" w:rsidRDefault="00052866" w:rsidP="005673C6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822B5D">
        <w:rPr>
          <w:rFonts w:cstheme="minorHAnsi"/>
          <w:b/>
          <w:bCs/>
        </w:rPr>
        <w:t xml:space="preserve">Vigencia: </w:t>
      </w:r>
      <w:r w:rsidR="00D9405E">
        <w:rPr>
          <w:rFonts w:cstheme="minorHAnsi"/>
        </w:rPr>
        <w:t>09</w:t>
      </w:r>
      <w:r w:rsidRPr="00822B5D">
        <w:rPr>
          <w:rFonts w:cstheme="minorHAnsi"/>
        </w:rPr>
        <w:t xml:space="preserve"> de abril 2024 al 0</w:t>
      </w:r>
      <w:r w:rsidR="00D9405E">
        <w:rPr>
          <w:rFonts w:cstheme="minorHAnsi"/>
        </w:rPr>
        <w:t>1</w:t>
      </w:r>
      <w:r w:rsidRPr="00822B5D">
        <w:rPr>
          <w:rFonts w:cstheme="minorHAnsi"/>
        </w:rPr>
        <w:t xml:space="preserve"> abril 202</w:t>
      </w:r>
      <w:r w:rsidR="00C04116">
        <w:rPr>
          <w:rFonts w:cstheme="minorHAnsi"/>
        </w:rPr>
        <w:t>5</w:t>
      </w:r>
    </w:p>
    <w:p w14:paraId="4CFFC091" w14:textId="77777777" w:rsidR="005673C6" w:rsidRDefault="005673C6" w:rsidP="005673C6">
      <w:pPr>
        <w:widowControl w:val="0"/>
        <w:autoSpaceDE w:val="0"/>
        <w:spacing w:after="0" w:line="240" w:lineRule="auto"/>
        <w:jc w:val="both"/>
        <w:rPr>
          <w:rFonts w:cstheme="minorHAnsi"/>
        </w:rPr>
      </w:pPr>
    </w:p>
    <w:p w14:paraId="0ED8ABA7" w14:textId="77777777" w:rsidR="00EA644B" w:rsidRPr="00822B5D" w:rsidRDefault="00EA644B" w:rsidP="005673C6">
      <w:pPr>
        <w:widowControl w:val="0"/>
        <w:autoSpaceDE w:val="0"/>
        <w:spacing w:after="0" w:line="240" w:lineRule="auto"/>
        <w:jc w:val="both"/>
        <w:rPr>
          <w:rFonts w:cstheme="minorHAnsi"/>
        </w:rPr>
      </w:pPr>
    </w:p>
    <w:p w14:paraId="5C7193E8" w14:textId="4C968FD6" w:rsidR="00D160FB" w:rsidRDefault="00D160FB" w:rsidP="00D160FB">
      <w:pPr>
        <w:spacing w:after="0" w:line="240" w:lineRule="auto"/>
        <w:jc w:val="both"/>
        <w:rPr>
          <w:rFonts w:cstheme="minorHAnsi"/>
          <w:b/>
          <w:bCs/>
        </w:rPr>
      </w:pPr>
      <w:r w:rsidRPr="00822B5D">
        <w:rPr>
          <w:rFonts w:cstheme="minorHAnsi"/>
          <w:b/>
          <w:bCs/>
        </w:rPr>
        <w:t>DÍA 01 (M</w:t>
      </w:r>
      <w:r w:rsidR="00EA644B">
        <w:rPr>
          <w:rFonts w:cstheme="minorHAnsi"/>
          <w:b/>
          <w:bCs/>
        </w:rPr>
        <w:t>ARTES</w:t>
      </w:r>
      <w:r w:rsidRPr="00822B5D">
        <w:rPr>
          <w:rFonts w:cstheme="minorHAnsi"/>
          <w:b/>
          <w:bCs/>
        </w:rPr>
        <w:t>) LONDRES</w:t>
      </w:r>
    </w:p>
    <w:p w14:paraId="15220CE8" w14:textId="2A5C1CD4" w:rsidR="00822B5D" w:rsidRPr="00822B5D" w:rsidRDefault="00822B5D" w:rsidP="00D160FB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22B5D">
        <w:rPr>
          <w:rFonts w:cstheme="minorHAnsi"/>
          <w:b/>
          <w:bCs/>
          <w:i/>
          <w:iCs/>
        </w:rPr>
        <w:t>Llegamos a Europa</w:t>
      </w:r>
    </w:p>
    <w:p w14:paraId="27FE2E03" w14:textId="562F7FC5" w:rsidR="00D160FB" w:rsidRPr="00822B5D" w:rsidRDefault="00D160FB" w:rsidP="00EA644B">
      <w:pPr>
        <w:spacing w:after="0" w:line="240" w:lineRule="auto"/>
        <w:jc w:val="both"/>
        <w:rPr>
          <w:rFonts w:cstheme="minorHAnsi"/>
        </w:rPr>
      </w:pPr>
      <w:r w:rsidRPr="00822B5D">
        <w:rPr>
          <w:rFonts w:cstheme="minorHAnsi"/>
        </w:rPr>
        <w:t xml:space="preserve">Llegada al aeropuerto y traslado al hotel. </w:t>
      </w:r>
      <w:r w:rsidR="00EA644B" w:rsidRPr="00822B5D">
        <w:rPr>
          <w:rFonts w:cstheme="minorHAnsi"/>
        </w:rPr>
        <w:t>Alojamiento.</w:t>
      </w:r>
    </w:p>
    <w:p w14:paraId="5D38045A" w14:textId="22658D74" w:rsidR="00D160FB" w:rsidRPr="00822B5D" w:rsidRDefault="00EA644B" w:rsidP="00EA64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D160FB" w:rsidRPr="00822B5D">
        <w:rPr>
          <w:rFonts w:cstheme="minorHAnsi"/>
        </w:rPr>
        <w:t xml:space="preserve"> las 1</w:t>
      </w:r>
      <w:r>
        <w:rPr>
          <w:rFonts w:cstheme="minorHAnsi"/>
        </w:rPr>
        <w:t>9</w:t>
      </w:r>
      <w:r w:rsidR="00D160FB" w:rsidRPr="00822B5D">
        <w:rPr>
          <w:rFonts w:cstheme="minorHAnsi"/>
        </w:rPr>
        <w:t>:00 hrs</w:t>
      </w:r>
      <w:r>
        <w:rPr>
          <w:rFonts w:cstheme="minorHAnsi"/>
        </w:rPr>
        <w:t xml:space="preserve">, reunión con nuestro guía en la recepción del </w:t>
      </w:r>
      <w:r w:rsidR="00D160FB" w:rsidRPr="00822B5D">
        <w:rPr>
          <w:rFonts w:cstheme="minorHAnsi"/>
        </w:rPr>
        <w:t xml:space="preserve">hotel para conocer al resto de los participantes. </w:t>
      </w:r>
    </w:p>
    <w:p w14:paraId="490BD3AD" w14:textId="77777777" w:rsidR="00D160FB" w:rsidRPr="00822B5D" w:rsidRDefault="00D160FB" w:rsidP="00D160FB">
      <w:pPr>
        <w:spacing w:after="0" w:line="240" w:lineRule="auto"/>
        <w:jc w:val="both"/>
        <w:rPr>
          <w:rFonts w:cstheme="minorHAnsi"/>
        </w:rPr>
      </w:pPr>
    </w:p>
    <w:p w14:paraId="65C46BA9" w14:textId="3224271C" w:rsidR="00D160FB" w:rsidRDefault="00D160FB" w:rsidP="00D160FB">
      <w:pPr>
        <w:spacing w:after="0" w:line="240" w:lineRule="auto"/>
        <w:jc w:val="both"/>
        <w:rPr>
          <w:rFonts w:cstheme="minorHAnsi"/>
          <w:b/>
          <w:bCs/>
        </w:rPr>
      </w:pPr>
      <w:r w:rsidRPr="00822B5D">
        <w:rPr>
          <w:rFonts w:cstheme="minorHAnsi"/>
          <w:b/>
          <w:bCs/>
        </w:rPr>
        <w:t>DÍA 02 (</w:t>
      </w:r>
      <w:r w:rsidR="00EA644B">
        <w:rPr>
          <w:rFonts w:cstheme="minorHAnsi"/>
          <w:b/>
          <w:bCs/>
        </w:rPr>
        <w:t>MIÉRCOLES</w:t>
      </w:r>
      <w:r w:rsidRPr="00822B5D">
        <w:rPr>
          <w:rFonts w:cstheme="minorHAnsi"/>
          <w:b/>
          <w:bCs/>
        </w:rPr>
        <w:t>) LONDRES</w:t>
      </w:r>
    </w:p>
    <w:p w14:paraId="28D7F011" w14:textId="4881A8D6" w:rsidR="00822B5D" w:rsidRPr="00C04116" w:rsidRDefault="00822B5D" w:rsidP="00D160FB">
      <w:pPr>
        <w:spacing w:after="0" w:line="240" w:lineRule="auto"/>
        <w:jc w:val="both"/>
        <w:rPr>
          <w:rFonts w:cstheme="minorHAnsi"/>
          <w:b/>
          <w:bCs/>
          <w:i/>
          <w:iCs/>
          <w:lang w:val="es-419"/>
        </w:rPr>
      </w:pPr>
      <w:r w:rsidRPr="00C04116">
        <w:rPr>
          <w:rFonts w:cstheme="minorHAnsi"/>
          <w:b/>
          <w:bCs/>
          <w:i/>
          <w:iCs/>
          <w:lang w:val="es-419"/>
        </w:rPr>
        <w:t>El West End y la City….</w:t>
      </w:r>
    </w:p>
    <w:p w14:paraId="285CF49A" w14:textId="315007A5" w:rsidR="007947AA" w:rsidRPr="00822B5D" w:rsidRDefault="00D160FB" w:rsidP="007947AA">
      <w:pPr>
        <w:spacing w:after="0" w:line="240" w:lineRule="auto"/>
        <w:jc w:val="both"/>
        <w:rPr>
          <w:rFonts w:cstheme="minorHAnsi"/>
        </w:rPr>
      </w:pPr>
      <w:r w:rsidRPr="00C04116">
        <w:rPr>
          <w:rFonts w:cstheme="minorHAnsi"/>
          <w:lang w:val="es-419"/>
        </w:rPr>
        <w:t xml:space="preserve">Desayuno. </w:t>
      </w:r>
      <w:r w:rsidRPr="00822B5D">
        <w:rPr>
          <w:rFonts w:cstheme="minorHAnsi"/>
        </w:rPr>
        <w:t xml:space="preserve">Por la mañana visita panorámica </w:t>
      </w:r>
      <w:r w:rsidR="00EA644B">
        <w:rPr>
          <w:rFonts w:cstheme="minorHAnsi"/>
        </w:rPr>
        <w:t xml:space="preserve">con </w:t>
      </w:r>
      <w:r w:rsidRPr="00822B5D">
        <w:rPr>
          <w:rFonts w:cstheme="minorHAnsi"/>
        </w:rPr>
        <w:t>el Parlamento</w:t>
      </w:r>
      <w:r w:rsidR="00EA644B">
        <w:rPr>
          <w:rFonts w:cstheme="minorHAnsi"/>
        </w:rPr>
        <w:t xml:space="preserve">, </w:t>
      </w:r>
      <w:r w:rsidRPr="00822B5D">
        <w:rPr>
          <w:rFonts w:cstheme="minorHAnsi"/>
        </w:rPr>
        <w:t>el Big Ben</w:t>
      </w:r>
      <w:r w:rsidR="00EA644B">
        <w:rPr>
          <w:rFonts w:cstheme="minorHAnsi"/>
        </w:rPr>
        <w:t xml:space="preserve">, </w:t>
      </w:r>
      <w:r w:rsidRPr="00822B5D">
        <w:rPr>
          <w:rFonts w:cstheme="minorHAnsi"/>
        </w:rPr>
        <w:t>la Abadía de Westminster</w:t>
      </w:r>
      <w:r w:rsidR="00EA644B">
        <w:rPr>
          <w:rFonts w:cstheme="minorHAnsi"/>
        </w:rPr>
        <w:t xml:space="preserve">, </w:t>
      </w:r>
      <w:r w:rsidRPr="00822B5D">
        <w:rPr>
          <w:rFonts w:cstheme="minorHAnsi"/>
        </w:rPr>
        <w:t>Trafalgar Square, Picadilly Circus, Regent Street, etc. Tarde libre</w:t>
      </w:r>
      <w:r w:rsidR="007947AA" w:rsidRPr="00822B5D">
        <w:rPr>
          <w:rFonts w:cstheme="minorHAnsi"/>
        </w:rPr>
        <w:t>. Alojamiento.</w:t>
      </w:r>
    </w:p>
    <w:p w14:paraId="66EC7103" w14:textId="6F2FF5D2" w:rsidR="00D160FB" w:rsidRPr="00822B5D" w:rsidRDefault="00D160FB" w:rsidP="007947AA">
      <w:pPr>
        <w:spacing w:after="0" w:line="240" w:lineRule="auto"/>
        <w:jc w:val="both"/>
        <w:rPr>
          <w:rFonts w:cstheme="minorHAnsi"/>
        </w:rPr>
      </w:pPr>
      <w:r w:rsidRPr="00822B5D">
        <w:rPr>
          <w:rFonts w:cstheme="minorHAnsi"/>
        </w:rPr>
        <w:t xml:space="preserve">Visita Opcional: </w:t>
      </w:r>
      <w:r w:rsidR="00EA644B">
        <w:rPr>
          <w:rFonts w:cstheme="minorHAnsi"/>
        </w:rPr>
        <w:t>Londres histórico con pub</w:t>
      </w:r>
      <w:r w:rsidRPr="00822B5D">
        <w:rPr>
          <w:rFonts w:cstheme="minorHAnsi"/>
        </w:rPr>
        <w:t>.</w:t>
      </w:r>
    </w:p>
    <w:p w14:paraId="17B86A91" w14:textId="77777777" w:rsidR="00D160FB" w:rsidRPr="00822B5D" w:rsidRDefault="00D160FB" w:rsidP="00D160FB">
      <w:pPr>
        <w:spacing w:after="0" w:line="240" w:lineRule="auto"/>
        <w:jc w:val="both"/>
        <w:rPr>
          <w:rFonts w:cstheme="minorHAnsi"/>
        </w:rPr>
      </w:pPr>
    </w:p>
    <w:p w14:paraId="18DCF46D" w14:textId="08EB9504" w:rsidR="00D160FB" w:rsidRDefault="00D160FB" w:rsidP="00D160FB">
      <w:pPr>
        <w:spacing w:after="0" w:line="240" w:lineRule="auto"/>
        <w:jc w:val="both"/>
        <w:rPr>
          <w:rFonts w:cstheme="minorHAnsi"/>
          <w:b/>
          <w:bCs/>
        </w:rPr>
      </w:pPr>
      <w:r w:rsidRPr="00822B5D">
        <w:rPr>
          <w:rFonts w:cstheme="minorHAnsi"/>
          <w:b/>
          <w:bCs/>
        </w:rPr>
        <w:t>DÍA 03 (</w:t>
      </w:r>
      <w:r w:rsidR="00EA644B">
        <w:rPr>
          <w:rFonts w:cstheme="minorHAnsi"/>
          <w:b/>
          <w:bCs/>
        </w:rPr>
        <w:t>JUEVES</w:t>
      </w:r>
      <w:r w:rsidRPr="00822B5D">
        <w:rPr>
          <w:rFonts w:cstheme="minorHAnsi"/>
          <w:b/>
          <w:bCs/>
        </w:rPr>
        <w:t xml:space="preserve">) LONDRES – </w:t>
      </w:r>
      <w:r w:rsidR="00EA644B">
        <w:rPr>
          <w:rFonts w:cstheme="minorHAnsi"/>
          <w:b/>
          <w:bCs/>
        </w:rPr>
        <w:t>CANAL DE LA MARCHA – PARÍS</w:t>
      </w:r>
    </w:p>
    <w:p w14:paraId="22FABA83" w14:textId="54DF8590" w:rsidR="00822B5D" w:rsidRPr="00822B5D" w:rsidRDefault="00EA644B" w:rsidP="00D160FB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¡Voila París!</w:t>
      </w:r>
    </w:p>
    <w:p w14:paraId="4D5B9C3B" w14:textId="5D84AA7E" w:rsid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 xml:space="preserve">Desayuno. Salida hacia Dover para embarcar en ferry hacia Calais cruzando el Canal de la Marcha y continuación por carretera hacia París. </w:t>
      </w:r>
      <w:r>
        <w:rPr>
          <w:rFonts w:cstheme="minorHAnsi"/>
        </w:rPr>
        <w:t xml:space="preserve">Resto del día libre. </w:t>
      </w:r>
      <w:r w:rsidRPr="00EA644B">
        <w:rPr>
          <w:rFonts w:cstheme="minorHAnsi"/>
        </w:rPr>
        <w:t>Alojamiento.</w:t>
      </w:r>
    </w:p>
    <w:p w14:paraId="491BB56A" w14:textId="2DA85CDD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 xml:space="preserve">Visita Opcional: Iluminaciones de París.  </w:t>
      </w:r>
    </w:p>
    <w:p w14:paraId="4EBC2E74" w14:textId="77777777" w:rsidR="00CC0EE8" w:rsidRDefault="00CC0EE8" w:rsidP="00EA644B">
      <w:pPr>
        <w:spacing w:after="0" w:line="240" w:lineRule="auto"/>
        <w:jc w:val="both"/>
        <w:rPr>
          <w:rFonts w:cstheme="minorHAnsi"/>
        </w:rPr>
      </w:pPr>
    </w:p>
    <w:p w14:paraId="470B7CD2" w14:textId="7B42DA43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>Nota: Por motivos operativos y dependiendo del número de pasajeros, este trayecto se puede realizar en tren.</w:t>
      </w:r>
    </w:p>
    <w:p w14:paraId="477D928F" w14:textId="77777777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</w:p>
    <w:p w14:paraId="57DEC784" w14:textId="7A33C353" w:rsidR="00EA644B" w:rsidRPr="00EA644B" w:rsidRDefault="00EA644B" w:rsidP="00EA644B">
      <w:pPr>
        <w:spacing w:after="0" w:line="240" w:lineRule="auto"/>
        <w:jc w:val="both"/>
        <w:rPr>
          <w:rFonts w:cstheme="minorHAnsi"/>
          <w:b/>
          <w:bCs/>
        </w:rPr>
      </w:pPr>
      <w:r w:rsidRPr="00EA644B">
        <w:rPr>
          <w:rFonts w:cstheme="minorHAnsi"/>
          <w:b/>
          <w:bCs/>
        </w:rPr>
        <w:t>DÍA 04 (VIERNES) PARÍS</w:t>
      </w:r>
    </w:p>
    <w:p w14:paraId="189904EC" w14:textId="65F0F50A" w:rsidR="00EA644B" w:rsidRPr="00EA644B" w:rsidRDefault="00EA644B" w:rsidP="00EA644B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EA644B">
        <w:rPr>
          <w:rFonts w:cstheme="minorHAnsi"/>
          <w:b/>
          <w:bCs/>
          <w:i/>
          <w:iCs/>
        </w:rPr>
        <w:t>La ciudad Luz</w:t>
      </w:r>
    </w:p>
    <w:p w14:paraId="74B2ED6D" w14:textId="38A48548" w:rsid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>Desayuno. Visita panorámica con Campos Elíseos, Plaza de la Concorde, Arco del Triunfo, Ópera, Barrio Latino, Sorbona, Panteón, Inválidos, Escuela Militar, Campo de Marte, etc. Tarde libre</w:t>
      </w:r>
      <w:r>
        <w:rPr>
          <w:rFonts w:cstheme="minorHAnsi"/>
        </w:rPr>
        <w:t>. Alojamiento.</w:t>
      </w:r>
    </w:p>
    <w:p w14:paraId="415E8FC6" w14:textId="7DECCDED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Visita Opcional: </w:t>
      </w:r>
      <w:r w:rsidRPr="00EA644B">
        <w:rPr>
          <w:rFonts w:cstheme="minorHAnsi"/>
        </w:rPr>
        <w:t>disfrutar del Palacio y Jardines de Versalles, o asistir a alguno de los Cabarets.</w:t>
      </w:r>
    </w:p>
    <w:p w14:paraId="63BE880D" w14:textId="77777777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</w:p>
    <w:p w14:paraId="1F7654DC" w14:textId="0E49A284" w:rsidR="00EA644B" w:rsidRPr="00EA644B" w:rsidRDefault="00EA644B" w:rsidP="00EA644B">
      <w:pPr>
        <w:spacing w:after="0" w:line="240" w:lineRule="auto"/>
        <w:jc w:val="both"/>
        <w:rPr>
          <w:rFonts w:cstheme="minorHAnsi"/>
          <w:b/>
          <w:bCs/>
        </w:rPr>
      </w:pPr>
      <w:r w:rsidRPr="00EA644B">
        <w:rPr>
          <w:rFonts w:cstheme="minorHAnsi"/>
          <w:b/>
          <w:bCs/>
        </w:rPr>
        <w:t>DÍA 05 (SÁBADO) PARÍS</w:t>
      </w:r>
    </w:p>
    <w:p w14:paraId="19A2323F" w14:textId="77777777" w:rsidR="00EA644B" w:rsidRPr="00EA644B" w:rsidRDefault="00EA644B" w:rsidP="00EA644B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EA644B">
        <w:rPr>
          <w:rFonts w:cstheme="minorHAnsi"/>
          <w:b/>
          <w:bCs/>
          <w:i/>
          <w:iCs/>
        </w:rPr>
        <w:t>Oohhh, la, la</w:t>
      </w:r>
    </w:p>
    <w:p w14:paraId="0EA437F1" w14:textId="1C9AD42F" w:rsid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 xml:space="preserve">Desayuno. Día libre. </w:t>
      </w:r>
      <w:r>
        <w:rPr>
          <w:rFonts w:cstheme="minorHAnsi"/>
        </w:rPr>
        <w:t>Alojamiento.</w:t>
      </w:r>
    </w:p>
    <w:p w14:paraId="7E6E68CF" w14:textId="7ACAC40C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 xml:space="preserve">Visita Opcional: Crucero por el Sena en Bateaux Mouche + Montmartre. </w:t>
      </w:r>
    </w:p>
    <w:p w14:paraId="6CB7C9CD" w14:textId="77777777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</w:p>
    <w:p w14:paraId="61C5C05F" w14:textId="2413B293" w:rsidR="00EA644B" w:rsidRPr="00EA644B" w:rsidRDefault="00EA644B" w:rsidP="00EA644B">
      <w:pPr>
        <w:spacing w:after="0" w:line="240" w:lineRule="auto"/>
        <w:jc w:val="both"/>
        <w:rPr>
          <w:rFonts w:cstheme="minorHAnsi"/>
          <w:b/>
          <w:bCs/>
        </w:rPr>
      </w:pPr>
      <w:r w:rsidRPr="00EA644B">
        <w:rPr>
          <w:rFonts w:cstheme="minorHAnsi"/>
          <w:b/>
          <w:bCs/>
        </w:rPr>
        <w:t>DÍA 06 (DOMINGO) PARÍS – CIUDAD DE ORIGEN</w:t>
      </w:r>
    </w:p>
    <w:p w14:paraId="7A71E2EF" w14:textId="77777777" w:rsidR="00EA644B" w:rsidRPr="00EA644B" w:rsidRDefault="00EA644B" w:rsidP="00EA644B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EA644B">
        <w:rPr>
          <w:rFonts w:cstheme="minorHAnsi"/>
          <w:b/>
          <w:bCs/>
          <w:i/>
          <w:iCs/>
        </w:rPr>
        <w:t>Vuelta a casa</w:t>
      </w:r>
    </w:p>
    <w:p w14:paraId="55680BA2" w14:textId="7E1BF6A3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  <w:r w:rsidRPr="00EA644B">
        <w:rPr>
          <w:rFonts w:cstheme="minorHAnsi"/>
        </w:rPr>
        <w:t>Desayuno y traslado al aeropuerto.</w:t>
      </w:r>
    </w:p>
    <w:p w14:paraId="0FAF09E8" w14:textId="77777777" w:rsidR="00EA644B" w:rsidRPr="00EA644B" w:rsidRDefault="00EA644B" w:rsidP="00EA644B">
      <w:pPr>
        <w:spacing w:after="0" w:line="240" w:lineRule="auto"/>
        <w:jc w:val="both"/>
        <w:rPr>
          <w:rFonts w:cstheme="minorHAnsi"/>
        </w:rPr>
      </w:pPr>
    </w:p>
    <w:p w14:paraId="70973E18" w14:textId="13932996" w:rsidR="00953586" w:rsidRPr="00822B5D" w:rsidRDefault="00953586" w:rsidP="00760007">
      <w:pPr>
        <w:spacing w:after="0" w:line="240" w:lineRule="auto"/>
        <w:jc w:val="both"/>
        <w:rPr>
          <w:rFonts w:cstheme="minorHAnsi"/>
          <w:b/>
          <w:bCs/>
        </w:rPr>
      </w:pPr>
      <w:r w:rsidRPr="00822B5D">
        <w:rPr>
          <w:rFonts w:cstheme="minorHAnsi"/>
          <w:b/>
          <w:bCs/>
        </w:rPr>
        <w:t>Fin de nuestros servicios</w:t>
      </w:r>
    </w:p>
    <w:p w14:paraId="06B397ED" w14:textId="77777777" w:rsidR="00A535F9" w:rsidRPr="00822B5D" w:rsidRDefault="00A535F9" w:rsidP="007600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41E275CA" w14:textId="77777777" w:rsidR="000C393E" w:rsidRPr="00822B5D" w:rsidRDefault="000C393E" w:rsidP="007600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3DB00CFC" w14:textId="6C821DC8" w:rsidR="00C015F1" w:rsidRPr="00822B5D" w:rsidRDefault="00982A5D" w:rsidP="00760007">
      <w:pPr>
        <w:autoSpaceDE w:val="0"/>
        <w:spacing w:after="0" w:line="240" w:lineRule="auto"/>
        <w:rPr>
          <w:rFonts w:cstheme="minorHAnsi"/>
          <w:b/>
          <w:bCs/>
          <w:iCs/>
          <w:u w:val="single"/>
        </w:rPr>
      </w:pPr>
      <w:bookmarkStart w:id="0" w:name="_Hlk38453403"/>
      <w:r w:rsidRPr="00822B5D">
        <w:rPr>
          <w:rFonts w:cstheme="minorHAnsi"/>
          <w:b/>
          <w:bCs/>
          <w:iCs/>
          <w:u w:val="single"/>
        </w:rPr>
        <w:t>FECHAS DE INICIO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C393E" w:rsidRPr="00822B5D" w14:paraId="25542728" w14:textId="77777777" w:rsidTr="00DC29DD">
        <w:trPr>
          <w:jc w:val="center"/>
        </w:trPr>
        <w:tc>
          <w:tcPr>
            <w:tcW w:w="4814" w:type="dxa"/>
          </w:tcPr>
          <w:p w14:paraId="5D08FE3C" w14:textId="77777777" w:rsidR="000C393E" w:rsidRPr="00C04116" w:rsidRDefault="000C393E" w:rsidP="000C393E">
            <w:pPr>
              <w:pStyle w:val="Ttulo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41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2024</w:t>
            </w:r>
          </w:p>
          <w:p w14:paraId="37BBA082" w14:textId="77777777" w:rsidR="00EA644B" w:rsidRPr="007C0819" w:rsidRDefault="00EA644B" w:rsidP="00EA644B">
            <w:pPr>
              <w:rPr>
                <w:rFonts w:cstheme="minorHAnsi"/>
                <w:bCs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ABR</w:t>
            </w:r>
            <w:r>
              <w:rPr>
                <w:rFonts w:cstheme="minorHAnsi"/>
                <w:lang w:val="en-US"/>
              </w:rPr>
              <w:tab/>
            </w:r>
            <w:r w:rsidRPr="007C0819">
              <w:rPr>
                <w:rFonts w:cstheme="minorHAnsi"/>
                <w:lang w:val="en-US"/>
              </w:rPr>
              <w:t>09, 16, 23, 30</w:t>
            </w:r>
          </w:p>
          <w:p w14:paraId="340973CB" w14:textId="77777777" w:rsidR="00EA644B" w:rsidRPr="007C0819" w:rsidRDefault="00EA644B" w:rsidP="00EA644B">
            <w:pPr>
              <w:rPr>
                <w:rFonts w:cstheme="minorHAnsi"/>
                <w:bCs/>
                <w:color w:val="000000"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MAY</w:t>
            </w:r>
            <w:r>
              <w:rPr>
                <w:rFonts w:cstheme="minorHAnsi"/>
                <w:b/>
                <w:lang w:val="en-US"/>
              </w:rPr>
              <w:tab/>
            </w:r>
            <w:r w:rsidRPr="007C0819">
              <w:rPr>
                <w:rFonts w:cstheme="minorHAnsi"/>
                <w:bCs/>
                <w:lang w:val="en-US"/>
              </w:rPr>
              <w:t>07, 14, 21, 28</w:t>
            </w:r>
          </w:p>
          <w:p w14:paraId="69AC010B" w14:textId="77777777" w:rsidR="00EA644B" w:rsidRPr="007C0819" w:rsidRDefault="00EA644B" w:rsidP="00EA644B">
            <w:pPr>
              <w:rPr>
                <w:rFonts w:cstheme="minorHAnsi"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JUN</w:t>
            </w:r>
            <w:r>
              <w:rPr>
                <w:rFonts w:cstheme="minorHAnsi"/>
                <w:b/>
                <w:lang w:val="en-US"/>
              </w:rPr>
              <w:tab/>
            </w:r>
            <w:r w:rsidRPr="007C0819">
              <w:rPr>
                <w:rFonts w:cstheme="minorHAnsi"/>
                <w:lang w:val="en-US"/>
              </w:rPr>
              <w:t>04, 11, 18, 25</w:t>
            </w:r>
          </w:p>
          <w:p w14:paraId="06B0FC16" w14:textId="77777777" w:rsidR="00EA644B" w:rsidRPr="007C0819" w:rsidRDefault="00EA644B" w:rsidP="00EA644B">
            <w:pPr>
              <w:rPr>
                <w:rFonts w:cstheme="minorHAnsi"/>
                <w:bCs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JUL</w:t>
            </w:r>
            <w:r>
              <w:rPr>
                <w:rFonts w:cstheme="minorHAnsi"/>
                <w:lang w:val="en-US"/>
              </w:rPr>
              <w:tab/>
            </w:r>
            <w:r w:rsidRPr="007C0819">
              <w:rPr>
                <w:rFonts w:cstheme="minorHAnsi"/>
                <w:lang w:val="en-US"/>
              </w:rPr>
              <w:t>02, 09, 16, 23, 30</w:t>
            </w:r>
          </w:p>
          <w:p w14:paraId="4EC3797C" w14:textId="77777777" w:rsidR="00EA644B" w:rsidRPr="007C0819" w:rsidRDefault="00EA644B" w:rsidP="00EA644B">
            <w:pPr>
              <w:rPr>
                <w:rFonts w:cstheme="minorHAnsi"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AGO</w:t>
            </w:r>
            <w:r>
              <w:rPr>
                <w:rFonts w:cstheme="minorHAnsi"/>
                <w:lang w:val="en-US"/>
              </w:rPr>
              <w:tab/>
            </w:r>
            <w:r w:rsidRPr="007C0819">
              <w:rPr>
                <w:rFonts w:cstheme="minorHAnsi"/>
                <w:lang w:val="en-US"/>
              </w:rPr>
              <w:t>06, 13, 20, 27</w:t>
            </w:r>
          </w:p>
          <w:p w14:paraId="3C186B4E" w14:textId="77777777" w:rsidR="00EA644B" w:rsidRPr="007C0819" w:rsidRDefault="00EA644B" w:rsidP="00EA644B">
            <w:pPr>
              <w:rPr>
                <w:rFonts w:cstheme="minorHAnsi"/>
                <w:bCs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SEP</w:t>
            </w:r>
            <w:r>
              <w:rPr>
                <w:rFonts w:cstheme="minorHAnsi"/>
                <w:bCs/>
                <w:lang w:val="en-US"/>
              </w:rPr>
              <w:tab/>
            </w:r>
            <w:r w:rsidRPr="007C0819">
              <w:rPr>
                <w:rFonts w:cstheme="minorHAnsi"/>
                <w:bCs/>
                <w:lang w:val="en-US"/>
              </w:rPr>
              <w:t>03, 10, 17, 24</w:t>
            </w:r>
          </w:p>
          <w:p w14:paraId="0FD96056" w14:textId="77777777" w:rsidR="00EA644B" w:rsidRPr="007C0819" w:rsidRDefault="00EA644B" w:rsidP="00EA644B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7C0819">
              <w:rPr>
                <w:rFonts w:cstheme="minorHAnsi"/>
                <w:b/>
                <w:lang w:val="en-US"/>
              </w:rPr>
              <w:t>OCT</w:t>
            </w:r>
            <w:r>
              <w:rPr>
                <w:rFonts w:cstheme="minorHAnsi"/>
                <w:b/>
                <w:lang w:val="en-US"/>
              </w:rPr>
              <w:tab/>
            </w:r>
            <w:r w:rsidRPr="007C0819">
              <w:rPr>
                <w:rFonts w:cstheme="minorHAnsi"/>
                <w:lang w:val="en-US"/>
              </w:rPr>
              <w:t xml:space="preserve">01, 08, 15, 22, </w:t>
            </w:r>
            <w:r w:rsidRPr="007C0819">
              <w:rPr>
                <w:rFonts w:cstheme="minorHAnsi"/>
                <w:b/>
                <w:bCs/>
                <w:color w:val="FF0000"/>
                <w:lang w:val="en-US"/>
              </w:rPr>
              <w:t>29</w:t>
            </w:r>
          </w:p>
          <w:p w14:paraId="21518448" w14:textId="77777777" w:rsidR="00EA644B" w:rsidRPr="007C0819" w:rsidRDefault="00EA644B" w:rsidP="00EA644B">
            <w:pPr>
              <w:rPr>
                <w:rFonts w:cstheme="minorHAnsi"/>
                <w:b/>
                <w:bCs/>
                <w:color w:val="FF3366"/>
                <w:lang w:val="es-419"/>
              </w:rPr>
            </w:pPr>
            <w:r w:rsidRPr="007C0819">
              <w:rPr>
                <w:rFonts w:cstheme="minorHAnsi"/>
                <w:b/>
                <w:lang w:val="es-419"/>
              </w:rPr>
              <w:t>NOV</w:t>
            </w:r>
            <w:r>
              <w:rPr>
                <w:rFonts w:cstheme="minorHAnsi"/>
                <w:b/>
                <w:lang w:val="es-419"/>
              </w:rPr>
              <w:tab/>
            </w:r>
            <w:r w:rsidRPr="007C0819">
              <w:rPr>
                <w:rFonts w:cstheme="minorHAnsi"/>
                <w:b/>
                <w:bCs/>
                <w:color w:val="FF0000"/>
                <w:lang w:val="es-419"/>
              </w:rPr>
              <w:t>05, 19</w:t>
            </w:r>
          </w:p>
          <w:p w14:paraId="71E9849A" w14:textId="2E8738F6" w:rsidR="000C393E" w:rsidRPr="00EA644B" w:rsidRDefault="00EA644B" w:rsidP="00EA644B">
            <w:pPr>
              <w:rPr>
                <w:rFonts w:cstheme="minorHAnsi"/>
                <w:b/>
                <w:bCs/>
                <w:color w:val="FF3366"/>
                <w:lang w:val="es-419"/>
              </w:rPr>
            </w:pPr>
            <w:r w:rsidRPr="007C0819">
              <w:rPr>
                <w:rFonts w:cstheme="minorHAnsi"/>
                <w:b/>
                <w:lang w:val="es-419"/>
              </w:rPr>
              <w:t>DIC</w:t>
            </w:r>
            <w:r>
              <w:rPr>
                <w:rFonts w:cstheme="minorHAnsi"/>
                <w:b/>
                <w:lang w:val="es-419"/>
              </w:rPr>
              <w:tab/>
            </w:r>
            <w:r w:rsidRPr="007C0819">
              <w:rPr>
                <w:rFonts w:cstheme="minorHAnsi"/>
                <w:b/>
                <w:bCs/>
                <w:color w:val="FF0000"/>
                <w:lang w:val="es-419"/>
              </w:rPr>
              <w:t>03, 17, 24, 31</w:t>
            </w:r>
          </w:p>
        </w:tc>
        <w:tc>
          <w:tcPr>
            <w:tcW w:w="4815" w:type="dxa"/>
          </w:tcPr>
          <w:p w14:paraId="538E0586" w14:textId="602540CA" w:rsidR="000C393E" w:rsidRPr="00DC29DD" w:rsidRDefault="00DC29DD" w:rsidP="00DC29DD">
            <w:pPr>
              <w:pStyle w:val="Ttulo"/>
              <w:spacing w:after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22B5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</w:t>
            </w:r>
          </w:p>
          <w:p w14:paraId="1BA1D743" w14:textId="77777777" w:rsidR="00EA644B" w:rsidRPr="007C0819" w:rsidRDefault="00EA644B" w:rsidP="00EA644B">
            <w:pPr>
              <w:rPr>
                <w:b/>
                <w:bCs/>
                <w:color w:val="FF0000"/>
                <w:lang w:val="es-419"/>
              </w:rPr>
            </w:pPr>
            <w:r w:rsidRPr="007C0819">
              <w:rPr>
                <w:b/>
                <w:lang w:val="es-419"/>
              </w:rPr>
              <w:t>ENE</w:t>
            </w:r>
            <w:r>
              <w:rPr>
                <w:b/>
                <w:lang w:val="es-419"/>
              </w:rPr>
              <w:tab/>
            </w:r>
            <w:r w:rsidRPr="007C0819">
              <w:rPr>
                <w:b/>
                <w:bCs/>
                <w:color w:val="FF0000"/>
                <w:lang w:val="es-419"/>
              </w:rPr>
              <w:t>14, 28</w:t>
            </w:r>
          </w:p>
          <w:p w14:paraId="2ACBD3B9" w14:textId="77777777" w:rsidR="00EA644B" w:rsidRPr="007C0819" w:rsidRDefault="00EA644B" w:rsidP="00EA644B">
            <w:pPr>
              <w:rPr>
                <w:b/>
                <w:bCs/>
                <w:color w:val="FF0000"/>
                <w:lang w:val="es-419"/>
              </w:rPr>
            </w:pPr>
            <w:r w:rsidRPr="007C0819">
              <w:rPr>
                <w:b/>
                <w:lang w:val="es-419"/>
              </w:rPr>
              <w:t>FEB</w:t>
            </w:r>
            <w:r>
              <w:rPr>
                <w:b/>
                <w:lang w:val="es-419"/>
              </w:rPr>
              <w:tab/>
            </w:r>
            <w:r w:rsidRPr="007C0819">
              <w:rPr>
                <w:b/>
                <w:bCs/>
                <w:color w:val="FF0000"/>
                <w:lang w:val="es-419"/>
              </w:rPr>
              <w:t>11, 25</w:t>
            </w:r>
          </w:p>
          <w:p w14:paraId="68862464" w14:textId="77777777" w:rsidR="00EA644B" w:rsidRPr="007C0819" w:rsidRDefault="00EA644B" w:rsidP="00EA644B">
            <w:pPr>
              <w:widowControl w:val="0"/>
              <w:autoSpaceDE w:val="0"/>
              <w:rPr>
                <w:b/>
              </w:rPr>
            </w:pPr>
            <w:r w:rsidRPr="007C0819">
              <w:rPr>
                <w:b/>
              </w:rPr>
              <w:t>MAR</w:t>
            </w:r>
            <w:r>
              <w:rPr>
                <w:b/>
              </w:rPr>
              <w:tab/>
            </w:r>
            <w:r w:rsidRPr="007C0819">
              <w:rPr>
                <w:b/>
                <w:color w:val="FF0000"/>
              </w:rPr>
              <w:t xml:space="preserve">11, </w:t>
            </w:r>
            <w:r w:rsidRPr="007C0819">
              <w:rPr>
                <w:bCs/>
              </w:rPr>
              <w:t>25</w:t>
            </w:r>
            <w:r w:rsidRPr="007C0819">
              <w:rPr>
                <w:b/>
              </w:rPr>
              <w:t xml:space="preserve"> </w:t>
            </w:r>
          </w:p>
          <w:p w14:paraId="26910AB2" w14:textId="1325434F" w:rsidR="00DC29DD" w:rsidRPr="00EA644B" w:rsidRDefault="00EA644B" w:rsidP="00EA644B">
            <w:pPr>
              <w:rPr>
                <w:bCs/>
              </w:rPr>
            </w:pPr>
            <w:r w:rsidRPr="007C0819">
              <w:rPr>
                <w:b/>
              </w:rPr>
              <w:t>ABR</w:t>
            </w:r>
            <w:r>
              <w:tab/>
            </w:r>
            <w:r w:rsidRPr="007C0819">
              <w:t>01</w:t>
            </w:r>
          </w:p>
        </w:tc>
      </w:tr>
    </w:tbl>
    <w:bookmarkEnd w:id="0"/>
    <w:p w14:paraId="7169C96F" w14:textId="77777777" w:rsidR="00DC29DD" w:rsidRPr="000C393E" w:rsidRDefault="00DC29DD" w:rsidP="00DC29DD">
      <w:pPr>
        <w:spacing w:after="0" w:line="240" w:lineRule="auto"/>
        <w:rPr>
          <w:rFonts w:cstheme="minorHAnsi"/>
          <w:b/>
          <w:bCs/>
        </w:rPr>
      </w:pPr>
      <w:r w:rsidRPr="00DB593C">
        <w:rPr>
          <w:rFonts w:cstheme="minorHAnsi"/>
          <w:b/>
          <w:bCs/>
        </w:rPr>
        <w:t>Temporada alta</w:t>
      </w:r>
      <w:r>
        <w:rPr>
          <w:rFonts w:cstheme="minorHAnsi"/>
          <w:b/>
          <w:bCs/>
        </w:rPr>
        <w:tab/>
      </w:r>
      <w:r w:rsidRPr="00DB593C">
        <w:rPr>
          <w:rFonts w:cstheme="minorHAnsi"/>
          <w:b/>
          <w:bCs/>
          <w:color w:val="FF0000"/>
        </w:rPr>
        <w:t>Temporada baja</w:t>
      </w:r>
    </w:p>
    <w:p w14:paraId="444CC072" w14:textId="77777777" w:rsidR="006F5248" w:rsidRDefault="006F5248" w:rsidP="00A16161">
      <w:pPr>
        <w:spacing w:after="0" w:line="240" w:lineRule="auto"/>
        <w:rPr>
          <w:rFonts w:cstheme="minorHAnsi"/>
          <w:b/>
          <w:bCs/>
        </w:rPr>
      </w:pPr>
    </w:p>
    <w:p w14:paraId="0754D171" w14:textId="77777777" w:rsidR="00CC0EE8" w:rsidRDefault="00CC0EE8" w:rsidP="00A16161">
      <w:pPr>
        <w:spacing w:after="0" w:line="240" w:lineRule="auto"/>
        <w:rPr>
          <w:rFonts w:cstheme="minorHAnsi"/>
          <w:b/>
          <w:bCs/>
        </w:rPr>
      </w:pPr>
    </w:p>
    <w:p w14:paraId="7ACD9D33" w14:textId="77777777" w:rsidR="00C8794E" w:rsidRDefault="00C8794E" w:rsidP="00A16161">
      <w:pPr>
        <w:spacing w:after="0" w:line="240" w:lineRule="auto"/>
        <w:rPr>
          <w:rFonts w:cstheme="minorHAnsi"/>
          <w:b/>
          <w:bCs/>
        </w:rPr>
      </w:pPr>
    </w:p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418"/>
        <w:gridCol w:w="1276"/>
        <w:gridCol w:w="1417"/>
      </w:tblGrid>
      <w:tr w:rsidR="00596542" w:rsidRPr="00822B5D" w14:paraId="38B7FDB0" w14:textId="77777777" w:rsidTr="00596542">
        <w:trPr>
          <w:trHeight w:val="182"/>
          <w:jc w:val="center"/>
        </w:trPr>
        <w:tc>
          <w:tcPr>
            <w:tcW w:w="4253" w:type="dxa"/>
            <w:vMerge w:val="restart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1637524" w14:textId="0E0277F9" w:rsidR="00596542" w:rsidRPr="00822B5D" w:rsidRDefault="00596542" w:rsidP="00760007">
            <w:pPr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  <w:r w:rsidRPr="00822B5D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PRECIOS POR PERSONA EN EUROS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9371A1" w14:textId="73C4E76F" w:rsidR="00596542" w:rsidRPr="00AF0285" w:rsidRDefault="00596542" w:rsidP="0076000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TEMPORADA ALTA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6AFFE34" w14:textId="4F08D2FF" w:rsidR="00596542" w:rsidRPr="00822B5D" w:rsidRDefault="00596542" w:rsidP="0076000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22B5D">
              <w:rPr>
                <w:rFonts w:cstheme="minorHAnsi"/>
                <w:b/>
                <w:bCs/>
                <w:color w:val="FF0000"/>
              </w:rPr>
              <w:t>TEMPORADA BAJA</w:t>
            </w:r>
          </w:p>
        </w:tc>
      </w:tr>
      <w:tr w:rsidR="00596542" w:rsidRPr="00822B5D" w14:paraId="3F29CB96" w14:textId="77777777" w:rsidTr="00703923">
        <w:trPr>
          <w:trHeight w:val="182"/>
          <w:jc w:val="center"/>
        </w:trPr>
        <w:tc>
          <w:tcPr>
            <w:tcW w:w="4253" w:type="dxa"/>
            <w:vMerge/>
            <w:tcBorders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8C18E4" w14:textId="1E16CEE8" w:rsidR="00596542" w:rsidRPr="00822B5D" w:rsidRDefault="00596542" w:rsidP="00760007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1F497D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777ABE90" w14:textId="0E816274" w:rsidR="00596542" w:rsidRPr="00822B5D" w:rsidRDefault="00596542" w:rsidP="0076000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78E1" w14:textId="159E06BB" w:rsidR="00596542" w:rsidRPr="00822B5D" w:rsidRDefault="00596542" w:rsidP="0076000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106B9" w14:textId="537B0408" w:rsidR="00596542" w:rsidRPr="00CA00AA" w:rsidRDefault="00596542" w:rsidP="0076000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color w:val="ED0000"/>
              </w:rPr>
            </w:pPr>
            <w:r w:rsidRPr="00CA00AA">
              <w:rPr>
                <w:rFonts w:cstheme="minorHAnsi"/>
                <w:b/>
                <w:bCs/>
                <w:color w:val="ED0000"/>
              </w:rPr>
              <w:t>DOBLE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BB776" w14:textId="047164BC" w:rsidR="00596542" w:rsidRPr="00CA00AA" w:rsidRDefault="00596542" w:rsidP="0076000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color w:val="ED0000"/>
              </w:rPr>
            </w:pPr>
            <w:r w:rsidRPr="00CA00AA">
              <w:rPr>
                <w:rFonts w:cstheme="minorHAnsi"/>
                <w:b/>
                <w:bCs/>
                <w:color w:val="ED0000"/>
              </w:rPr>
              <w:t xml:space="preserve">SENCILLA </w:t>
            </w:r>
          </w:p>
        </w:tc>
      </w:tr>
      <w:tr w:rsidR="00AF0285" w:rsidRPr="00822B5D" w14:paraId="7A258783" w14:textId="77777777" w:rsidTr="00CA00AA">
        <w:trPr>
          <w:trHeight w:val="182"/>
          <w:jc w:val="center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4094B" w14:textId="6391C78E" w:rsidR="00AF0285" w:rsidRPr="00822B5D" w:rsidRDefault="00AF0285" w:rsidP="00760007">
            <w:pPr>
              <w:snapToGrid w:val="0"/>
              <w:spacing w:after="0" w:line="240" w:lineRule="auto"/>
              <w:rPr>
                <w:rFonts w:cstheme="minorHAnsi"/>
                <w:b/>
                <w:lang w:bidi="en-US"/>
              </w:rPr>
            </w:pPr>
            <w:r w:rsidRPr="00822B5D">
              <w:rPr>
                <w:rFonts w:cstheme="minorHAnsi"/>
                <w:b/>
                <w:lang w:bidi="en-US"/>
              </w:rPr>
              <w:t>Recorrido completo LON-</w:t>
            </w:r>
            <w:r w:rsidR="00C8794E">
              <w:rPr>
                <w:rFonts w:cstheme="minorHAnsi"/>
                <w:b/>
                <w:lang w:bidi="en-US"/>
              </w:rPr>
              <w:t>PAR</w:t>
            </w:r>
            <w:r w:rsidRPr="00822B5D">
              <w:rPr>
                <w:rFonts w:cstheme="minorHAnsi"/>
                <w:b/>
                <w:lang w:bidi="en-US"/>
              </w:rPr>
              <w:t xml:space="preserve"> (</w:t>
            </w:r>
            <w:r w:rsidR="00C8794E">
              <w:rPr>
                <w:rFonts w:cstheme="minorHAnsi"/>
                <w:b/>
                <w:lang w:bidi="en-US"/>
              </w:rPr>
              <w:t>6</w:t>
            </w:r>
            <w:r w:rsidRPr="00822B5D">
              <w:rPr>
                <w:rFonts w:cstheme="minorHAnsi"/>
                <w:b/>
                <w:lang w:bidi="en-US"/>
              </w:rPr>
              <w:t xml:space="preserve"> días)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0524" w14:textId="0800CABF" w:rsidR="00AF0285" w:rsidRPr="00822B5D" w:rsidRDefault="00C8794E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1,195</w:t>
            </w:r>
            <w:r w:rsidR="00CA00AA">
              <w:rPr>
                <w:rFonts w:cstheme="minorHAnsi"/>
              </w:rPr>
              <w:t xml:space="preserve"> EUR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3751" w14:textId="73466D64" w:rsidR="00AF0285" w:rsidRPr="00822B5D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1,805</w:t>
            </w:r>
            <w:r w:rsidR="00CA00AA">
              <w:rPr>
                <w:rFonts w:cstheme="minorHAnsi"/>
              </w:rPr>
              <w:t xml:space="preserve"> EUR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A0586" w14:textId="0306DA46" w:rsidR="00AF0285" w:rsidRPr="00822B5D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1,055</w:t>
            </w:r>
            <w:r w:rsidR="00AF0285" w:rsidRPr="00822B5D">
              <w:rPr>
                <w:rFonts w:cstheme="minorHAnsi"/>
              </w:rPr>
              <w:t xml:space="preserve"> EUR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BCE5" w14:textId="13CA33AA" w:rsidR="00AF0285" w:rsidRPr="00822B5D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1,595</w:t>
            </w:r>
            <w:r w:rsidR="00AF0285" w:rsidRPr="00822B5D">
              <w:rPr>
                <w:rFonts w:cstheme="minorHAnsi"/>
              </w:rPr>
              <w:t xml:space="preserve"> EUR</w:t>
            </w:r>
          </w:p>
        </w:tc>
      </w:tr>
      <w:tr w:rsidR="00B4623F" w:rsidRPr="00822B5D" w14:paraId="22B046EF" w14:textId="77777777" w:rsidTr="00CA00AA">
        <w:trPr>
          <w:trHeight w:val="182"/>
          <w:jc w:val="center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A4F9A" w14:textId="2D5ACD4E" w:rsidR="00B4623F" w:rsidRPr="00B4623F" w:rsidRDefault="00B4623F" w:rsidP="00760007">
            <w:pPr>
              <w:snapToGrid w:val="0"/>
              <w:spacing w:after="0" w:line="240" w:lineRule="auto"/>
              <w:rPr>
                <w:rFonts w:cstheme="minorHAnsi"/>
                <w:bCs/>
                <w:lang w:bidi="en-US"/>
              </w:rPr>
            </w:pPr>
            <w:r>
              <w:rPr>
                <w:rFonts w:cstheme="minorHAnsi"/>
                <w:bCs/>
                <w:lang w:bidi="en-US"/>
              </w:rPr>
              <w:t>Suplemento salidas: 09 JUL-06 AGO 2024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CBCA9" w14:textId="1A33D3DF" w:rsidR="00B4623F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 EUR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E6094" w14:textId="5FC6D1DF" w:rsidR="00B4623F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 EUR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C0F04" w14:textId="08999280" w:rsidR="00B4623F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8F308" w14:textId="6556B1D6" w:rsidR="00B4623F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</w:tr>
      <w:tr w:rsidR="00AF0285" w:rsidRPr="00822B5D" w14:paraId="1F949D31" w14:textId="77777777" w:rsidTr="00CA00AA">
        <w:trPr>
          <w:trHeight w:val="182"/>
          <w:jc w:val="center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CA321" w14:textId="77777777" w:rsidR="00AF0285" w:rsidRPr="00822B5D" w:rsidRDefault="00AF0285" w:rsidP="00760007">
            <w:pPr>
              <w:snapToGrid w:val="0"/>
              <w:spacing w:after="0" w:line="240" w:lineRule="auto"/>
              <w:rPr>
                <w:rFonts w:cstheme="minorHAnsi"/>
                <w:lang w:bidi="en-US"/>
              </w:rPr>
            </w:pPr>
            <w:r w:rsidRPr="00822B5D">
              <w:rPr>
                <w:rFonts w:cstheme="minorHAnsi"/>
                <w:lang w:bidi="en-US"/>
              </w:rPr>
              <w:t>Servicios “valor añadido”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EDF6" w14:textId="28ABEB85" w:rsidR="00AF0285" w:rsidRPr="00822B5D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  <w:r w:rsidR="00CA00AA">
              <w:rPr>
                <w:rFonts w:cstheme="minorHAnsi"/>
              </w:rPr>
              <w:t xml:space="preserve"> EUR</w:t>
            </w:r>
          </w:p>
        </w:tc>
        <w:tc>
          <w:tcPr>
            <w:tcW w:w="26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97B1B" w14:textId="043CFA2C" w:rsidR="00AF0285" w:rsidRPr="00822B5D" w:rsidRDefault="00B4623F" w:rsidP="0076000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F0285" w:rsidRPr="00822B5D">
              <w:rPr>
                <w:rFonts w:cstheme="minorHAnsi"/>
              </w:rPr>
              <w:t>40 EUR</w:t>
            </w:r>
          </w:p>
        </w:tc>
      </w:tr>
    </w:tbl>
    <w:p w14:paraId="597CAE46" w14:textId="77777777" w:rsidR="00057747" w:rsidRDefault="00057747" w:rsidP="00760007">
      <w:pPr>
        <w:spacing w:after="0" w:line="240" w:lineRule="auto"/>
        <w:rPr>
          <w:rFonts w:cstheme="minorHAnsi"/>
        </w:rPr>
      </w:pPr>
    </w:p>
    <w:p w14:paraId="286BD003" w14:textId="77777777" w:rsidR="00CC0EE8" w:rsidRDefault="00CC0EE8" w:rsidP="00760007">
      <w:pPr>
        <w:spacing w:after="0" w:line="240" w:lineRule="auto"/>
        <w:rPr>
          <w:rFonts w:cstheme="minorHAnsi"/>
        </w:rPr>
      </w:pPr>
    </w:p>
    <w:p w14:paraId="6AC607B0" w14:textId="77777777" w:rsidR="00CC0EE8" w:rsidRDefault="00CC0EE8" w:rsidP="00760007">
      <w:pPr>
        <w:spacing w:after="0" w:line="240" w:lineRule="auto"/>
        <w:rPr>
          <w:rFonts w:cstheme="minorHAnsi"/>
        </w:rPr>
      </w:pPr>
    </w:p>
    <w:p w14:paraId="785FDFB6" w14:textId="77777777" w:rsidR="00CA00AA" w:rsidRPr="00822B5D" w:rsidRDefault="00CA00AA" w:rsidP="00760007">
      <w:pPr>
        <w:spacing w:after="0" w:line="240" w:lineRule="auto"/>
        <w:rPr>
          <w:rFonts w:cstheme="minorHAnsi"/>
        </w:rPr>
      </w:pPr>
    </w:p>
    <w:p w14:paraId="5E6645CF" w14:textId="796F9BC1" w:rsidR="00A535F9" w:rsidRPr="00822B5D" w:rsidRDefault="00C015F1" w:rsidP="00760007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2B5D">
        <w:rPr>
          <w:rFonts w:cstheme="minorHAnsi"/>
          <w:b/>
          <w:bCs/>
          <w:u w:val="single"/>
        </w:rPr>
        <w:lastRenderedPageBreak/>
        <w:t xml:space="preserve">EL PRECIO </w:t>
      </w:r>
      <w:r w:rsidR="00982A5D" w:rsidRPr="00822B5D">
        <w:rPr>
          <w:rFonts w:cstheme="minorHAnsi"/>
          <w:b/>
          <w:bCs/>
          <w:u w:val="single"/>
        </w:rPr>
        <w:t xml:space="preserve">POR PERSONA </w:t>
      </w:r>
      <w:r w:rsidR="00A535F9" w:rsidRPr="00822B5D">
        <w:rPr>
          <w:rFonts w:cstheme="minorHAnsi"/>
          <w:b/>
          <w:bCs/>
          <w:u w:val="single"/>
        </w:rPr>
        <w:t>INCLUYE:</w:t>
      </w:r>
    </w:p>
    <w:p w14:paraId="6EBA56CD" w14:textId="26A3BB62" w:rsidR="00286280" w:rsidRPr="00822B5D" w:rsidRDefault="00286280" w:rsidP="00286280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  <w:rPr>
          <w:b/>
          <w:bCs/>
        </w:rPr>
      </w:pPr>
      <w:r w:rsidRPr="00822B5D">
        <w:t>Estancia en régimen de alojamiento y desayuno buffet.</w:t>
      </w:r>
    </w:p>
    <w:p w14:paraId="7DA0E01E" w14:textId="77CADD4E" w:rsidR="00286280" w:rsidRPr="00822B5D" w:rsidRDefault="00286280" w:rsidP="00286280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</w:pPr>
      <w:r w:rsidRPr="00822B5D">
        <w:t>Bus de lujo durante todo el recorrido.</w:t>
      </w:r>
    </w:p>
    <w:p w14:paraId="1FC2E399" w14:textId="6B47DBF3" w:rsidR="00286280" w:rsidRPr="00822B5D" w:rsidRDefault="00286280" w:rsidP="00286280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</w:pPr>
      <w:r w:rsidRPr="00822B5D">
        <w:t>Traslados de llegada y salida.</w:t>
      </w:r>
    </w:p>
    <w:p w14:paraId="74BA0760" w14:textId="3EC663E9" w:rsidR="00AB59F0" w:rsidRDefault="00AB59F0" w:rsidP="00286280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</w:pPr>
      <w:r>
        <w:t>Asistencia en Londres por personal especializado.</w:t>
      </w:r>
    </w:p>
    <w:p w14:paraId="12A23270" w14:textId="1CF16B9C" w:rsidR="00286280" w:rsidRPr="00822B5D" w:rsidRDefault="00286280" w:rsidP="00286280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</w:pPr>
      <w:r w:rsidRPr="00822B5D">
        <w:t>Guía acompañante profesional durante el recorrido en bus, independientemente del número de pasajeros que formen el grupo.</w:t>
      </w:r>
    </w:p>
    <w:p w14:paraId="01DF1D2B" w14:textId="51C3F611" w:rsidR="00286280" w:rsidRPr="00822B5D" w:rsidRDefault="00286280" w:rsidP="00553D49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</w:pPr>
      <w:r w:rsidRPr="00822B5D">
        <w:t xml:space="preserve">Visitas panorámicas con guía local en </w:t>
      </w:r>
      <w:r w:rsidR="00F3775E" w:rsidRPr="00822B5D">
        <w:t>Londre</w:t>
      </w:r>
      <w:r w:rsidR="00AB59F0">
        <w:t>s y París</w:t>
      </w:r>
      <w:r w:rsidR="00F3775E" w:rsidRPr="00822B5D">
        <w:t>.</w:t>
      </w:r>
    </w:p>
    <w:p w14:paraId="6B518012" w14:textId="451EF9F9" w:rsidR="00F3775E" w:rsidRPr="00822B5D" w:rsidRDefault="00F3775E" w:rsidP="00286280">
      <w:pPr>
        <w:pStyle w:val="Prrafodelista"/>
        <w:widowControl w:val="0"/>
        <w:numPr>
          <w:ilvl w:val="0"/>
          <w:numId w:val="18"/>
        </w:numPr>
        <w:autoSpaceDE w:val="0"/>
        <w:spacing w:after="0" w:line="240" w:lineRule="auto"/>
        <w:ind w:left="426" w:hanging="284"/>
        <w:jc w:val="both"/>
      </w:pPr>
      <w:r w:rsidRPr="00822B5D">
        <w:t xml:space="preserve">Cruce </w:t>
      </w:r>
      <w:r w:rsidR="00AB59F0">
        <w:t>del Canal de la Marcha Dover</w:t>
      </w:r>
      <w:r w:rsidRPr="00822B5D">
        <w:t>/Calais en ferry</w:t>
      </w:r>
      <w:r w:rsidR="00AB59F0">
        <w:t>.</w:t>
      </w:r>
    </w:p>
    <w:p w14:paraId="68459094" w14:textId="075BDCF6" w:rsidR="00286280" w:rsidRPr="00822B5D" w:rsidRDefault="00286280" w:rsidP="00286280">
      <w:pPr>
        <w:pStyle w:val="Prrafodelista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822B5D">
        <w:t>Seguro turístico.</w:t>
      </w:r>
    </w:p>
    <w:p w14:paraId="4FC8605F" w14:textId="171C997C" w:rsidR="00286280" w:rsidRPr="00822B5D" w:rsidRDefault="00286280" w:rsidP="00286280">
      <w:pPr>
        <w:pStyle w:val="Prrafodelista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822B5D">
        <w:t>Tasas de estancia.</w:t>
      </w:r>
    </w:p>
    <w:p w14:paraId="44CBB3A3" w14:textId="77777777" w:rsidR="00286280" w:rsidRPr="00822B5D" w:rsidRDefault="00286280" w:rsidP="00040478">
      <w:pPr>
        <w:spacing w:after="0" w:line="240" w:lineRule="auto"/>
        <w:jc w:val="both"/>
        <w:rPr>
          <w:rFonts w:cstheme="minorHAnsi"/>
        </w:rPr>
      </w:pPr>
    </w:p>
    <w:p w14:paraId="062F6BAE" w14:textId="77777777" w:rsidR="00441E80" w:rsidRPr="00822B5D" w:rsidRDefault="00A535F9" w:rsidP="00760007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2B5D">
        <w:rPr>
          <w:rFonts w:cstheme="minorHAnsi"/>
          <w:b/>
          <w:bCs/>
          <w:u w:val="single"/>
        </w:rPr>
        <w:t>NO INCLUYE:</w:t>
      </w:r>
    </w:p>
    <w:p w14:paraId="10C32F66" w14:textId="2361AE80" w:rsidR="00E65FBC" w:rsidRPr="00822B5D" w:rsidRDefault="00E65FBC" w:rsidP="00E65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822B5D">
        <w:rPr>
          <w:color w:val="000000"/>
        </w:rPr>
        <w:t xml:space="preserve">Vuelos Internacionales para llegar a </w:t>
      </w:r>
      <w:r w:rsidR="00F3775E" w:rsidRPr="00822B5D">
        <w:rPr>
          <w:color w:val="000000"/>
        </w:rPr>
        <w:t xml:space="preserve">Londres </w:t>
      </w:r>
      <w:r w:rsidRPr="00822B5D">
        <w:rPr>
          <w:color w:val="000000"/>
        </w:rPr>
        <w:t xml:space="preserve">y salir de </w:t>
      </w:r>
      <w:r w:rsidR="00AB59F0">
        <w:rPr>
          <w:color w:val="000000"/>
        </w:rPr>
        <w:t>París</w:t>
      </w:r>
      <w:r w:rsidRPr="00822B5D">
        <w:rPr>
          <w:color w:val="000000"/>
        </w:rPr>
        <w:t>.</w:t>
      </w:r>
    </w:p>
    <w:p w14:paraId="2AFE0964" w14:textId="05877AD1" w:rsidR="00E65FBC" w:rsidRPr="00822B5D" w:rsidRDefault="00E65FBC" w:rsidP="00E65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 w:rsidRPr="00822B5D">
        <w:rPr>
          <w:color w:val="000000"/>
        </w:rPr>
        <w:t>Propinas para el equipo de porteadores y guías</w:t>
      </w:r>
      <w:r w:rsidR="0091019D" w:rsidRPr="00822B5D">
        <w:rPr>
          <w:color w:val="000000"/>
        </w:rPr>
        <w:t>.</w:t>
      </w:r>
    </w:p>
    <w:p w14:paraId="6EBAFC2F" w14:textId="77777777" w:rsidR="00E65FBC" w:rsidRPr="00822B5D" w:rsidRDefault="00E65FBC" w:rsidP="00E65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 w:rsidRPr="00822B5D">
        <w:rPr>
          <w:color w:val="000000"/>
        </w:rPr>
        <w:t xml:space="preserve">Bebidas gasificadas o alcohólicas. </w:t>
      </w:r>
    </w:p>
    <w:p w14:paraId="166977C6" w14:textId="0AB60FC4" w:rsidR="00E65FBC" w:rsidRPr="00822B5D" w:rsidRDefault="00E65FBC" w:rsidP="00E65FB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 w:rsidRPr="00822B5D">
        <w:rPr>
          <w:color w:val="000000"/>
        </w:rPr>
        <w:t>Ningún servicio que no esté claramente especificado</w:t>
      </w:r>
      <w:r w:rsidR="0091019D" w:rsidRPr="00822B5D">
        <w:rPr>
          <w:color w:val="000000"/>
        </w:rPr>
        <w:t>.</w:t>
      </w:r>
    </w:p>
    <w:p w14:paraId="672496F5" w14:textId="67037540" w:rsidR="00E65FBC" w:rsidRPr="00822B5D" w:rsidRDefault="00E65FBC" w:rsidP="00E65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822B5D">
        <w:rPr>
          <w:color w:val="000000"/>
        </w:rPr>
        <w:t>No incluye visitas o actividades opcionales</w:t>
      </w:r>
      <w:r w:rsidR="0091019D" w:rsidRPr="00822B5D">
        <w:rPr>
          <w:color w:val="000000"/>
        </w:rPr>
        <w:t>/Valor añadido.</w:t>
      </w:r>
    </w:p>
    <w:p w14:paraId="4281898F" w14:textId="77777777" w:rsidR="00E65FBC" w:rsidRPr="00822B5D" w:rsidRDefault="00E65FBC" w:rsidP="00E65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822B5D">
        <w:rPr>
          <w:rFonts w:cstheme="minorHAnsi"/>
        </w:rPr>
        <w:t xml:space="preserve">Seguro de asistencia en viajes. </w:t>
      </w:r>
      <w:r w:rsidRPr="00822B5D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</w:p>
    <w:p w14:paraId="7DF40912" w14:textId="77777777" w:rsidR="009A0B3C" w:rsidRPr="00822B5D" w:rsidRDefault="009A0B3C" w:rsidP="009A0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</w:p>
    <w:p w14:paraId="3B89EBFB" w14:textId="77777777" w:rsidR="00AC4629" w:rsidRPr="00822B5D" w:rsidRDefault="00AC4629" w:rsidP="009A0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9609"/>
      </w:tblGrid>
      <w:tr w:rsidR="009A0B3C" w:rsidRPr="00822B5D" w14:paraId="4C2BDE1F" w14:textId="77777777" w:rsidTr="00E74EB2">
        <w:trPr>
          <w:jc w:val="center"/>
        </w:trPr>
        <w:tc>
          <w:tcPr>
            <w:tcW w:w="9913" w:type="dxa"/>
          </w:tcPr>
          <w:p w14:paraId="160CEE01" w14:textId="61D8F852" w:rsidR="009A0B3C" w:rsidRPr="00822B5D" w:rsidRDefault="009A0B3C" w:rsidP="00E7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822B5D">
              <w:rPr>
                <w:b/>
                <w:bCs/>
                <w:sz w:val="24"/>
                <w:szCs w:val="24"/>
              </w:rPr>
              <w:t>SERVICIOS VALOR AÑADIDO</w:t>
            </w:r>
            <w:r w:rsidR="0091019D" w:rsidRPr="00822B5D">
              <w:rPr>
                <w:b/>
                <w:bCs/>
                <w:sz w:val="24"/>
                <w:szCs w:val="24"/>
              </w:rPr>
              <w:t xml:space="preserve">   </w:t>
            </w:r>
            <w:r w:rsidR="00AB59F0" w:rsidRPr="00AB59F0">
              <w:rPr>
                <w:b/>
                <w:bCs/>
                <w:sz w:val="24"/>
                <w:szCs w:val="24"/>
                <w:u w:val="single"/>
              </w:rPr>
              <w:t>140</w:t>
            </w:r>
            <w:r w:rsidR="0091019D" w:rsidRPr="00AB59F0">
              <w:rPr>
                <w:b/>
                <w:bCs/>
                <w:sz w:val="24"/>
                <w:szCs w:val="24"/>
                <w:u w:val="single"/>
              </w:rPr>
              <w:t xml:space="preserve"> EUR</w:t>
            </w:r>
            <w:r w:rsidR="0091019D" w:rsidRPr="00822B5D">
              <w:rPr>
                <w:b/>
                <w:bCs/>
                <w:sz w:val="24"/>
                <w:szCs w:val="24"/>
              </w:rPr>
              <w:t xml:space="preserve"> POR PERSONA</w:t>
            </w:r>
          </w:p>
          <w:p w14:paraId="09135696" w14:textId="6596DBC7" w:rsidR="009A0B3C" w:rsidRPr="00822B5D" w:rsidRDefault="009A0B3C" w:rsidP="00E74EB2">
            <w:pPr>
              <w:jc w:val="both"/>
            </w:pPr>
            <w:r w:rsidRPr="00822B5D">
              <w:t>Enriquezca su experiencia. Si quiere llevar todo preparado de antemano, además de lo detallado en el itinerario, les proponemos adicionalmente incluir:</w:t>
            </w:r>
          </w:p>
          <w:p w14:paraId="528FD83A" w14:textId="350A2A26" w:rsidR="009758CB" w:rsidRPr="00822B5D" w:rsidRDefault="00AB59F0" w:rsidP="009758CB">
            <w:pPr>
              <w:pStyle w:val="Prrafodelista"/>
              <w:numPr>
                <w:ilvl w:val="0"/>
                <w:numId w:val="19"/>
              </w:numPr>
              <w:ind w:left="308" w:hanging="284"/>
              <w:jc w:val="both"/>
            </w:pPr>
            <w:r>
              <w:t>Iluminaciones de París.</w:t>
            </w:r>
          </w:p>
          <w:p w14:paraId="53931224" w14:textId="7471533F" w:rsidR="009A0B3C" w:rsidRPr="00822B5D" w:rsidRDefault="00AB59F0" w:rsidP="00AB59F0">
            <w:pPr>
              <w:pStyle w:val="Prrafodelista"/>
              <w:numPr>
                <w:ilvl w:val="0"/>
                <w:numId w:val="19"/>
              </w:numPr>
              <w:ind w:left="308" w:hanging="284"/>
              <w:jc w:val="both"/>
            </w:pPr>
            <w:r>
              <w:t>Visita al Palacio y jardínes de Versalles en París.</w:t>
            </w:r>
          </w:p>
        </w:tc>
      </w:tr>
    </w:tbl>
    <w:p w14:paraId="49F52C72" w14:textId="77777777" w:rsidR="009A0B3C" w:rsidRDefault="009A0B3C" w:rsidP="009A0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</w:p>
    <w:p w14:paraId="70C2C535" w14:textId="77777777" w:rsidR="00CC0EE8" w:rsidRPr="00822B5D" w:rsidRDefault="00CC0EE8" w:rsidP="009A0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</w:p>
    <w:p w14:paraId="3D726D17" w14:textId="07C7FF26" w:rsidR="00040478" w:rsidRPr="00822B5D" w:rsidRDefault="00040478" w:rsidP="00040478">
      <w:pPr>
        <w:spacing w:after="0" w:line="240" w:lineRule="auto"/>
        <w:rPr>
          <w:rFonts w:cstheme="minorHAnsi"/>
          <w:b/>
          <w:bCs/>
          <w:u w:val="single"/>
        </w:rPr>
      </w:pPr>
      <w:r w:rsidRPr="00822B5D">
        <w:rPr>
          <w:rFonts w:cstheme="minorHAnsi"/>
          <w:b/>
          <w:bCs/>
          <w:u w:val="single"/>
        </w:rPr>
        <w:t>HOTELES PREVISTOS O SIMILARES</w:t>
      </w:r>
    </w:p>
    <w:tbl>
      <w:tblPr>
        <w:tblW w:w="70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3543"/>
        <w:gridCol w:w="1985"/>
      </w:tblGrid>
      <w:tr w:rsidR="00225080" w:rsidRPr="00822B5D" w14:paraId="5C7A135E" w14:textId="77777777" w:rsidTr="00DB593C">
        <w:trPr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9C7CBFB" w14:textId="69C3B66A" w:rsidR="00225080" w:rsidRPr="00822B5D" w:rsidRDefault="00225080" w:rsidP="00DB593C">
            <w:pPr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  <w:r w:rsidRPr="00822B5D">
              <w:rPr>
                <w:rFonts w:cstheme="minorHAnsi"/>
                <w:b/>
                <w:bCs/>
              </w:rPr>
              <w:t>CIUDAD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0A872C0" w14:textId="34FF5CD9" w:rsidR="00225080" w:rsidRPr="00822B5D" w:rsidRDefault="00225080" w:rsidP="00DB593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22B5D">
              <w:rPr>
                <w:rFonts w:cstheme="minorHAnsi"/>
                <w:b/>
                <w:bCs/>
              </w:rPr>
              <w:t>HOTEL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0E92D43" w14:textId="1EFCDD63" w:rsidR="00225080" w:rsidRPr="00822B5D" w:rsidRDefault="00225080" w:rsidP="00DB593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22B5D">
              <w:rPr>
                <w:rFonts w:cstheme="minorHAnsi"/>
                <w:b/>
                <w:bCs/>
              </w:rPr>
              <w:t>UBICACIÓN</w:t>
            </w:r>
          </w:p>
        </w:tc>
      </w:tr>
      <w:tr w:rsidR="0071276C" w:rsidRPr="00822B5D" w14:paraId="62E959D9" w14:textId="77777777" w:rsidTr="00DB593C">
        <w:trPr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44BE7C" w14:textId="48134525" w:rsidR="0071276C" w:rsidRPr="00822B5D" w:rsidRDefault="00ED4039" w:rsidP="00DB593C">
            <w:pPr>
              <w:spacing w:after="0" w:line="240" w:lineRule="auto"/>
              <w:textAlignment w:val="baseline"/>
              <w:rPr>
                <w:rFonts w:cstheme="minorHAnsi"/>
                <w:b/>
                <w:bCs/>
                <w:lang w:eastAsia="es-ES"/>
              </w:rPr>
            </w:pPr>
            <w:r w:rsidRPr="00822B5D">
              <w:rPr>
                <w:rFonts w:cstheme="minorHAnsi"/>
                <w:b/>
                <w:bCs/>
                <w:lang w:eastAsia="es-ES"/>
              </w:rPr>
              <w:t>Londres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F50E" w14:textId="12BDB89C" w:rsidR="0071276C" w:rsidRPr="00822B5D" w:rsidRDefault="0071276C" w:rsidP="0071276C">
            <w:pPr>
              <w:autoSpaceDE w:val="0"/>
              <w:spacing w:after="0" w:line="240" w:lineRule="auto"/>
              <w:rPr>
                <w:rFonts w:cstheme="minorHAnsi"/>
                <w:lang w:bidi="en-US"/>
              </w:rPr>
            </w:pPr>
            <w:r w:rsidRPr="00822B5D">
              <w:rPr>
                <w:rFonts w:cstheme="minorHAnsi"/>
                <w:lang w:bidi="en-US"/>
              </w:rPr>
              <w:t xml:space="preserve">- </w:t>
            </w:r>
            <w:r w:rsidR="00ED4039" w:rsidRPr="00822B5D">
              <w:rPr>
                <w:rFonts w:cstheme="minorHAnsi"/>
                <w:lang w:bidi="en-US"/>
              </w:rPr>
              <w:t>Copthorne</w:t>
            </w:r>
            <w:r w:rsidRPr="00822B5D">
              <w:rPr>
                <w:rFonts w:cstheme="minorHAnsi"/>
                <w:lang w:bidi="en-US"/>
              </w:rPr>
              <w:t xml:space="preserve"> </w:t>
            </w:r>
            <w:r w:rsidR="00ED4039" w:rsidRPr="00822B5D">
              <w:rPr>
                <w:rFonts w:cstheme="minorHAnsi"/>
                <w:lang w:bidi="en-US"/>
              </w:rPr>
              <w:t>Tara</w:t>
            </w:r>
            <w:r w:rsidRPr="00822B5D">
              <w:rPr>
                <w:rFonts w:cstheme="minorHAnsi"/>
                <w:lang w:bidi="en-US"/>
              </w:rPr>
              <w:t>****</w:t>
            </w:r>
          </w:p>
          <w:p w14:paraId="324C6A19" w14:textId="13735598" w:rsidR="0071276C" w:rsidRPr="00822B5D" w:rsidRDefault="0071276C" w:rsidP="0071276C">
            <w:pPr>
              <w:autoSpaceDE w:val="0"/>
              <w:spacing w:after="0" w:line="240" w:lineRule="auto"/>
              <w:rPr>
                <w:rFonts w:cstheme="minorHAnsi"/>
                <w:lang w:eastAsia="es-ES"/>
              </w:rPr>
            </w:pPr>
            <w:r w:rsidRPr="00822B5D">
              <w:rPr>
                <w:rFonts w:cstheme="minorHAnsi"/>
                <w:lang w:bidi="en-US"/>
              </w:rPr>
              <w:t xml:space="preserve">- </w:t>
            </w:r>
            <w:r w:rsidR="00ED4039" w:rsidRPr="00822B5D">
              <w:rPr>
                <w:rFonts w:cstheme="minorHAnsi"/>
                <w:lang w:bidi="en-US"/>
              </w:rPr>
              <w:t>Britania Int. *</w:t>
            </w:r>
            <w:r w:rsidRPr="00822B5D">
              <w:rPr>
                <w:rFonts w:cstheme="minorHAnsi"/>
                <w:lang w:bidi="en-US"/>
              </w:rPr>
              <w:t>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A396" w14:textId="77777777" w:rsidR="0071276C" w:rsidRPr="00822B5D" w:rsidRDefault="0071276C" w:rsidP="00DB5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822B5D">
              <w:rPr>
                <w:rFonts w:cstheme="minorHAnsi"/>
              </w:rPr>
              <w:t>Ciudad</w:t>
            </w:r>
          </w:p>
          <w:p w14:paraId="388F0CC3" w14:textId="4B6F90A7" w:rsidR="0071276C" w:rsidRPr="00822B5D" w:rsidRDefault="0071276C" w:rsidP="00DB593C">
            <w:pPr>
              <w:spacing w:after="0" w:line="240" w:lineRule="auto"/>
              <w:jc w:val="center"/>
              <w:rPr>
                <w:rFonts w:cstheme="minorHAnsi"/>
                <w:lang w:eastAsia="es-ES"/>
              </w:rPr>
            </w:pPr>
            <w:r w:rsidRPr="00822B5D">
              <w:rPr>
                <w:rFonts w:cstheme="minorHAnsi"/>
              </w:rPr>
              <w:t>Ciudad</w:t>
            </w:r>
          </w:p>
        </w:tc>
      </w:tr>
      <w:tr w:rsidR="00225080" w:rsidRPr="00822B5D" w14:paraId="7B535CED" w14:textId="77777777" w:rsidTr="00DB593C">
        <w:trPr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C1044" w14:textId="14475F25" w:rsidR="00225080" w:rsidRPr="00AB59F0" w:rsidRDefault="00AB59F0" w:rsidP="00AB59F0">
            <w:pPr>
              <w:autoSpaceDE w:val="0"/>
              <w:snapToGrid w:val="0"/>
              <w:spacing w:after="0" w:line="240" w:lineRule="auto"/>
              <w:rPr>
                <w:rFonts w:cstheme="minorHAnsi"/>
                <w:b/>
                <w:bCs/>
                <w:lang w:bidi="en-US"/>
              </w:rPr>
            </w:pPr>
            <w:r>
              <w:rPr>
                <w:rFonts w:cstheme="minorHAnsi"/>
                <w:b/>
                <w:bCs/>
                <w:lang w:bidi="en-US"/>
              </w:rPr>
              <w:t>París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A75B" w14:textId="199E30A4" w:rsidR="00225080" w:rsidRPr="00822B5D" w:rsidRDefault="00DB593C" w:rsidP="00AB59F0">
            <w:pPr>
              <w:autoSpaceDE w:val="0"/>
              <w:snapToGrid w:val="0"/>
              <w:spacing w:after="0" w:line="240" w:lineRule="auto"/>
              <w:rPr>
                <w:rFonts w:eastAsia="Comic Sans MS" w:cstheme="minorHAnsi"/>
                <w:lang w:bidi="en-US"/>
              </w:rPr>
            </w:pPr>
            <w:r w:rsidRPr="00822B5D">
              <w:rPr>
                <w:rFonts w:cstheme="minorHAnsi"/>
                <w:lang w:bidi="en-US"/>
              </w:rPr>
              <w:t>-</w:t>
            </w:r>
            <w:r w:rsidR="00AB59F0">
              <w:rPr>
                <w:rFonts w:cstheme="minorHAnsi"/>
                <w:lang w:bidi="en-US"/>
              </w:rPr>
              <w:t>Mercure P. Versalles Expo</w:t>
            </w:r>
            <w:r w:rsidR="00225080" w:rsidRPr="00822B5D">
              <w:rPr>
                <w:rFonts w:cstheme="minorHAnsi"/>
                <w:lang w:bidi="en-US"/>
              </w:rPr>
              <w:t xml:space="preserve"> </w:t>
            </w:r>
            <w:r w:rsidR="00AB59F0">
              <w:rPr>
                <w:rFonts w:cstheme="minorHAnsi"/>
                <w:lang w:bidi="en-US"/>
              </w:rPr>
              <w:t>*</w:t>
            </w:r>
            <w:r w:rsidR="00225080" w:rsidRPr="00822B5D">
              <w:rPr>
                <w:rFonts w:cstheme="minorHAnsi"/>
                <w:lang w:bidi="en-US"/>
              </w:rPr>
              <w:t>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A7CD2" w14:textId="393729B2" w:rsidR="00225080" w:rsidRPr="00AB59F0" w:rsidRDefault="00225080" w:rsidP="00AB59F0">
            <w:pPr>
              <w:autoSpaceDE w:val="0"/>
              <w:snapToGrid w:val="0"/>
              <w:spacing w:after="0" w:line="240" w:lineRule="auto"/>
              <w:jc w:val="center"/>
              <w:rPr>
                <w:rFonts w:eastAsia="Comic Sans MS" w:cstheme="minorHAnsi"/>
                <w:lang w:bidi="en-US"/>
              </w:rPr>
            </w:pPr>
            <w:r w:rsidRPr="00822B5D">
              <w:rPr>
                <w:rFonts w:eastAsia="Comic Sans MS" w:cstheme="minorHAnsi"/>
                <w:lang w:bidi="en-US"/>
              </w:rPr>
              <w:t>Ciudad</w:t>
            </w:r>
          </w:p>
        </w:tc>
      </w:tr>
    </w:tbl>
    <w:p w14:paraId="689AA001" w14:textId="77777777" w:rsidR="00710DE1" w:rsidRPr="00822B5D" w:rsidRDefault="00710DE1" w:rsidP="00225080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1" w:name="_Hlk145930124"/>
    </w:p>
    <w:bookmarkEnd w:id="1"/>
    <w:p w14:paraId="7925922B" w14:textId="77777777" w:rsidR="00225080" w:rsidRPr="00822B5D" w:rsidRDefault="00225080" w:rsidP="00710DE1">
      <w:pPr>
        <w:spacing w:after="0" w:line="240" w:lineRule="auto"/>
      </w:pPr>
    </w:p>
    <w:p w14:paraId="31656B91" w14:textId="77777777" w:rsidR="00225080" w:rsidRPr="00822B5D" w:rsidRDefault="00225080" w:rsidP="00710DE1">
      <w:pPr>
        <w:spacing w:after="0" w:line="240" w:lineRule="auto"/>
        <w:rPr>
          <w:b/>
          <w:bCs/>
          <w:sz w:val="24"/>
          <w:szCs w:val="24"/>
        </w:rPr>
      </w:pPr>
      <w:r w:rsidRPr="00822B5D">
        <w:rPr>
          <w:b/>
          <w:bCs/>
          <w:sz w:val="24"/>
          <w:szCs w:val="24"/>
        </w:rPr>
        <w:t>Nota importante</w:t>
      </w:r>
    </w:p>
    <w:p w14:paraId="0EB26BAB" w14:textId="6D4932F8" w:rsidR="00AB59F0" w:rsidRPr="00AB59F0" w:rsidRDefault="00AB59F0" w:rsidP="00AB59F0">
      <w:pPr>
        <w:pStyle w:val="Prrafodelista"/>
        <w:numPr>
          <w:ilvl w:val="0"/>
          <w:numId w:val="15"/>
        </w:numPr>
        <w:spacing w:after="0" w:line="240" w:lineRule="auto"/>
        <w:ind w:left="426" w:hanging="284"/>
        <w:jc w:val="both"/>
        <w:rPr>
          <w:rStyle w:val="normaltextrun"/>
          <w:rFonts w:cstheme="minorHAnsi"/>
          <w:bCs/>
        </w:rPr>
      </w:pPr>
      <w:r w:rsidRPr="00AB59F0">
        <w:rPr>
          <w:rFonts w:cstheme="minorHAnsi"/>
          <w:bCs/>
        </w:rPr>
        <w:t>Debido a la celebración de diferentes ferias, congresos o eventos deportivos, como las olimpiadas en París, les rogamos consulten posibles cambios de hoteles</w:t>
      </w:r>
      <w:r>
        <w:rPr>
          <w:rFonts w:cstheme="minorHAnsi"/>
          <w:bCs/>
        </w:rPr>
        <w:t>.</w:t>
      </w:r>
    </w:p>
    <w:p w14:paraId="5D225C4B" w14:textId="77777777" w:rsidR="00225080" w:rsidRPr="00822B5D" w:rsidRDefault="00225080" w:rsidP="00710DE1">
      <w:pPr>
        <w:spacing w:after="0" w:line="240" w:lineRule="auto"/>
      </w:pPr>
    </w:p>
    <w:p w14:paraId="520BA9D7" w14:textId="77777777" w:rsidR="00710DE1" w:rsidRPr="00822B5D" w:rsidRDefault="00710DE1" w:rsidP="00710DE1">
      <w:pPr>
        <w:spacing w:after="0" w:line="240" w:lineRule="auto"/>
        <w:jc w:val="both"/>
        <w:rPr>
          <w:b/>
          <w:bCs/>
        </w:rPr>
      </w:pPr>
      <w:r w:rsidRPr="00822B5D">
        <w:rPr>
          <w:b/>
          <w:bCs/>
        </w:rPr>
        <w:t>Equipaje:</w:t>
      </w:r>
    </w:p>
    <w:p w14:paraId="247F8C73" w14:textId="77777777" w:rsidR="00710DE1" w:rsidRPr="00822B5D" w:rsidRDefault="00710DE1" w:rsidP="00710DE1">
      <w:pPr>
        <w:spacing w:after="0" w:line="240" w:lineRule="auto"/>
        <w:jc w:val="both"/>
      </w:pPr>
      <w:r w:rsidRPr="00822B5D">
        <w:t xml:space="preserve">-Solo se permite 1 maleta por persona de un máximo de 25 kilos y medidas máximas de 157 cm dimensionales (La medida dimensional de una maleta es la suma de longitud, anchura y altura). </w:t>
      </w:r>
    </w:p>
    <w:p w14:paraId="4C3BEE78" w14:textId="77777777" w:rsidR="00710DE1" w:rsidRDefault="00710DE1" w:rsidP="00710DE1">
      <w:pPr>
        <w:spacing w:after="0" w:line="240" w:lineRule="auto"/>
        <w:jc w:val="both"/>
      </w:pPr>
    </w:p>
    <w:p w14:paraId="0DAC0ADA" w14:textId="77777777" w:rsidR="00CC0EE8" w:rsidRDefault="00CC0EE8" w:rsidP="00710DE1">
      <w:pPr>
        <w:spacing w:after="0" w:line="240" w:lineRule="auto"/>
        <w:jc w:val="both"/>
      </w:pPr>
    </w:p>
    <w:p w14:paraId="32385181" w14:textId="77777777" w:rsidR="00710DE1" w:rsidRPr="00822B5D" w:rsidRDefault="00710DE1" w:rsidP="00710DE1">
      <w:pPr>
        <w:spacing w:after="0" w:line="240" w:lineRule="auto"/>
        <w:rPr>
          <w:b/>
          <w:u w:val="single"/>
        </w:rPr>
      </w:pPr>
      <w:r w:rsidRPr="00822B5D">
        <w:rPr>
          <w:b/>
          <w:u w:val="single"/>
        </w:rPr>
        <w:lastRenderedPageBreak/>
        <w:t>GASTOS POR CANCELACION:</w:t>
      </w:r>
    </w:p>
    <w:p w14:paraId="359B8886" w14:textId="77777777" w:rsidR="00710DE1" w:rsidRPr="00822B5D" w:rsidRDefault="00710DE1" w:rsidP="00710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22B5D">
        <w:rPr>
          <w:color w:val="000000"/>
        </w:rPr>
        <w:t>Los cargos de cancelación se aplican únicamente a los servicios terrestres, no aplica para vuelos, cruceros, servicios especificados como no reembolsables o con condiciones diferentes que no permitan su cancelación. En todo momento, el viajero podrá dejar de sin efecto los servicios solicitados o contratados, teniendo derecho a la devolución de las cantidades que hubiese abonado, pero deberá indemnizar a la agencia o al organizador del viaje combinado en las cuantías que se indican a continuación, excepto que tal resolución tenga lugar por causa de fuerza mayor:</w:t>
      </w:r>
    </w:p>
    <w:p w14:paraId="2AD13B2C" w14:textId="77777777" w:rsidR="00710DE1" w:rsidRPr="00822B5D" w:rsidRDefault="00710DE1" w:rsidP="00710D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22B5D">
        <w:rPr>
          <w:color w:val="000000"/>
        </w:rPr>
        <w:t>Más de 25 días sin gastos</w:t>
      </w:r>
    </w:p>
    <w:p w14:paraId="37D7CD31" w14:textId="77777777" w:rsidR="00710DE1" w:rsidRPr="00822B5D" w:rsidRDefault="00710DE1" w:rsidP="00710D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22B5D">
        <w:rPr>
          <w:color w:val="000000"/>
        </w:rPr>
        <w:t>De 24 a 18 días: 20% del importe total del tour</w:t>
      </w:r>
    </w:p>
    <w:p w14:paraId="6CE7B235" w14:textId="77777777" w:rsidR="00710DE1" w:rsidRPr="00822B5D" w:rsidRDefault="00710DE1" w:rsidP="00710D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22B5D">
        <w:rPr>
          <w:color w:val="000000"/>
        </w:rPr>
        <w:t>De 17 a 10 días: 40% del importe total del tour</w:t>
      </w:r>
    </w:p>
    <w:p w14:paraId="0FAC7A31" w14:textId="77777777" w:rsidR="00710DE1" w:rsidRPr="00822B5D" w:rsidRDefault="00710DE1" w:rsidP="00710D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22B5D">
        <w:rPr>
          <w:color w:val="000000"/>
        </w:rPr>
        <w:t>De 9 a 0 días a la no presentación: 100% del importe total del tour</w:t>
      </w:r>
    </w:p>
    <w:p w14:paraId="66D862AB" w14:textId="77777777" w:rsidR="00710DE1" w:rsidRPr="00822B5D" w:rsidRDefault="00710DE1" w:rsidP="00710DE1">
      <w:pPr>
        <w:spacing w:after="0" w:line="240" w:lineRule="auto"/>
        <w:rPr>
          <w:b/>
        </w:rPr>
      </w:pPr>
    </w:p>
    <w:p w14:paraId="164E3528" w14:textId="77777777" w:rsidR="00710DE1" w:rsidRPr="00822B5D" w:rsidRDefault="00710DE1" w:rsidP="00710DE1">
      <w:pPr>
        <w:spacing w:after="0" w:line="240" w:lineRule="auto"/>
        <w:rPr>
          <w:b/>
        </w:rPr>
      </w:pPr>
      <w:r w:rsidRPr="00822B5D">
        <w:rPr>
          <w:b/>
        </w:rPr>
        <w:t>LEGAL:</w:t>
      </w:r>
    </w:p>
    <w:p w14:paraId="5159FCBF" w14:textId="77777777" w:rsidR="00710DE1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822B5D">
        <w:rPr>
          <w:color w:val="000000"/>
        </w:rPr>
        <w:t>Precios por persona en euros pagaderos al tipo de cambio del día de la operación, sujetos a cambio, disponibilidad y confirmación de las tarifas en convenio cotizadas. Aplican restricciones. No aplica temporada alta, semana santa, verano, puentes, feriados, navidad y fin de año.</w:t>
      </w:r>
    </w:p>
    <w:p w14:paraId="04421497" w14:textId="77777777" w:rsidR="00710DE1" w:rsidRPr="00822B5D" w:rsidRDefault="00710DE1" w:rsidP="00710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</w:p>
    <w:p w14:paraId="761C993A" w14:textId="510E439B" w:rsidR="00710DE1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822B5D">
        <w:rPr>
          <w:color w:val="000000"/>
        </w:rPr>
        <w:t xml:space="preserve">Itinerario </w:t>
      </w:r>
      <w:r w:rsidRPr="00822B5D">
        <w:t>válido</w:t>
      </w:r>
      <w:r w:rsidRPr="00822B5D">
        <w:rPr>
          <w:color w:val="000000"/>
        </w:rPr>
        <w:t xml:space="preserve"> </w:t>
      </w:r>
      <w:r w:rsidR="007310D6" w:rsidRPr="00822B5D">
        <w:rPr>
          <w:color w:val="000000"/>
        </w:rPr>
        <w:t xml:space="preserve">para las salidas programadas </w:t>
      </w:r>
      <w:r w:rsidR="003D5FDE">
        <w:rPr>
          <w:color w:val="000000"/>
        </w:rPr>
        <w:t xml:space="preserve">del </w:t>
      </w:r>
      <w:r w:rsidR="00E91A76">
        <w:rPr>
          <w:color w:val="000000"/>
        </w:rPr>
        <w:t>0</w:t>
      </w:r>
      <w:r w:rsidR="00AB59F0">
        <w:rPr>
          <w:color w:val="000000"/>
        </w:rPr>
        <w:t>9</w:t>
      </w:r>
      <w:r w:rsidR="003D5FDE">
        <w:rPr>
          <w:color w:val="000000"/>
        </w:rPr>
        <w:t xml:space="preserve"> de abril 2024 al 0</w:t>
      </w:r>
      <w:r w:rsidR="00E91A76">
        <w:rPr>
          <w:color w:val="000000"/>
        </w:rPr>
        <w:t>1</w:t>
      </w:r>
      <w:r w:rsidR="003D5FDE">
        <w:rPr>
          <w:color w:val="000000"/>
        </w:rPr>
        <w:t xml:space="preserve"> de abril</w:t>
      </w:r>
      <w:r w:rsidR="007310D6" w:rsidRPr="00822B5D">
        <w:rPr>
          <w:color w:val="000000"/>
        </w:rPr>
        <w:t xml:space="preserve"> 202</w:t>
      </w:r>
      <w:r w:rsidR="003D5FDE">
        <w:rPr>
          <w:color w:val="000000"/>
        </w:rPr>
        <w:t>5</w:t>
      </w:r>
      <w:r w:rsidRPr="00822B5D">
        <w:rPr>
          <w:color w:val="000000"/>
        </w:rPr>
        <w:t>.</w:t>
      </w:r>
    </w:p>
    <w:p w14:paraId="422F4500" w14:textId="77777777" w:rsidR="00710DE1" w:rsidRPr="00822B5D" w:rsidRDefault="00710DE1" w:rsidP="00710D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</w:p>
    <w:p w14:paraId="2A76DF74" w14:textId="77777777" w:rsidR="00710DE1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</w:pPr>
      <w:r w:rsidRPr="00822B5D">
        <w:t>El precio</w:t>
      </w:r>
      <w:r w:rsidRPr="00822B5D">
        <w:rPr>
          <w:color w:val="000000"/>
        </w:rPr>
        <w:t xml:space="preserve"> aplica viajando dos o más pasajeros juntos.</w:t>
      </w:r>
    </w:p>
    <w:p w14:paraId="2D671F70" w14:textId="77777777" w:rsidR="00710DE1" w:rsidRPr="00822B5D" w:rsidRDefault="00710DE1" w:rsidP="00710DE1">
      <w:pPr>
        <w:pStyle w:val="Prrafodelista"/>
        <w:spacing w:after="0" w:line="240" w:lineRule="auto"/>
        <w:ind w:left="426" w:hanging="284"/>
        <w:rPr>
          <w:rFonts w:eastAsia="Arial"/>
          <w:highlight w:val="white"/>
        </w:rPr>
      </w:pPr>
    </w:p>
    <w:p w14:paraId="682DCB4D" w14:textId="77777777" w:rsidR="00710DE1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</w:pPr>
      <w:r w:rsidRPr="00822B5D">
        <w:rPr>
          <w:rFonts w:eastAsia="Arial"/>
          <w:highlight w:val="white"/>
        </w:rPr>
        <w:t>Los costos presentados en este itinerario aplican únicamente para pago con depósito o transferencia.</w:t>
      </w:r>
    </w:p>
    <w:p w14:paraId="3FDD2AFB" w14:textId="77777777" w:rsidR="00710DE1" w:rsidRPr="00822B5D" w:rsidRDefault="00710DE1" w:rsidP="00710DE1">
      <w:pPr>
        <w:pStyle w:val="Prrafodelista"/>
        <w:spacing w:after="0" w:line="240" w:lineRule="auto"/>
        <w:ind w:left="426" w:hanging="284"/>
        <w:rPr>
          <w:color w:val="000000"/>
        </w:rPr>
      </w:pPr>
    </w:p>
    <w:p w14:paraId="22C6A924" w14:textId="77777777" w:rsidR="00710DE1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822B5D">
        <w:rPr>
          <w:color w:val="000000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3A538845" w14:textId="77777777" w:rsidR="00710DE1" w:rsidRPr="00822B5D" w:rsidRDefault="00710DE1" w:rsidP="00710DE1">
      <w:pPr>
        <w:spacing w:after="0" w:line="240" w:lineRule="auto"/>
        <w:ind w:left="426" w:hanging="284"/>
        <w:jc w:val="both"/>
      </w:pPr>
    </w:p>
    <w:p w14:paraId="319F8FC4" w14:textId="77777777" w:rsidR="00710DE1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822B5D">
        <w:rPr>
          <w:color w:val="000000"/>
        </w:rPr>
        <w:t xml:space="preserve">Para pasajeros con pasaporte mexicano es requisito tener pasaporte con una vigencia mínima de 6 meses posteriores a la fecha de regreso. </w:t>
      </w:r>
    </w:p>
    <w:p w14:paraId="515B1DBB" w14:textId="77777777" w:rsidR="00710DE1" w:rsidRPr="00822B5D" w:rsidRDefault="00710DE1" w:rsidP="00710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</w:p>
    <w:p w14:paraId="3B8FD390" w14:textId="1E460037" w:rsidR="006D26C2" w:rsidRPr="00822B5D" w:rsidRDefault="00710DE1" w:rsidP="00710DE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 w:rsidRPr="00822B5D">
        <w:rPr>
          <w:color w:val="000000"/>
        </w:rPr>
        <w:t>Itinerario meramente referencial, puede sufrir cambios o variaciones dependiendo de la disponibilidad de servicios y tarifas en convenio solicitadas al momento de la reserva, de acuerdo a cuestiones climatológicas, epidemiológicas, religiosas o conflictos internos dentro del destino que se encuentren ajenos a la empresa.</w:t>
      </w:r>
      <w:bookmarkStart w:id="2" w:name="_heading=h.1fob9te" w:colFirst="0" w:colLast="0"/>
      <w:bookmarkEnd w:id="2"/>
    </w:p>
    <w:sectPr w:rsidR="006D26C2" w:rsidRPr="00822B5D" w:rsidSect="003D1225">
      <w:headerReference w:type="default" r:id="rId10"/>
      <w:footerReference w:type="default" r:id="rId11"/>
      <w:pgSz w:w="12240" w:h="15840"/>
      <w:pgMar w:top="1417" w:right="1325" w:bottom="1417" w:left="1276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7A64" w14:textId="77777777" w:rsidR="003D1225" w:rsidRDefault="003D1225" w:rsidP="00953586">
      <w:pPr>
        <w:spacing w:after="0" w:line="240" w:lineRule="auto"/>
      </w:pPr>
      <w:r>
        <w:separator/>
      </w:r>
    </w:p>
  </w:endnote>
  <w:endnote w:type="continuationSeparator" w:id="0">
    <w:p w14:paraId="71861C4A" w14:textId="77777777" w:rsidR="003D1225" w:rsidRDefault="003D1225" w:rsidP="0095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563A" w14:textId="6A709C9A" w:rsidR="00953586" w:rsidRDefault="00953586" w:rsidP="00760007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7D34A9AA" wp14:editId="57CC0FBA">
          <wp:extent cx="6166714" cy="1069386"/>
          <wp:effectExtent l="0" t="0" r="5715" b="0"/>
          <wp:docPr id="358118431" name="Imagen 3581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488" cy="108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6C70" w14:textId="77777777" w:rsidR="003D1225" w:rsidRDefault="003D1225" w:rsidP="00953586">
      <w:pPr>
        <w:spacing w:after="0" w:line="240" w:lineRule="auto"/>
      </w:pPr>
      <w:r>
        <w:separator/>
      </w:r>
    </w:p>
  </w:footnote>
  <w:footnote w:type="continuationSeparator" w:id="0">
    <w:p w14:paraId="0DDEBE19" w14:textId="77777777" w:rsidR="003D1225" w:rsidRDefault="003D1225" w:rsidP="0095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F9CF" w14:textId="07BC4FF5" w:rsidR="00953586" w:rsidRDefault="00953586">
    <w:pPr>
      <w:pStyle w:val="Encabezado"/>
    </w:pPr>
    <w:r>
      <w:rPr>
        <w:noProof/>
        <w:lang w:eastAsia="es-MX"/>
      </w:rPr>
      <w:drawing>
        <wp:inline distT="0" distB="0" distL="0" distR="0" wp14:anchorId="5E541D2E" wp14:editId="32C6049E">
          <wp:extent cx="5971540" cy="749333"/>
          <wp:effectExtent l="0" t="0" r="0" b="0"/>
          <wp:docPr id="965962143" name="Imagen 965962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2D30"/>
    <w:multiLevelType w:val="hybridMultilevel"/>
    <w:tmpl w:val="821AC74C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1D5"/>
    <w:multiLevelType w:val="hybridMultilevel"/>
    <w:tmpl w:val="DFC8B3F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5BDA"/>
    <w:multiLevelType w:val="hybridMultilevel"/>
    <w:tmpl w:val="9F6C5D48"/>
    <w:lvl w:ilvl="0" w:tplc="6BC495F0">
      <w:start w:val="1"/>
      <w:numFmt w:val="bullet"/>
      <w:lvlText w:val="•"/>
      <w:lvlJc w:val="left"/>
      <w:pPr>
        <w:ind w:left="928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48D0880"/>
    <w:multiLevelType w:val="multilevel"/>
    <w:tmpl w:val="726E61E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867911"/>
    <w:multiLevelType w:val="hybridMultilevel"/>
    <w:tmpl w:val="A218F448"/>
    <w:lvl w:ilvl="0" w:tplc="FFD8877C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94F74FF"/>
    <w:multiLevelType w:val="hybridMultilevel"/>
    <w:tmpl w:val="16040C8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2F3"/>
    <w:multiLevelType w:val="hybridMultilevel"/>
    <w:tmpl w:val="2E1420FA"/>
    <w:lvl w:ilvl="0" w:tplc="7EA6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34E0"/>
    <w:multiLevelType w:val="hybridMultilevel"/>
    <w:tmpl w:val="7348F64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03D5D"/>
    <w:multiLevelType w:val="hybridMultilevel"/>
    <w:tmpl w:val="A78C13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4681D"/>
    <w:multiLevelType w:val="hybridMultilevel"/>
    <w:tmpl w:val="E978536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83D3D"/>
    <w:multiLevelType w:val="hybridMultilevel"/>
    <w:tmpl w:val="380C7A94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F21F4"/>
    <w:multiLevelType w:val="hybridMultilevel"/>
    <w:tmpl w:val="663EDBFE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1157"/>
    <w:multiLevelType w:val="hybridMultilevel"/>
    <w:tmpl w:val="DF02D85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B41B5"/>
    <w:multiLevelType w:val="hybridMultilevel"/>
    <w:tmpl w:val="21507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06CF"/>
    <w:multiLevelType w:val="hybridMultilevel"/>
    <w:tmpl w:val="B078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54217"/>
    <w:multiLevelType w:val="hybridMultilevel"/>
    <w:tmpl w:val="734C9A2C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2E6B"/>
    <w:multiLevelType w:val="hybridMultilevel"/>
    <w:tmpl w:val="0D327544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41A1"/>
    <w:multiLevelType w:val="multilevel"/>
    <w:tmpl w:val="20A83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023">
    <w:abstractNumId w:val="0"/>
  </w:num>
  <w:num w:numId="2" w16cid:durableId="836382025">
    <w:abstractNumId w:val="4"/>
  </w:num>
  <w:num w:numId="3" w16cid:durableId="968899793">
    <w:abstractNumId w:val="1"/>
  </w:num>
  <w:num w:numId="4" w16cid:durableId="1925257797">
    <w:abstractNumId w:val="5"/>
  </w:num>
  <w:num w:numId="5" w16cid:durableId="488638779">
    <w:abstractNumId w:val="13"/>
  </w:num>
  <w:num w:numId="6" w16cid:durableId="988440022">
    <w:abstractNumId w:val="14"/>
  </w:num>
  <w:num w:numId="7" w16cid:durableId="675957633">
    <w:abstractNumId w:val="5"/>
  </w:num>
  <w:num w:numId="8" w16cid:durableId="301885402">
    <w:abstractNumId w:val="8"/>
  </w:num>
  <w:num w:numId="9" w16cid:durableId="76292363">
    <w:abstractNumId w:val="10"/>
  </w:num>
  <w:num w:numId="10" w16cid:durableId="2080861846">
    <w:abstractNumId w:val="2"/>
  </w:num>
  <w:num w:numId="11" w16cid:durableId="1640257617">
    <w:abstractNumId w:val="12"/>
  </w:num>
  <w:num w:numId="12" w16cid:durableId="1666350066">
    <w:abstractNumId w:val="9"/>
  </w:num>
  <w:num w:numId="13" w16cid:durableId="354573285">
    <w:abstractNumId w:val="6"/>
  </w:num>
  <w:num w:numId="14" w16cid:durableId="69815140">
    <w:abstractNumId w:val="16"/>
  </w:num>
  <w:num w:numId="15" w16cid:durableId="1980836031">
    <w:abstractNumId w:val="11"/>
  </w:num>
  <w:num w:numId="16" w16cid:durableId="1766731616">
    <w:abstractNumId w:val="17"/>
  </w:num>
  <w:num w:numId="17" w16cid:durableId="960956844">
    <w:abstractNumId w:val="3"/>
  </w:num>
  <w:num w:numId="18" w16cid:durableId="2065568516">
    <w:abstractNumId w:val="7"/>
  </w:num>
  <w:num w:numId="19" w16cid:durableId="74674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86"/>
    <w:rsid w:val="00040478"/>
    <w:rsid w:val="000407F8"/>
    <w:rsid w:val="000415C2"/>
    <w:rsid w:val="00052866"/>
    <w:rsid w:val="000543BD"/>
    <w:rsid w:val="00057747"/>
    <w:rsid w:val="00091ED8"/>
    <w:rsid w:val="000C393E"/>
    <w:rsid w:val="000C49CF"/>
    <w:rsid w:val="000D0126"/>
    <w:rsid w:val="000F74B4"/>
    <w:rsid w:val="0012513D"/>
    <w:rsid w:val="0016538D"/>
    <w:rsid w:val="00181D4A"/>
    <w:rsid w:val="001D1337"/>
    <w:rsid w:val="001E27AB"/>
    <w:rsid w:val="00215833"/>
    <w:rsid w:val="00225080"/>
    <w:rsid w:val="00236994"/>
    <w:rsid w:val="00244519"/>
    <w:rsid w:val="00265D97"/>
    <w:rsid w:val="00286280"/>
    <w:rsid w:val="00290840"/>
    <w:rsid w:val="002C2E9A"/>
    <w:rsid w:val="0031060D"/>
    <w:rsid w:val="00322DC0"/>
    <w:rsid w:val="003317D1"/>
    <w:rsid w:val="00336DAC"/>
    <w:rsid w:val="003406DD"/>
    <w:rsid w:val="003847F4"/>
    <w:rsid w:val="00385A4D"/>
    <w:rsid w:val="003D1225"/>
    <w:rsid w:val="003D5FDE"/>
    <w:rsid w:val="0043568E"/>
    <w:rsid w:val="0044091E"/>
    <w:rsid w:val="00441E80"/>
    <w:rsid w:val="00452F0B"/>
    <w:rsid w:val="004915DF"/>
    <w:rsid w:val="004D12DD"/>
    <w:rsid w:val="004D54B5"/>
    <w:rsid w:val="004D695B"/>
    <w:rsid w:val="00511DB3"/>
    <w:rsid w:val="0052590C"/>
    <w:rsid w:val="00560B26"/>
    <w:rsid w:val="005673C6"/>
    <w:rsid w:val="00576B2A"/>
    <w:rsid w:val="00596542"/>
    <w:rsid w:val="005D2997"/>
    <w:rsid w:val="006077F9"/>
    <w:rsid w:val="00611C7C"/>
    <w:rsid w:val="00612219"/>
    <w:rsid w:val="0061487C"/>
    <w:rsid w:val="00624E7B"/>
    <w:rsid w:val="00697D07"/>
    <w:rsid w:val="006B2204"/>
    <w:rsid w:val="006D0FC9"/>
    <w:rsid w:val="006D2113"/>
    <w:rsid w:val="006D26C2"/>
    <w:rsid w:val="006F0DA9"/>
    <w:rsid w:val="006F5248"/>
    <w:rsid w:val="00710DE1"/>
    <w:rsid w:val="0071276C"/>
    <w:rsid w:val="007310D6"/>
    <w:rsid w:val="00760007"/>
    <w:rsid w:val="007679E2"/>
    <w:rsid w:val="00776E5A"/>
    <w:rsid w:val="007947AA"/>
    <w:rsid w:val="007A2886"/>
    <w:rsid w:val="007A5145"/>
    <w:rsid w:val="007F4DCA"/>
    <w:rsid w:val="007F6B22"/>
    <w:rsid w:val="00822B5D"/>
    <w:rsid w:val="00845792"/>
    <w:rsid w:val="0085046B"/>
    <w:rsid w:val="008748D0"/>
    <w:rsid w:val="0088243F"/>
    <w:rsid w:val="008C258B"/>
    <w:rsid w:val="008C32EA"/>
    <w:rsid w:val="0091019D"/>
    <w:rsid w:val="00953586"/>
    <w:rsid w:val="009758CB"/>
    <w:rsid w:val="00982A5D"/>
    <w:rsid w:val="009A0B3C"/>
    <w:rsid w:val="009E5D93"/>
    <w:rsid w:val="00A16161"/>
    <w:rsid w:val="00A22127"/>
    <w:rsid w:val="00A32430"/>
    <w:rsid w:val="00A535F9"/>
    <w:rsid w:val="00A54E42"/>
    <w:rsid w:val="00A5689E"/>
    <w:rsid w:val="00AB59F0"/>
    <w:rsid w:val="00AC4629"/>
    <w:rsid w:val="00AD57B3"/>
    <w:rsid w:val="00AD7C31"/>
    <w:rsid w:val="00AE1D8B"/>
    <w:rsid w:val="00AE7788"/>
    <w:rsid w:val="00AF0285"/>
    <w:rsid w:val="00B344CA"/>
    <w:rsid w:val="00B41D3E"/>
    <w:rsid w:val="00B423B7"/>
    <w:rsid w:val="00B4623F"/>
    <w:rsid w:val="00BE6BCC"/>
    <w:rsid w:val="00C015F1"/>
    <w:rsid w:val="00C04116"/>
    <w:rsid w:val="00C24343"/>
    <w:rsid w:val="00C3713B"/>
    <w:rsid w:val="00C55E9E"/>
    <w:rsid w:val="00C8794E"/>
    <w:rsid w:val="00C90D43"/>
    <w:rsid w:val="00C95854"/>
    <w:rsid w:val="00CA00AA"/>
    <w:rsid w:val="00CC0EE8"/>
    <w:rsid w:val="00CD326B"/>
    <w:rsid w:val="00D160FB"/>
    <w:rsid w:val="00D62307"/>
    <w:rsid w:val="00D62A62"/>
    <w:rsid w:val="00D662D6"/>
    <w:rsid w:val="00D9405E"/>
    <w:rsid w:val="00DB593C"/>
    <w:rsid w:val="00DB65F2"/>
    <w:rsid w:val="00DC29DD"/>
    <w:rsid w:val="00E21106"/>
    <w:rsid w:val="00E34666"/>
    <w:rsid w:val="00E65FBC"/>
    <w:rsid w:val="00E91A76"/>
    <w:rsid w:val="00EA644B"/>
    <w:rsid w:val="00EB2911"/>
    <w:rsid w:val="00EB519A"/>
    <w:rsid w:val="00EB54F4"/>
    <w:rsid w:val="00EC457C"/>
    <w:rsid w:val="00ED4039"/>
    <w:rsid w:val="00EE1233"/>
    <w:rsid w:val="00F3775E"/>
    <w:rsid w:val="00F434B6"/>
    <w:rsid w:val="00F70773"/>
    <w:rsid w:val="00FB538C"/>
    <w:rsid w:val="00FB57B3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6C651"/>
  <w15:chartTrackingRefBased/>
  <w15:docId w15:val="{8968FDAF-6FB7-4725-8440-A7019DF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219"/>
    <w:pPr>
      <w:keepNext/>
      <w:keepLines/>
      <w:suppressAutoHyphens/>
      <w:spacing w:before="240" w:after="0" w:line="240" w:lineRule="auto"/>
      <w:outlineLvl w:val="0"/>
    </w:pPr>
    <w:rPr>
      <w:rFonts w:ascii="VAGRundschriftDLig" w:eastAsiaTheme="majorEastAsia" w:hAnsi="VAGRundschriftDLig" w:cstheme="majorBidi"/>
      <w:b/>
      <w:color w:val="ED7D31" w:themeColor="accent2"/>
      <w:sz w:val="7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586"/>
  </w:style>
  <w:style w:type="paragraph" w:styleId="Piedepgina">
    <w:name w:val="footer"/>
    <w:basedOn w:val="Normal"/>
    <w:link w:val="PiedepginaCar"/>
    <w:uiPriority w:val="99"/>
    <w:unhideWhenUsed/>
    <w:rsid w:val="00953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586"/>
  </w:style>
  <w:style w:type="paragraph" w:styleId="Prrafodelista">
    <w:name w:val="List Paragraph"/>
    <w:basedOn w:val="Normal"/>
    <w:uiPriority w:val="34"/>
    <w:qFormat/>
    <w:rsid w:val="00A535F9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535F9"/>
  </w:style>
  <w:style w:type="character" w:customStyle="1" w:styleId="eop">
    <w:name w:val="eop"/>
    <w:basedOn w:val="Fuentedeprrafopredeter"/>
    <w:rsid w:val="00A535F9"/>
  </w:style>
  <w:style w:type="paragraph" w:customStyle="1" w:styleId="paragraph">
    <w:name w:val="paragraph"/>
    <w:basedOn w:val="Normal"/>
    <w:rsid w:val="00A5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41E8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6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aliases w:val="Opcionales"/>
    <w:qFormat/>
    <w:rsid w:val="00611C7C"/>
    <w:rPr>
      <w:rFonts w:asciiTheme="minorHAnsi" w:hAnsiTheme="minorHAnsi"/>
      <w:b/>
      <w:bCs/>
      <w:i/>
      <w:color w:val="4472C4" w:themeColor="accent1"/>
      <w:sz w:val="18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611C7C"/>
    <w:pPr>
      <w:numPr>
        <w:ilvl w:val="1"/>
      </w:numPr>
      <w:suppressAutoHyphens/>
      <w:spacing w:after="0" w:line="240" w:lineRule="auto"/>
    </w:pPr>
    <w:rPr>
      <w:rFonts w:eastAsiaTheme="minorEastAsia"/>
      <w:b/>
      <w:sz w:val="20"/>
      <w:lang w:val="es-ES" w:eastAsia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611C7C"/>
    <w:rPr>
      <w:rFonts w:eastAsiaTheme="minorEastAsia"/>
      <w:b/>
      <w:sz w:val="20"/>
      <w:lang w:val="es-ES" w:eastAsia="ar-SA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F70773"/>
    <w:pPr>
      <w:suppressAutoHyphens/>
      <w:spacing w:after="120" w:line="240" w:lineRule="auto"/>
      <w:contextualSpacing/>
    </w:pPr>
    <w:rPr>
      <w:rFonts w:ascii="VAGRundschriftDLig" w:eastAsiaTheme="majorEastAsia" w:hAnsi="VAGRundschriftDLig" w:cstheme="majorBidi"/>
      <w:b/>
      <w:color w:val="4472C4" w:themeColor="accent1"/>
      <w:spacing w:val="10"/>
      <w:kern w:val="28"/>
      <w:sz w:val="24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F70773"/>
    <w:rPr>
      <w:rFonts w:ascii="VAGRundschriftDLig" w:eastAsiaTheme="majorEastAsia" w:hAnsi="VAGRundschriftDLig" w:cstheme="majorBidi"/>
      <w:b/>
      <w:color w:val="4472C4" w:themeColor="accent1"/>
      <w:spacing w:val="10"/>
      <w:kern w:val="28"/>
      <w:sz w:val="24"/>
      <w:szCs w:val="56"/>
      <w:lang w:val="es-ES" w:eastAsia="ar-SA"/>
    </w:rPr>
  </w:style>
  <w:style w:type="paragraph" w:customStyle="1" w:styleId="VA">
    <w:name w:val="VA"/>
    <w:basedOn w:val="Sinespaciado"/>
    <w:qFormat/>
    <w:rsid w:val="009A0B3C"/>
    <w:pPr>
      <w:shd w:val="clear" w:color="auto" w:fill="4472C4" w:themeFill="accent1"/>
      <w:suppressAutoHyphens/>
    </w:pPr>
    <w:rPr>
      <w:rFonts w:ascii="Calibri" w:eastAsia="Calibri" w:hAnsi="Calibri" w:cs="Calibri"/>
      <w:color w:val="FFFFFF" w:themeColor="background1"/>
      <w:sz w:val="18"/>
      <w:lang w:val="pt-B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12219"/>
    <w:rPr>
      <w:rFonts w:ascii="VAGRundschriftDLig" w:eastAsiaTheme="majorEastAsia" w:hAnsi="VAGRundschriftDLig" w:cstheme="majorBidi"/>
      <w:b/>
      <w:color w:val="ED7D31" w:themeColor="accent2"/>
      <w:sz w:val="72"/>
      <w:szCs w:val="32"/>
      <w:lang w:val="es-ES" w:eastAsia="ar-SA"/>
    </w:rPr>
  </w:style>
  <w:style w:type="character" w:styleId="nfasissutil">
    <w:name w:val="Subtle Emphasis"/>
    <w:aliases w:val="Cursiva"/>
    <w:basedOn w:val="Fuentedeprrafopredeter"/>
    <w:uiPriority w:val="19"/>
    <w:qFormat/>
    <w:rsid w:val="00D160FB"/>
    <w:rPr>
      <w:rFonts w:asciiTheme="minorHAnsi" w:hAnsiTheme="minorHAnsi"/>
      <w:b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6A63-3872-4355-B1AE-6EF58BC7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Alvarado</dc:creator>
  <cp:keywords/>
  <dc:description/>
  <cp:lastModifiedBy>La casa Del viaje</cp:lastModifiedBy>
  <cp:revision>10</cp:revision>
  <cp:lastPrinted>2023-06-02T22:51:00Z</cp:lastPrinted>
  <dcterms:created xsi:type="dcterms:W3CDTF">2024-04-19T01:53:00Z</dcterms:created>
  <dcterms:modified xsi:type="dcterms:W3CDTF">2024-04-19T07:09:00Z</dcterms:modified>
</cp:coreProperties>
</file>