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8"/>
        <w:gridCol w:w="3640"/>
      </w:tblGrid>
      <w:tr w:rsidR="007262BD" w14:paraId="7EF544E1" w14:textId="77777777" w:rsidTr="007262BD">
        <w:tc>
          <w:tcPr>
            <w:tcW w:w="4414" w:type="dxa"/>
            <w:vMerge w:val="restart"/>
          </w:tcPr>
          <w:p w14:paraId="20F7A93C" w14:textId="2F0D31DA" w:rsidR="00F601FE" w:rsidRDefault="00F601FE" w:rsidP="009E3F8F">
            <w:pPr>
              <w:jc w:val="center"/>
              <w:rPr>
                <w:rFonts w:ascii="Calibri" w:hAnsi="Calibri" w:cs="Calibri"/>
                <w:b/>
                <w:bCs/>
                <w:sz w:val="28"/>
                <w:szCs w:val="28"/>
                <w:lang w:val="es-ES_tradnl"/>
              </w:rPr>
            </w:pPr>
            <w:r>
              <w:rPr>
                <w:noProof/>
              </w:rPr>
              <w:drawing>
                <wp:anchor distT="0" distB="0" distL="114300" distR="114300" simplePos="0" relativeHeight="251658240" behindDoc="0" locked="0" layoutInCell="1" allowOverlap="1" wp14:anchorId="52620390" wp14:editId="3049E7FE">
                  <wp:simplePos x="0" y="0"/>
                  <wp:positionH relativeFrom="column">
                    <wp:posOffset>-68580</wp:posOffset>
                  </wp:positionH>
                  <wp:positionV relativeFrom="paragraph">
                    <wp:posOffset>1905</wp:posOffset>
                  </wp:positionV>
                  <wp:extent cx="3409950" cy="2943225"/>
                  <wp:effectExtent l="0" t="0" r="0" b="9525"/>
                  <wp:wrapSquare wrapText="bothSides"/>
                  <wp:docPr id="1748851998" name="Imagen 1" descr="Capadocia: qué ver, cómo llegar y los mejores vuelos en gl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adocia: qué ver, cómo llegar y los mejores vuelos en glob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2943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14" w:type="dxa"/>
          </w:tcPr>
          <w:p w14:paraId="58242D93" w14:textId="27651D40" w:rsidR="00F601FE" w:rsidRDefault="007262BD" w:rsidP="009E3F8F">
            <w:pPr>
              <w:jc w:val="center"/>
              <w:rPr>
                <w:rFonts w:ascii="Calibri" w:hAnsi="Calibri" w:cs="Calibri"/>
                <w:b/>
                <w:bCs/>
                <w:sz w:val="28"/>
                <w:szCs w:val="28"/>
                <w:lang w:val="es-ES_tradnl"/>
              </w:rPr>
            </w:pPr>
            <w:r>
              <w:rPr>
                <w:noProof/>
              </w:rPr>
              <w:drawing>
                <wp:inline distT="0" distB="0" distL="0" distR="0" wp14:anchorId="73557AA1" wp14:editId="7065CC03">
                  <wp:extent cx="2342879" cy="1400175"/>
                  <wp:effectExtent l="0" t="0" r="635" b="0"/>
                  <wp:docPr id="1755895389" name="Imagen 3" descr="Cómo visitar y qué ver en los restos de Troya (Turquía): horarios, prec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ómo visitar y qué ver en los restos de Troya (Turquía): horarios, preci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5996" cy="1408014"/>
                          </a:xfrm>
                          <a:prstGeom prst="rect">
                            <a:avLst/>
                          </a:prstGeom>
                          <a:noFill/>
                          <a:ln>
                            <a:noFill/>
                          </a:ln>
                        </pic:spPr>
                      </pic:pic>
                    </a:graphicData>
                  </a:graphic>
                </wp:inline>
              </w:drawing>
            </w:r>
          </w:p>
        </w:tc>
      </w:tr>
      <w:tr w:rsidR="007262BD" w14:paraId="23E64B9B" w14:textId="77777777" w:rsidTr="007262BD">
        <w:tc>
          <w:tcPr>
            <w:tcW w:w="4414" w:type="dxa"/>
            <w:vMerge/>
          </w:tcPr>
          <w:p w14:paraId="22605BD5" w14:textId="77777777" w:rsidR="00F601FE" w:rsidRDefault="00F601FE" w:rsidP="009E3F8F">
            <w:pPr>
              <w:jc w:val="center"/>
              <w:rPr>
                <w:rFonts w:ascii="Calibri" w:hAnsi="Calibri" w:cs="Calibri"/>
                <w:b/>
                <w:bCs/>
                <w:sz w:val="28"/>
                <w:szCs w:val="28"/>
                <w:lang w:val="es-ES_tradnl"/>
              </w:rPr>
            </w:pPr>
          </w:p>
        </w:tc>
        <w:tc>
          <w:tcPr>
            <w:tcW w:w="4414" w:type="dxa"/>
          </w:tcPr>
          <w:p w14:paraId="65AFCA07" w14:textId="63F7772C" w:rsidR="00F601FE" w:rsidRDefault="007262BD" w:rsidP="009E3F8F">
            <w:pPr>
              <w:jc w:val="center"/>
              <w:rPr>
                <w:rFonts w:ascii="Calibri" w:hAnsi="Calibri" w:cs="Calibri"/>
                <w:b/>
                <w:bCs/>
                <w:sz w:val="28"/>
                <w:szCs w:val="28"/>
                <w:lang w:val="es-ES_tradnl"/>
              </w:rPr>
            </w:pPr>
            <w:r>
              <w:rPr>
                <w:noProof/>
              </w:rPr>
              <w:drawing>
                <wp:inline distT="0" distB="0" distL="0" distR="0" wp14:anchorId="550FA00A" wp14:editId="3EE167D4">
                  <wp:extent cx="2287905" cy="1533141"/>
                  <wp:effectExtent l="0" t="0" r="0" b="0"/>
                  <wp:docPr id="116922735" name="Imagen 2" descr="Qué hacer en Estambul - Guía de viaje de Estambul: Go Gu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é hacer en Estambul - Guía de viaje de Estambul: Go Guid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8708" cy="1540380"/>
                          </a:xfrm>
                          <a:prstGeom prst="rect">
                            <a:avLst/>
                          </a:prstGeom>
                          <a:noFill/>
                          <a:ln>
                            <a:noFill/>
                          </a:ln>
                        </pic:spPr>
                      </pic:pic>
                    </a:graphicData>
                  </a:graphic>
                </wp:inline>
              </w:drawing>
            </w:r>
          </w:p>
        </w:tc>
      </w:tr>
    </w:tbl>
    <w:p w14:paraId="1A7A728B" w14:textId="0F89F273" w:rsidR="0063430D" w:rsidRPr="009B3E94" w:rsidRDefault="00DF3914" w:rsidP="009E3F8F">
      <w:pPr>
        <w:jc w:val="center"/>
        <w:rPr>
          <w:rFonts w:ascii="Calibri" w:hAnsi="Calibri" w:cs="Calibri"/>
          <w:b/>
          <w:bCs/>
          <w:sz w:val="28"/>
          <w:szCs w:val="28"/>
          <w:lang w:val="es-ES_tradnl"/>
        </w:rPr>
      </w:pPr>
      <w:r w:rsidRPr="007262BD">
        <w:rPr>
          <w:rFonts w:ascii="Calibri" w:eastAsia="Calibri" w:hAnsi="Calibri" w:cs="Calibri"/>
          <w:b/>
          <w:sz w:val="36"/>
          <w:szCs w:val="36"/>
        </w:rPr>
        <w:t xml:space="preserve">NAVIDAD EN </w:t>
      </w:r>
      <w:r w:rsidR="0063430D" w:rsidRPr="007262BD">
        <w:rPr>
          <w:rFonts w:ascii="Calibri" w:eastAsia="Calibri" w:hAnsi="Calibri" w:cs="Calibri"/>
          <w:b/>
          <w:sz w:val="36"/>
          <w:szCs w:val="36"/>
        </w:rPr>
        <w:t>TURQUÍA</w:t>
      </w:r>
      <w:r w:rsidR="0063430D" w:rsidRPr="009B3E94">
        <w:rPr>
          <w:rFonts w:ascii="Calibri" w:hAnsi="Calibri" w:cs="Calibri"/>
          <w:b/>
          <w:bCs/>
          <w:sz w:val="28"/>
          <w:szCs w:val="28"/>
          <w:lang w:val="es-ES_tradnl"/>
        </w:rPr>
        <w:t xml:space="preserve"> </w:t>
      </w:r>
    </w:p>
    <w:p w14:paraId="35ECACB8" w14:textId="77777777" w:rsidR="007262BD" w:rsidRDefault="00A76B52" w:rsidP="00A76B52">
      <w:pPr>
        <w:jc w:val="center"/>
        <w:rPr>
          <w:rStyle w:val="fontstyle21"/>
          <w:rFonts w:ascii="Calibri" w:hAnsi="Calibri"/>
          <w:b w:val="0"/>
          <w:bCs w:val="0"/>
          <w:i/>
          <w:iCs/>
          <w:color w:val="000000" w:themeColor="text1"/>
          <w:sz w:val="22"/>
          <w:szCs w:val="22"/>
          <w:lang w:val="es-MX"/>
        </w:rPr>
      </w:pPr>
      <w:r w:rsidRPr="007262BD">
        <w:rPr>
          <w:rFonts w:cs="Calibri"/>
          <w:sz w:val="22"/>
          <w:szCs w:val="22"/>
        </w:rPr>
        <w:t>Estambul</w:t>
      </w:r>
      <w:r w:rsidR="00F601FE" w:rsidRPr="007262BD">
        <w:rPr>
          <w:rFonts w:cs="Calibri"/>
          <w:sz w:val="22"/>
          <w:szCs w:val="22"/>
        </w:rPr>
        <w:t xml:space="preserve">, </w:t>
      </w:r>
      <w:r w:rsidRPr="007262BD">
        <w:rPr>
          <w:rFonts w:cs="Calibri"/>
          <w:sz w:val="22"/>
          <w:szCs w:val="22"/>
        </w:rPr>
        <w:t>Ankara</w:t>
      </w:r>
      <w:r w:rsidR="00F601FE" w:rsidRPr="007262BD">
        <w:rPr>
          <w:rFonts w:cs="Calibri"/>
          <w:sz w:val="22"/>
          <w:szCs w:val="22"/>
        </w:rPr>
        <w:t xml:space="preserve">, </w:t>
      </w:r>
      <w:r w:rsidRPr="007262BD">
        <w:rPr>
          <w:rFonts w:cs="Calibri"/>
          <w:sz w:val="22"/>
          <w:szCs w:val="22"/>
        </w:rPr>
        <w:t>Capadocia</w:t>
      </w:r>
      <w:r w:rsidR="00F601FE" w:rsidRPr="007262BD">
        <w:rPr>
          <w:rFonts w:cs="Calibri"/>
          <w:sz w:val="22"/>
          <w:szCs w:val="22"/>
        </w:rPr>
        <w:t xml:space="preserve">, </w:t>
      </w:r>
      <w:proofErr w:type="spellStart"/>
      <w:r w:rsidRPr="007262BD">
        <w:rPr>
          <w:rFonts w:cs="Calibri"/>
          <w:sz w:val="22"/>
          <w:szCs w:val="22"/>
        </w:rPr>
        <w:t>Pamukkale</w:t>
      </w:r>
      <w:proofErr w:type="spellEnd"/>
      <w:r w:rsidR="00F601FE" w:rsidRPr="007262BD">
        <w:rPr>
          <w:rFonts w:cs="Calibri"/>
          <w:sz w:val="22"/>
          <w:szCs w:val="22"/>
        </w:rPr>
        <w:t xml:space="preserve">, </w:t>
      </w:r>
      <w:proofErr w:type="spellStart"/>
      <w:r w:rsidRPr="007262BD">
        <w:rPr>
          <w:rFonts w:cs="Calibri"/>
          <w:sz w:val="22"/>
          <w:szCs w:val="22"/>
        </w:rPr>
        <w:t>Efes</w:t>
      </w:r>
      <w:r w:rsidR="00F601FE" w:rsidRPr="007262BD">
        <w:rPr>
          <w:rFonts w:cs="Calibri"/>
          <w:sz w:val="22"/>
          <w:szCs w:val="22"/>
        </w:rPr>
        <w:t>o</w:t>
      </w:r>
      <w:proofErr w:type="spellEnd"/>
      <w:r w:rsidR="00F601FE" w:rsidRPr="007262BD">
        <w:rPr>
          <w:rFonts w:cs="Calibri"/>
          <w:sz w:val="22"/>
          <w:szCs w:val="22"/>
        </w:rPr>
        <w:t>,</w:t>
      </w:r>
      <w:r w:rsidRPr="007262BD">
        <w:rPr>
          <w:rFonts w:cs="Calibri"/>
          <w:sz w:val="22"/>
          <w:szCs w:val="22"/>
        </w:rPr>
        <w:t xml:space="preserve"> Esmirna</w:t>
      </w:r>
      <w:r w:rsidR="00F601FE" w:rsidRPr="007262BD">
        <w:rPr>
          <w:rFonts w:cs="Calibri"/>
          <w:sz w:val="22"/>
          <w:szCs w:val="22"/>
        </w:rPr>
        <w:t>,</w:t>
      </w:r>
      <w:r w:rsidRPr="007262BD">
        <w:rPr>
          <w:rFonts w:cs="Calibri"/>
          <w:sz w:val="22"/>
          <w:szCs w:val="22"/>
        </w:rPr>
        <w:t xml:space="preserve"> </w:t>
      </w:r>
      <w:proofErr w:type="spellStart"/>
      <w:r w:rsidRPr="007262BD">
        <w:rPr>
          <w:rFonts w:cs="Calibri"/>
          <w:sz w:val="22"/>
          <w:szCs w:val="22"/>
        </w:rPr>
        <w:t>Pergamon</w:t>
      </w:r>
      <w:proofErr w:type="spellEnd"/>
      <w:r w:rsidR="00F601FE" w:rsidRPr="007262BD">
        <w:rPr>
          <w:rFonts w:cs="Calibri"/>
          <w:sz w:val="22"/>
          <w:szCs w:val="22"/>
        </w:rPr>
        <w:t>,</w:t>
      </w:r>
      <w:r w:rsidRPr="007262BD">
        <w:rPr>
          <w:rFonts w:cs="Calibri"/>
          <w:sz w:val="22"/>
          <w:szCs w:val="22"/>
        </w:rPr>
        <w:t xml:space="preserve"> Troya</w:t>
      </w:r>
      <w:r w:rsidR="00F601FE" w:rsidRPr="007262BD">
        <w:rPr>
          <w:rFonts w:cs="Calibri"/>
          <w:sz w:val="22"/>
          <w:szCs w:val="22"/>
        </w:rPr>
        <w:t>,</w:t>
      </w:r>
      <w:r w:rsidRPr="007262BD">
        <w:rPr>
          <w:rFonts w:cs="Calibri"/>
          <w:sz w:val="22"/>
          <w:szCs w:val="22"/>
        </w:rPr>
        <w:t xml:space="preserve"> Çanakkale</w:t>
      </w:r>
      <w:r w:rsidR="00F601FE" w:rsidRPr="007262BD">
        <w:rPr>
          <w:rFonts w:cs="Calibri"/>
          <w:sz w:val="22"/>
          <w:szCs w:val="22"/>
        </w:rPr>
        <w:t>,</w:t>
      </w:r>
      <w:r w:rsidRPr="007262BD">
        <w:rPr>
          <w:rFonts w:cs="Calibri"/>
          <w:sz w:val="22"/>
          <w:szCs w:val="22"/>
        </w:rPr>
        <w:t xml:space="preserve"> Bursa</w:t>
      </w:r>
      <w:r w:rsidRPr="007262BD">
        <w:rPr>
          <w:rStyle w:val="fontstyle21"/>
          <w:rFonts w:ascii="Calibri" w:hAnsi="Calibri"/>
          <w:b w:val="0"/>
          <w:bCs w:val="0"/>
          <w:i/>
          <w:iCs/>
          <w:color w:val="000000" w:themeColor="text1"/>
          <w:sz w:val="20"/>
          <w:szCs w:val="20"/>
          <w:lang w:val="es-MX"/>
        </w:rPr>
        <w:t xml:space="preserve"> </w:t>
      </w:r>
    </w:p>
    <w:p w14:paraId="27679A57" w14:textId="37F10F81" w:rsidR="00B06D0D" w:rsidRPr="007262BD" w:rsidRDefault="007262BD" w:rsidP="00A76B52">
      <w:pPr>
        <w:jc w:val="center"/>
        <w:rPr>
          <w:rFonts w:ascii="Calibri" w:hAnsi="Calibri" w:cs="Calibri"/>
          <w:b/>
          <w:bCs/>
          <w:sz w:val="22"/>
          <w:szCs w:val="22"/>
          <w:lang w:val="es-MX"/>
        </w:rPr>
      </w:pPr>
      <w:r w:rsidRPr="007262BD">
        <w:rPr>
          <w:rStyle w:val="fontstyle21"/>
          <w:rFonts w:ascii="Calibri" w:hAnsi="Calibri"/>
          <w:b w:val="0"/>
          <w:bCs w:val="0"/>
          <w:i/>
          <w:iCs/>
          <w:color w:val="000000" w:themeColor="text1"/>
          <w:sz w:val="20"/>
          <w:szCs w:val="20"/>
          <w:lang w:val="es-MX"/>
        </w:rPr>
        <w:t xml:space="preserve"> </w:t>
      </w:r>
      <w:r w:rsidRPr="007262BD">
        <w:rPr>
          <w:rFonts w:cs="Calibri"/>
          <w:sz w:val="22"/>
          <w:szCs w:val="22"/>
        </w:rPr>
        <w:t xml:space="preserve">11 </w:t>
      </w:r>
      <w:proofErr w:type="gramStart"/>
      <w:r w:rsidRPr="007262BD">
        <w:rPr>
          <w:rFonts w:cs="Calibri"/>
          <w:sz w:val="22"/>
          <w:szCs w:val="22"/>
        </w:rPr>
        <w:t>Días</w:t>
      </w:r>
      <w:proofErr w:type="gramEnd"/>
      <w:r w:rsidRPr="007262BD">
        <w:rPr>
          <w:rFonts w:cs="Calibri"/>
          <w:sz w:val="22"/>
          <w:szCs w:val="22"/>
        </w:rPr>
        <w:t xml:space="preserve"> / 9 Noches</w:t>
      </w:r>
    </w:p>
    <w:p w14:paraId="21B83123" w14:textId="77777777" w:rsidR="00723FC6" w:rsidRPr="007262BD" w:rsidRDefault="00723FC6" w:rsidP="00D1085B">
      <w:pPr>
        <w:jc w:val="center"/>
        <w:rPr>
          <w:rFonts w:ascii="Calibri" w:hAnsi="Calibri" w:cs="Calibri"/>
          <w:b/>
          <w:bCs/>
          <w:sz w:val="22"/>
          <w:szCs w:val="22"/>
          <w:lang w:val="es-MX"/>
        </w:rPr>
      </w:pPr>
    </w:p>
    <w:p w14:paraId="17949CD6" w14:textId="77777777" w:rsidR="00BD314D" w:rsidRPr="007262BD" w:rsidRDefault="00BD314D" w:rsidP="00D1085B">
      <w:pPr>
        <w:jc w:val="center"/>
        <w:rPr>
          <w:rFonts w:ascii="Calibri" w:hAnsi="Calibri" w:cs="Calibri"/>
          <w:b/>
          <w:bCs/>
          <w:sz w:val="22"/>
          <w:szCs w:val="22"/>
          <w:lang w:val="es-MX"/>
        </w:rPr>
      </w:pPr>
    </w:p>
    <w:p w14:paraId="52BF6987" w14:textId="77777777" w:rsidR="007262BD" w:rsidRPr="0015741F" w:rsidRDefault="007262BD" w:rsidP="007262BD">
      <w:pPr>
        <w:rPr>
          <w:rFonts w:ascii="Calibri" w:hAnsi="Calibri" w:cs="Calibri"/>
          <w:b/>
          <w:bCs/>
        </w:rPr>
      </w:pPr>
      <w:r w:rsidRPr="0015741F">
        <w:rPr>
          <w:rFonts w:ascii="Calibri" w:hAnsi="Calibri" w:cs="Calibri"/>
          <w:b/>
          <w:bCs/>
        </w:rPr>
        <w:t xml:space="preserve">ITINERARIO </w:t>
      </w:r>
    </w:p>
    <w:p w14:paraId="3F3E43E4" w14:textId="2DEE9F6F" w:rsidR="007262BD" w:rsidRDefault="007262BD" w:rsidP="007262BD">
      <w:pPr>
        <w:rPr>
          <w:rFonts w:ascii="Calibri" w:hAnsi="Calibri" w:cs="Calibri"/>
          <w:b/>
          <w:bCs/>
          <w:sz w:val="22"/>
          <w:szCs w:val="22"/>
          <w:lang w:val="es-ES_tradnl"/>
        </w:rPr>
      </w:pPr>
      <w:r w:rsidRPr="0015741F">
        <w:rPr>
          <w:rFonts w:ascii="Calibri" w:hAnsi="Calibri" w:cs="Calibri"/>
          <w:b/>
          <w:bCs/>
        </w:rPr>
        <w:t>Ref. LCVPE-</w:t>
      </w:r>
      <w:r>
        <w:rPr>
          <w:rFonts w:ascii="Calibri" w:hAnsi="Calibri" w:cs="Calibri"/>
          <w:b/>
          <w:bCs/>
        </w:rPr>
        <w:t>NT</w:t>
      </w:r>
    </w:p>
    <w:p w14:paraId="530DA776" w14:textId="08B586A8" w:rsidR="00F0633D" w:rsidRPr="00D1085B" w:rsidRDefault="00000FF0" w:rsidP="00D1085B">
      <w:pPr>
        <w:rPr>
          <w:rFonts w:ascii="Calibri" w:hAnsi="Calibri" w:cs="Calibri"/>
          <w:sz w:val="22"/>
          <w:szCs w:val="22"/>
          <w:lang w:val="es-ES_tradnl"/>
        </w:rPr>
      </w:pPr>
      <w:r w:rsidRPr="00D1085B">
        <w:rPr>
          <w:rFonts w:ascii="Calibri" w:hAnsi="Calibri" w:cs="Calibri"/>
          <w:b/>
          <w:bCs/>
          <w:sz w:val="22"/>
          <w:szCs w:val="22"/>
          <w:lang w:val="es-ES_tradnl"/>
        </w:rPr>
        <w:t>Salida</w:t>
      </w:r>
      <w:r w:rsidR="00D02BC5" w:rsidRPr="00D1085B">
        <w:rPr>
          <w:rFonts w:ascii="Calibri" w:hAnsi="Calibri" w:cs="Calibri"/>
          <w:b/>
          <w:bCs/>
          <w:sz w:val="22"/>
          <w:szCs w:val="22"/>
          <w:lang w:val="es-ES_tradnl"/>
        </w:rPr>
        <w:t xml:space="preserve">: </w:t>
      </w:r>
      <w:r w:rsidR="00DF3914" w:rsidRPr="00D1085B">
        <w:rPr>
          <w:rFonts w:ascii="Calibri" w:hAnsi="Calibri" w:cs="Calibri"/>
          <w:sz w:val="22"/>
          <w:szCs w:val="22"/>
          <w:lang w:val="es-ES_tradnl"/>
        </w:rPr>
        <w:t>21</w:t>
      </w:r>
      <w:r w:rsidR="00F0633D" w:rsidRPr="00D1085B">
        <w:rPr>
          <w:rFonts w:ascii="Calibri" w:hAnsi="Calibri" w:cs="Calibri"/>
          <w:sz w:val="22"/>
          <w:szCs w:val="22"/>
          <w:lang w:val="es-ES_tradnl"/>
        </w:rPr>
        <w:t xml:space="preserve"> de </w:t>
      </w:r>
      <w:r w:rsidR="00DF3914" w:rsidRPr="00D1085B">
        <w:rPr>
          <w:rFonts w:ascii="Calibri" w:hAnsi="Calibri" w:cs="Calibri"/>
          <w:sz w:val="22"/>
          <w:szCs w:val="22"/>
          <w:lang w:val="es-ES_tradnl"/>
        </w:rPr>
        <w:t>diciembre</w:t>
      </w:r>
      <w:r w:rsidR="007262BD">
        <w:rPr>
          <w:rFonts w:ascii="Calibri" w:hAnsi="Calibri" w:cs="Calibri"/>
          <w:sz w:val="22"/>
          <w:szCs w:val="22"/>
          <w:lang w:val="es-ES_tradnl"/>
        </w:rPr>
        <w:t xml:space="preserve"> (Consulta con nuestros asesores otras fechas de salida o programas similares.)</w:t>
      </w:r>
      <w:r w:rsidR="00F0633D" w:rsidRPr="00D1085B">
        <w:rPr>
          <w:rFonts w:ascii="Calibri" w:hAnsi="Calibri" w:cs="Calibri"/>
          <w:sz w:val="22"/>
          <w:szCs w:val="22"/>
          <w:lang w:val="es-ES_tradnl"/>
        </w:rPr>
        <w:t xml:space="preserve"> </w:t>
      </w:r>
    </w:p>
    <w:p w14:paraId="7430CAD0" w14:textId="77777777" w:rsidR="00F0633D" w:rsidRPr="00D1085B" w:rsidRDefault="00F0633D" w:rsidP="00D1085B">
      <w:pPr>
        <w:rPr>
          <w:rFonts w:ascii="Calibri" w:hAnsi="Calibri" w:cs="Calibri"/>
          <w:b/>
          <w:bCs/>
          <w:sz w:val="22"/>
          <w:szCs w:val="22"/>
          <w:lang w:val="es-ES_tradnl"/>
        </w:rPr>
      </w:pPr>
    </w:p>
    <w:p w14:paraId="1BC82294" w14:textId="77777777" w:rsidR="004065F2" w:rsidRPr="00D1085B" w:rsidRDefault="004065F2" w:rsidP="00D1085B">
      <w:pPr>
        <w:rPr>
          <w:rFonts w:ascii="Calibri" w:hAnsi="Calibri" w:cs="Calibri"/>
          <w:b/>
          <w:bCs/>
          <w:sz w:val="22"/>
          <w:szCs w:val="22"/>
          <w:lang w:val="es-ES_tradnl"/>
        </w:rPr>
      </w:pPr>
    </w:p>
    <w:p w14:paraId="5609889B" w14:textId="78C53AEC" w:rsidR="0063430D" w:rsidRPr="00D1085B" w:rsidRDefault="00DF3914" w:rsidP="00D1085B">
      <w:pPr>
        <w:rPr>
          <w:rFonts w:ascii="Calibri" w:hAnsi="Calibri" w:cs="Calibri"/>
          <w:b/>
          <w:bCs/>
          <w:sz w:val="22"/>
          <w:szCs w:val="22"/>
        </w:rPr>
      </w:pPr>
      <w:r w:rsidRPr="00D1085B">
        <w:rPr>
          <w:rFonts w:ascii="Calibri" w:hAnsi="Calibri" w:cs="Calibri"/>
          <w:b/>
          <w:bCs/>
          <w:sz w:val="22"/>
          <w:szCs w:val="22"/>
        </w:rPr>
        <w:t>Diciembre, 2024</w:t>
      </w:r>
      <w:r w:rsidR="0063430D" w:rsidRPr="00D1085B">
        <w:rPr>
          <w:rFonts w:ascii="Calibri" w:hAnsi="Calibri" w:cs="Calibri"/>
          <w:b/>
          <w:bCs/>
          <w:sz w:val="22"/>
          <w:szCs w:val="22"/>
        </w:rPr>
        <w:t>                                                                                                     </w:t>
      </w:r>
    </w:p>
    <w:p w14:paraId="1D2E303C" w14:textId="4ACF6944" w:rsidR="00480A3A" w:rsidRPr="00D1085B" w:rsidRDefault="00480A3A" w:rsidP="00D1085B">
      <w:pPr>
        <w:jc w:val="both"/>
        <w:rPr>
          <w:rFonts w:ascii="Calibri" w:hAnsi="Calibri" w:cs="Calibri"/>
          <w:color w:val="000000"/>
          <w:sz w:val="22"/>
          <w:szCs w:val="22"/>
        </w:rPr>
      </w:pPr>
      <w:r w:rsidRPr="00D1085B">
        <w:rPr>
          <w:rFonts w:ascii="Calibri" w:hAnsi="Calibri" w:cs="Calibri"/>
          <w:b/>
          <w:bCs/>
          <w:color w:val="000000"/>
          <w:sz w:val="22"/>
          <w:szCs w:val="22"/>
        </w:rPr>
        <w:t>Día</w:t>
      </w:r>
      <w:r w:rsidR="00D66876" w:rsidRPr="00D1085B">
        <w:rPr>
          <w:rFonts w:ascii="Calibri" w:hAnsi="Calibri" w:cs="Calibri"/>
          <w:b/>
          <w:bCs/>
          <w:color w:val="000000"/>
          <w:sz w:val="22"/>
          <w:szCs w:val="22"/>
        </w:rPr>
        <w:t xml:space="preserve"> </w:t>
      </w:r>
      <w:r w:rsidR="004065F2" w:rsidRPr="00D1085B">
        <w:rPr>
          <w:rFonts w:ascii="Calibri" w:hAnsi="Calibri" w:cs="Calibri"/>
          <w:b/>
          <w:bCs/>
          <w:color w:val="000000"/>
          <w:sz w:val="22"/>
          <w:szCs w:val="22"/>
        </w:rPr>
        <w:t>21</w:t>
      </w:r>
      <w:r w:rsidR="007262BD">
        <w:rPr>
          <w:rFonts w:ascii="Calibri" w:hAnsi="Calibri" w:cs="Calibri"/>
          <w:b/>
          <w:bCs/>
          <w:color w:val="000000"/>
          <w:sz w:val="22"/>
          <w:szCs w:val="22"/>
        </w:rPr>
        <w:t xml:space="preserve"> </w:t>
      </w:r>
      <w:proofErr w:type="gramStart"/>
      <w:r w:rsidR="007262BD" w:rsidRPr="00D1085B">
        <w:rPr>
          <w:rFonts w:ascii="Calibri" w:hAnsi="Calibri" w:cs="Calibri"/>
          <w:b/>
          <w:bCs/>
          <w:color w:val="000000"/>
          <w:sz w:val="22"/>
          <w:szCs w:val="22"/>
        </w:rPr>
        <w:t>Sábado</w:t>
      </w:r>
      <w:proofErr w:type="gramEnd"/>
      <w:r w:rsidR="007262BD">
        <w:rPr>
          <w:rFonts w:ascii="Calibri" w:hAnsi="Calibri" w:cs="Calibri"/>
          <w:b/>
          <w:bCs/>
          <w:color w:val="000000"/>
          <w:sz w:val="22"/>
          <w:szCs w:val="22"/>
        </w:rPr>
        <w:t xml:space="preserve">, </w:t>
      </w:r>
      <w:r w:rsidR="00203A9D" w:rsidRPr="00D1085B">
        <w:rPr>
          <w:rFonts w:ascii="Calibri" w:hAnsi="Calibri" w:cs="Calibri"/>
          <w:b/>
          <w:bCs/>
          <w:color w:val="000000"/>
          <w:sz w:val="22"/>
          <w:szCs w:val="22"/>
          <w:lang w:eastAsia="es-MX"/>
        </w:rPr>
        <w:t>MÉXICO</w:t>
      </w:r>
    </w:p>
    <w:p w14:paraId="1BBC2D41" w14:textId="12063DA2" w:rsidR="00480A3A" w:rsidRPr="00D1085B" w:rsidRDefault="00437810" w:rsidP="00D1085B">
      <w:pPr>
        <w:jc w:val="both"/>
        <w:rPr>
          <w:rFonts w:ascii="Calibri" w:hAnsi="Calibri" w:cs="Calibri"/>
          <w:b/>
          <w:bCs/>
          <w:color w:val="000000"/>
          <w:sz w:val="22"/>
          <w:szCs w:val="22"/>
        </w:rPr>
      </w:pPr>
      <w:r w:rsidRPr="00D1085B">
        <w:rPr>
          <w:rFonts w:ascii="Calibri" w:hAnsi="Calibri" w:cs="Calibri"/>
          <w:color w:val="000000"/>
          <w:sz w:val="22"/>
          <w:szCs w:val="22"/>
        </w:rPr>
        <w:t>Salida en vuelo internacional con destino a Estambul.</w:t>
      </w:r>
      <w:r w:rsidR="00B9781D">
        <w:rPr>
          <w:rFonts w:ascii="Calibri" w:hAnsi="Calibri" w:cs="Calibri"/>
          <w:color w:val="000000"/>
          <w:sz w:val="22"/>
          <w:szCs w:val="22"/>
        </w:rPr>
        <w:t xml:space="preserve"> Noche a bordo. </w:t>
      </w:r>
    </w:p>
    <w:p w14:paraId="2C5D951C" w14:textId="77777777" w:rsidR="00480A3A" w:rsidRPr="00D1085B" w:rsidRDefault="00480A3A" w:rsidP="00D1085B">
      <w:pPr>
        <w:jc w:val="both"/>
        <w:rPr>
          <w:rFonts w:ascii="Calibri" w:hAnsi="Calibri" w:cs="Calibri"/>
          <w:b/>
          <w:bCs/>
          <w:color w:val="000000"/>
          <w:sz w:val="22"/>
          <w:szCs w:val="22"/>
        </w:rPr>
      </w:pPr>
    </w:p>
    <w:p w14:paraId="46CA79E6" w14:textId="0ECCC7BF" w:rsidR="0063430D" w:rsidRPr="00D1085B" w:rsidRDefault="009B3E94" w:rsidP="00D1085B">
      <w:pPr>
        <w:jc w:val="both"/>
        <w:rPr>
          <w:rFonts w:ascii="Calibri" w:hAnsi="Calibri" w:cs="Calibri"/>
          <w:color w:val="000000"/>
          <w:sz w:val="22"/>
          <w:szCs w:val="22"/>
        </w:rPr>
      </w:pPr>
      <w:r w:rsidRPr="00D1085B">
        <w:rPr>
          <w:rFonts w:ascii="Calibri" w:hAnsi="Calibri" w:cs="Calibri"/>
          <w:b/>
          <w:bCs/>
          <w:color w:val="000000"/>
          <w:sz w:val="22"/>
          <w:szCs w:val="22"/>
        </w:rPr>
        <w:t>Día</w:t>
      </w:r>
      <w:r w:rsidR="0063430D" w:rsidRPr="00D1085B">
        <w:rPr>
          <w:rFonts w:ascii="Calibri" w:hAnsi="Calibri" w:cs="Calibri"/>
          <w:b/>
          <w:bCs/>
          <w:color w:val="000000"/>
          <w:sz w:val="22"/>
          <w:szCs w:val="22"/>
        </w:rPr>
        <w:t xml:space="preserve"> </w:t>
      </w:r>
      <w:r w:rsidR="004065F2" w:rsidRPr="00D1085B">
        <w:rPr>
          <w:rFonts w:ascii="Calibri" w:hAnsi="Calibri" w:cs="Calibri"/>
          <w:b/>
          <w:bCs/>
          <w:color w:val="000000"/>
          <w:sz w:val="22"/>
          <w:szCs w:val="22"/>
        </w:rPr>
        <w:t>22</w:t>
      </w:r>
      <w:r w:rsidR="007262BD">
        <w:rPr>
          <w:rFonts w:ascii="Calibri" w:hAnsi="Calibri" w:cs="Calibri"/>
          <w:b/>
          <w:bCs/>
          <w:color w:val="000000"/>
          <w:sz w:val="22"/>
          <w:szCs w:val="22"/>
        </w:rPr>
        <w:t xml:space="preserve"> </w:t>
      </w:r>
      <w:r w:rsidR="007262BD" w:rsidRPr="00D1085B">
        <w:rPr>
          <w:rFonts w:ascii="Calibri" w:hAnsi="Calibri" w:cs="Calibri"/>
          <w:b/>
          <w:bCs/>
          <w:color w:val="000000"/>
          <w:sz w:val="22"/>
          <w:szCs w:val="22"/>
        </w:rPr>
        <w:t>Domingo</w:t>
      </w:r>
      <w:r w:rsidR="007262BD">
        <w:rPr>
          <w:rFonts w:ascii="Calibri" w:hAnsi="Calibri" w:cs="Calibri"/>
          <w:b/>
          <w:bCs/>
          <w:color w:val="000000"/>
          <w:sz w:val="22"/>
          <w:szCs w:val="22"/>
        </w:rPr>
        <w:t xml:space="preserve">, </w:t>
      </w:r>
      <w:r w:rsidR="0063430D" w:rsidRPr="00D1085B">
        <w:rPr>
          <w:rFonts w:ascii="Calibri" w:hAnsi="Calibri" w:cs="Calibri"/>
          <w:b/>
          <w:bCs/>
          <w:color w:val="000000"/>
          <w:sz w:val="22"/>
          <w:szCs w:val="22"/>
        </w:rPr>
        <w:t>ESTAMBUL</w:t>
      </w:r>
    </w:p>
    <w:p w14:paraId="5A91ABFD" w14:textId="14391950" w:rsidR="0063430D" w:rsidRPr="00D1085B" w:rsidRDefault="0063430D" w:rsidP="007262BD">
      <w:pPr>
        <w:jc w:val="both"/>
        <w:rPr>
          <w:rFonts w:ascii="Calibri" w:hAnsi="Calibri" w:cs="Calibri"/>
          <w:color w:val="000000"/>
          <w:sz w:val="22"/>
          <w:szCs w:val="22"/>
        </w:rPr>
      </w:pPr>
      <w:r w:rsidRPr="00D1085B">
        <w:rPr>
          <w:rFonts w:ascii="Calibri" w:hAnsi="Calibri" w:cs="Calibri"/>
          <w:color w:val="000000"/>
          <w:sz w:val="22"/>
          <w:szCs w:val="22"/>
        </w:rPr>
        <w:t>Llegada y asistencia. Traslado al hotel. Alojamiento en Estambul. </w:t>
      </w:r>
      <w:r w:rsidR="007262BD">
        <w:rPr>
          <w:rFonts w:ascii="Calibri" w:hAnsi="Calibri" w:cs="Calibri"/>
          <w:color w:val="000000"/>
          <w:sz w:val="22"/>
          <w:szCs w:val="22"/>
        </w:rPr>
        <w:t xml:space="preserve"> </w:t>
      </w:r>
      <w:r w:rsidRPr="00D1085B">
        <w:rPr>
          <w:rFonts w:ascii="Calibri" w:hAnsi="Calibri" w:cs="Calibri"/>
          <w:b/>
          <w:bCs/>
          <w:color w:val="000000"/>
          <w:sz w:val="22"/>
          <w:szCs w:val="22"/>
        </w:rPr>
        <w:t>Nota</w:t>
      </w:r>
      <w:r w:rsidRPr="00D1085B">
        <w:rPr>
          <w:rFonts w:ascii="Calibri" w:hAnsi="Calibri" w:cs="Calibri"/>
          <w:color w:val="000000"/>
          <w:sz w:val="22"/>
          <w:szCs w:val="22"/>
        </w:rPr>
        <w:t xml:space="preserve">: En las llegadas al Aeropuerto de Estambul (IST) el encuentro con el asistente será en la salida de la puerta No. 14, fuera de la terminal. </w:t>
      </w:r>
    </w:p>
    <w:p w14:paraId="6DDE3628" w14:textId="77777777" w:rsidR="006B6908" w:rsidRPr="00D1085B" w:rsidRDefault="006B6908" w:rsidP="00D1085B">
      <w:pPr>
        <w:jc w:val="both"/>
        <w:rPr>
          <w:rFonts w:ascii="Calibri" w:hAnsi="Calibri" w:cs="Calibri"/>
          <w:b/>
          <w:bCs/>
          <w:color w:val="000000"/>
          <w:sz w:val="22"/>
          <w:szCs w:val="22"/>
        </w:rPr>
      </w:pPr>
    </w:p>
    <w:p w14:paraId="3475FA8A" w14:textId="1C1E9FFC" w:rsidR="0063430D" w:rsidRPr="00D1085B" w:rsidRDefault="009B3E94" w:rsidP="00D1085B">
      <w:pPr>
        <w:jc w:val="both"/>
        <w:rPr>
          <w:rFonts w:ascii="Calibri" w:hAnsi="Calibri" w:cs="Calibri"/>
          <w:color w:val="000000"/>
          <w:sz w:val="22"/>
          <w:szCs w:val="22"/>
        </w:rPr>
      </w:pPr>
      <w:r w:rsidRPr="00D1085B">
        <w:rPr>
          <w:rFonts w:ascii="Calibri" w:hAnsi="Calibri" w:cs="Calibri"/>
          <w:b/>
          <w:bCs/>
          <w:color w:val="000000"/>
          <w:sz w:val="22"/>
          <w:szCs w:val="22"/>
        </w:rPr>
        <w:t xml:space="preserve">Día </w:t>
      </w:r>
      <w:r w:rsidR="004065F2" w:rsidRPr="00D1085B">
        <w:rPr>
          <w:rFonts w:ascii="Calibri" w:hAnsi="Calibri" w:cs="Calibri"/>
          <w:b/>
          <w:bCs/>
          <w:color w:val="000000"/>
          <w:sz w:val="22"/>
          <w:szCs w:val="22"/>
        </w:rPr>
        <w:t>23</w:t>
      </w:r>
      <w:r w:rsidR="005C200D">
        <w:rPr>
          <w:rFonts w:ascii="Calibri" w:hAnsi="Calibri" w:cs="Calibri"/>
          <w:b/>
          <w:bCs/>
          <w:color w:val="000000"/>
          <w:sz w:val="22"/>
          <w:szCs w:val="22"/>
        </w:rPr>
        <w:t xml:space="preserve"> </w:t>
      </w:r>
      <w:proofErr w:type="gramStart"/>
      <w:r w:rsidR="005C200D" w:rsidRPr="00D1085B">
        <w:rPr>
          <w:rFonts w:ascii="Calibri" w:hAnsi="Calibri" w:cs="Calibri"/>
          <w:b/>
          <w:bCs/>
          <w:color w:val="000000"/>
          <w:sz w:val="22"/>
          <w:szCs w:val="22"/>
        </w:rPr>
        <w:t>Lunes</w:t>
      </w:r>
      <w:proofErr w:type="gramEnd"/>
      <w:r w:rsidR="005C200D">
        <w:rPr>
          <w:rFonts w:ascii="Calibri" w:hAnsi="Calibri" w:cs="Calibri"/>
          <w:b/>
          <w:bCs/>
          <w:color w:val="000000"/>
          <w:sz w:val="22"/>
          <w:szCs w:val="22"/>
        </w:rPr>
        <w:t xml:space="preserve">, </w:t>
      </w:r>
      <w:r w:rsidR="0063430D" w:rsidRPr="00D1085B">
        <w:rPr>
          <w:rFonts w:ascii="Calibri" w:hAnsi="Calibri" w:cs="Calibri"/>
          <w:b/>
          <w:bCs/>
          <w:color w:val="000000"/>
          <w:sz w:val="22"/>
          <w:szCs w:val="22"/>
        </w:rPr>
        <w:t xml:space="preserve">ESTAMBUL </w:t>
      </w:r>
      <w:r w:rsidR="00480A3A" w:rsidRPr="00D1085B">
        <w:rPr>
          <w:rFonts w:ascii="Calibri" w:hAnsi="Calibri" w:cs="Calibri"/>
          <w:b/>
          <w:bCs/>
          <w:color w:val="000000"/>
          <w:sz w:val="22"/>
          <w:szCs w:val="22"/>
        </w:rPr>
        <w:t>/</w:t>
      </w:r>
      <w:r w:rsidR="0063430D" w:rsidRPr="00D1085B">
        <w:rPr>
          <w:rFonts w:ascii="Calibri" w:hAnsi="Calibri" w:cs="Calibri"/>
          <w:b/>
          <w:bCs/>
          <w:color w:val="000000"/>
          <w:sz w:val="22"/>
          <w:szCs w:val="22"/>
        </w:rPr>
        <w:t xml:space="preserve"> ANKARA </w:t>
      </w:r>
    </w:p>
    <w:p w14:paraId="09762EC5" w14:textId="5DEC5153" w:rsidR="00A24F46" w:rsidRPr="00D1085B" w:rsidRDefault="0063430D" w:rsidP="00D1085B">
      <w:pPr>
        <w:ind w:left="1440" w:hanging="1440"/>
        <w:jc w:val="both"/>
        <w:rPr>
          <w:rFonts w:ascii="Calibri" w:hAnsi="Calibri" w:cs="Calibri"/>
          <w:color w:val="000000"/>
          <w:sz w:val="22"/>
          <w:szCs w:val="22"/>
        </w:rPr>
      </w:pPr>
      <w:r w:rsidRPr="00D1085B">
        <w:rPr>
          <w:rFonts w:ascii="Calibri" w:hAnsi="Calibri" w:cs="Calibri"/>
          <w:color w:val="000000"/>
          <w:sz w:val="22"/>
          <w:szCs w:val="22"/>
        </w:rPr>
        <w:t xml:space="preserve">Desayuno en el hotel. </w:t>
      </w:r>
    </w:p>
    <w:p w14:paraId="38B34807" w14:textId="55C67CC7" w:rsidR="0063430D" w:rsidRPr="00D1085B" w:rsidRDefault="0063430D" w:rsidP="005C200D">
      <w:pPr>
        <w:jc w:val="both"/>
        <w:rPr>
          <w:rFonts w:ascii="Calibri" w:hAnsi="Calibri" w:cs="Calibri"/>
          <w:color w:val="000000"/>
          <w:sz w:val="22"/>
          <w:szCs w:val="22"/>
        </w:rPr>
      </w:pPr>
      <w:r w:rsidRPr="00D1085B">
        <w:rPr>
          <w:rFonts w:ascii="Calibri" w:hAnsi="Calibri" w:cs="Calibri"/>
          <w:b/>
          <w:bCs/>
          <w:color w:val="000000"/>
          <w:sz w:val="22"/>
          <w:szCs w:val="22"/>
        </w:rPr>
        <w:t>EXCURSIÓN</w:t>
      </w:r>
      <w:r w:rsidR="00BD314D">
        <w:rPr>
          <w:rFonts w:ascii="Calibri" w:hAnsi="Calibri" w:cs="Calibri"/>
          <w:b/>
          <w:bCs/>
          <w:color w:val="000000"/>
          <w:sz w:val="22"/>
          <w:szCs w:val="22"/>
        </w:rPr>
        <w:t xml:space="preserve"> </w:t>
      </w:r>
      <w:r w:rsidRPr="00D1085B">
        <w:rPr>
          <w:rFonts w:ascii="Calibri" w:hAnsi="Calibri" w:cs="Calibri"/>
          <w:b/>
          <w:bCs/>
          <w:color w:val="000000"/>
          <w:sz w:val="22"/>
          <w:szCs w:val="22"/>
        </w:rPr>
        <w:t>| PALACIO TOPKAPI Y GRAN BAZAR (</w:t>
      </w:r>
      <w:r w:rsidR="00D66876" w:rsidRPr="00D1085B">
        <w:rPr>
          <w:rFonts w:ascii="Calibri" w:hAnsi="Calibri" w:cs="Calibri"/>
          <w:b/>
          <w:bCs/>
          <w:color w:val="000000"/>
          <w:sz w:val="22"/>
          <w:szCs w:val="22"/>
        </w:rPr>
        <w:t>medio día sin almuerzo)</w:t>
      </w:r>
      <w:r w:rsidR="005C200D">
        <w:rPr>
          <w:rFonts w:ascii="Calibri" w:hAnsi="Calibri" w:cs="Calibri"/>
          <w:color w:val="000000"/>
          <w:sz w:val="22"/>
          <w:szCs w:val="22"/>
        </w:rPr>
        <w:t xml:space="preserve">. </w:t>
      </w:r>
      <w:r w:rsidRPr="00D1085B">
        <w:rPr>
          <w:rFonts w:ascii="Calibri" w:hAnsi="Calibri" w:cs="Calibri"/>
          <w:color w:val="000000"/>
          <w:sz w:val="22"/>
          <w:szCs w:val="22"/>
        </w:rPr>
        <w:t xml:space="preserve">Salida del hotel para visita del Palacio de </w:t>
      </w:r>
      <w:proofErr w:type="spellStart"/>
      <w:r w:rsidRPr="00D1085B">
        <w:rPr>
          <w:rFonts w:ascii="Calibri" w:hAnsi="Calibri" w:cs="Calibri"/>
          <w:color w:val="000000"/>
          <w:sz w:val="22"/>
          <w:szCs w:val="22"/>
        </w:rPr>
        <w:t>Topkapi</w:t>
      </w:r>
      <w:proofErr w:type="spellEnd"/>
      <w:r w:rsidRPr="00D1085B">
        <w:rPr>
          <w:rFonts w:ascii="Calibri" w:hAnsi="Calibri" w:cs="Calibri"/>
          <w:color w:val="000000"/>
          <w:sz w:val="22"/>
          <w:szCs w:val="22"/>
        </w:rPr>
        <w:t xml:space="preserve">, residencia y centro administrativo de los sultanes del Imperio Otomano </w:t>
      </w:r>
      <w:r w:rsidRPr="00D1085B">
        <w:rPr>
          <w:rFonts w:ascii="Calibri" w:hAnsi="Calibri" w:cs="Calibri"/>
          <w:color w:val="000000"/>
          <w:sz w:val="22"/>
          <w:szCs w:val="22"/>
        </w:rPr>
        <w:lastRenderedPageBreak/>
        <w:t>(sección Harén con tiquete suplementario). A continuación, tiempo libre en el Gran Bazar, edificio que alberga más de 4000 tiendas en su interior. En la hora combinada (+/- 13:00) salida en autocar para Ankara (450 km), pasando por el puente intercontinental de Estambul. Llegada a la capital del país. Cena en el hotel.</w:t>
      </w:r>
      <w:r w:rsidR="00D02BC5" w:rsidRPr="00D1085B">
        <w:rPr>
          <w:rFonts w:ascii="Calibri" w:hAnsi="Calibri" w:cs="Calibri"/>
          <w:color w:val="000000"/>
          <w:sz w:val="22"/>
          <w:szCs w:val="22"/>
        </w:rPr>
        <w:t xml:space="preserve"> Alojamiento. </w:t>
      </w:r>
    </w:p>
    <w:p w14:paraId="50DF0E02" w14:textId="77777777" w:rsidR="0063430D" w:rsidRPr="00D1085B" w:rsidRDefault="0063430D" w:rsidP="00D1085B">
      <w:pPr>
        <w:jc w:val="both"/>
        <w:rPr>
          <w:rFonts w:ascii="Calibri" w:hAnsi="Calibri" w:cs="Calibri"/>
          <w:color w:val="000000"/>
          <w:sz w:val="22"/>
          <w:szCs w:val="22"/>
        </w:rPr>
      </w:pPr>
      <w:r w:rsidRPr="00D1085B">
        <w:rPr>
          <w:rFonts w:ascii="Calibri" w:hAnsi="Calibri" w:cs="Calibri"/>
          <w:b/>
          <w:bCs/>
          <w:color w:val="000000"/>
          <w:sz w:val="22"/>
          <w:szCs w:val="22"/>
        </w:rPr>
        <w:t> </w:t>
      </w:r>
    </w:p>
    <w:p w14:paraId="182937EC" w14:textId="1529A598" w:rsidR="0063430D" w:rsidRPr="00D1085B" w:rsidRDefault="009B3E94" w:rsidP="00D1085B">
      <w:pPr>
        <w:jc w:val="both"/>
        <w:rPr>
          <w:rFonts w:ascii="Calibri" w:hAnsi="Calibri" w:cs="Calibri"/>
          <w:color w:val="000000"/>
          <w:sz w:val="22"/>
          <w:szCs w:val="22"/>
        </w:rPr>
      </w:pPr>
      <w:r w:rsidRPr="00D1085B">
        <w:rPr>
          <w:rFonts w:ascii="Calibri" w:hAnsi="Calibri" w:cs="Calibri"/>
          <w:b/>
          <w:bCs/>
          <w:color w:val="000000"/>
          <w:sz w:val="22"/>
          <w:szCs w:val="22"/>
        </w:rPr>
        <w:t xml:space="preserve">Día </w:t>
      </w:r>
      <w:r w:rsidR="004065F2" w:rsidRPr="00D1085B">
        <w:rPr>
          <w:rFonts w:ascii="Calibri" w:hAnsi="Calibri" w:cs="Calibri"/>
          <w:b/>
          <w:bCs/>
          <w:color w:val="000000"/>
          <w:sz w:val="22"/>
          <w:szCs w:val="22"/>
        </w:rPr>
        <w:t>24</w:t>
      </w:r>
      <w:r w:rsidR="005C200D">
        <w:rPr>
          <w:rFonts w:ascii="Calibri" w:hAnsi="Calibri" w:cs="Calibri"/>
          <w:b/>
          <w:bCs/>
          <w:color w:val="000000"/>
          <w:sz w:val="22"/>
          <w:szCs w:val="22"/>
        </w:rPr>
        <w:t xml:space="preserve"> </w:t>
      </w:r>
      <w:proofErr w:type="gramStart"/>
      <w:r w:rsidR="005C200D" w:rsidRPr="00D1085B">
        <w:rPr>
          <w:rFonts w:ascii="Calibri" w:hAnsi="Calibri" w:cs="Calibri"/>
          <w:b/>
          <w:bCs/>
          <w:color w:val="000000"/>
          <w:sz w:val="22"/>
          <w:szCs w:val="22"/>
        </w:rPr>
        <w:t>Martes</w:t>
      </w:r>
      <w:proofErr w:type="gramEnd"/>
      <w:r w:rsidR="005C200D">
        <w:rPr>
          <w:rFonts w:ascii="Calibri" w:hAnsi="Calibri" w:cs="Calibri"/>
          <w:b/>
          <w:bCs/>
          <w:color w:val="000000"/>
          <w:sz w:val="22"/>
          <w:szCs w:val="22"/>
        </w:rPr>
        <w:t xml:space="preserve">, </w:t>
      </w:r>
      <w:r w:rsidR="0063430D" w:rsidRPr="00D1085B">
        <w:rPr>
          <w:rFonts w:ascii="Calibri" w:hAnsi="Calibri" w:cs="Calibri"/>
          <w:b/>
          <w:bCs/>
          <w:color w:val="000000"/>
          <w:sz w:val="22"/>
          <w:szCs w:val="22"/>
        </w:rPr>
        <w:t xml:space="preserve">ANKARA </w:t>
      </w:r>
      <w:r w:rsidR="00480A3A" w:rsidRPr="00D1085B">
        <w:rPr>
          <w:rFonts w:ascii="Calibri" w:hAnsi="Calibri" w:cs="Calibri"/>
          <w:b/>
          <w:bCs/>
          <w:color w:val="000000"/>
          <w:sz w:val="22"/>
          <w:szCs w:val="22"/>
        </w:rPr>
        <w:t>/</w:t>
      </w:r>
      <w:r w:rsidR="0063430D" w:rsidRPr="00D1085B">
        <w:rPr>
          <w:rFonts w:ascii="Calibri" w:hAnsi="Calibri" w:cs="Calibri"/>
          <w:b/>
          <w:bCs/>
          <w:color w:val="000000"/>
          <w:sz w:val="22"/>
          <w:szCs w:val="22"/>
        </w:rPr>
        <w:t xml:space="preserve"> CAPADOCIA </w:t>
      </w:r>
    </w:p>
    <w:p w14:paraId="0053205F" w14:textId="79C273EF" w:rsidR="0063430D" w:rsidRPr="00D1085B" w:rsidRDefault="0063430D" w:rsidP="005C200D">
      <w:pPr>
        <w:jc w:val="both"/>
        <w:rPr>
          <w:rFonts w:ascii="Calibri" w:hAnsi="Calibri" w:cs="Calibri"/>
          <w:color w:val="000000"/>
          <w:sz w:val="22"/>
          <w:szCs w:val="22"/>
        </w:rPr>
      </w:pPr>
      <w:r w:rsidRPr="00D1085B">
        <w:rPr>
          <w:rFonts w:ascii="Calibri" w:hAnsi="Calibri" w:cs="Calibri"/>
          <w:color w:val="000000"/>
          <w:sz w:val="22"/>
          <w:szCs w:val="22"/>
        </w:rPr>
        <w:t>Desayuno en el hotel. Visita a la capital de Turquía con el Museo de las Civilizaciones de Anatolia con exposición de restos paleolíticos, neolíticos,</w:t>
      </w:r>
      <w:r w:rsidR="009B3E94" w:rsidRPr="00D1085B">
        <w:rPr>
          <w:rFonts w:ascii="Calibri" w:hAnsi="Calibri" w:cs="Calibri"/>
          <w:color w:val="000000"/>
          <w:sz w:val="22"/>
          <w:szCs w:val="22"/>
        </w:rPr>
        <w:t xml:space="preserve"> </w:t>
      </w:r>
      <w:r w:rsidRPr="00D1085B">
        <w:rPr>
          <w:rFonts w:ascii="Calibri" w:hAnsi="Calibri" w:cs="Calibri"/>
          <w:color w:val="000000"/>
          <w:sz w:val="22"/>
          <w:szCs w:val="22"/>
        </w:rPr>
        <w:t>hitita, frigia Urartu etc.</w:t>
      </w:r>
      <w:r w:rsidR="006B6908" w:rsidRPr="00D1085B">
        <w:rPr>
          <w:rFonts w:ascii="Calibri" w:hAnsi="Calibri" w:cs="Calibri"/>
          <w:color w:val="000000"/>
          <w:sz w:val="22"/>
          <w:szCs w:val="22"/>
        </w:rPr>
        <w:t xml:space="preserve"> </w:t>
      </w:r>
      <w:r w:rsidRPr="00D1085B">
        <w:rPr>
          <w:rFonts w:ascii="Calibri" w:hAnsi="Calibri" w:cs="Calibri"/>
          <w:color w:val="000000"/>
          <w:sz w:val="22"/>
          <w:szCs w:val="22"/>
        </w:rPr>
        <w:t xml:space="preserve">y el Mausoleo de </w:t>
      </w:r>
      <w:proofErr w:type="spellStart"/>
      <w:r w:rsidRPr="00D1085B">
        <w:rPr>
          <w:rFonts w:ascii="Calibri" w:hAnsi="Calibri" w:cs="Calibri"/>
          <w:color w:val="000000"/>
          <w:sz w:val="22"/>
          <w:szCs w:val="22"/>
        </w:rPr>
        <w:t>Ataturk</w:t>
      </w:r>
      <w:proofErr w:type="spellEnd"/>
      <w:r w:rsidRPr="00D1085B">
        <w:rPr>
          <w:rFonts w:ascii="Calibri" w:hAnsi="Calibri" w:cs="Calibri"/>
          <w:color w:val="000000"/>
          <w:sz w:val="22"/>
          <w:szCs w:val="22"/>
        </w:rPr>
        <w:t>, dedicado al fundador de la República Turca. Salida para Capadocia (290 km). En el camino, visita a la ciudad subterránea, construida por las comunidades cristianas para protegerse de los ataques árabes. La ciudad subterránea conserva los establos, salas comunes, sala de reuniones y pequeñas habitaciones para las familias. Cena y alojamiento en el hotel.</w:t>
      </w:r>
    </w:p>
    <w:p w14:paraId="5E2AE944" w14:textId="33A8308A" w:rsidR="006B6908" w:rsidRDefault="0063430D" w:rsidP="00D1085B">
      <w:pPr>
        <w:jc w:val="both"/>
        <w:rPr>
          <w:rFonts w:ascii="Calibri" w:hAnsi="Calibri" w:cs="Calibri"/>
          <w:b/>
          <w:bCs/>
          <w:color w:val="000000"/>
          <w:sz w:val="22"/>
          <w:szCs w:val="22"/>
        </w:rPr>
      </w:pPr>
      <w:r w:rsidRPr="00D1085B">
        <w:rPr>
          <w:rFonts w:ascii="Calibri" w:hAnsi="Calibri" w:cs="Calibri"/>
          <w:b/>
          <w:bCs/>
          <w:color w:val="000000"/>
          <w:sz w:val="22"/>
          <w:szCs w:val="22"/>
        </w:rPr>
        <w:t> </w:t>
      </w:r>
    </w:p>
    <w:p w14:paraId="715445DC" w14:textId="029676F7" w:rsidR="0063430D" w:rsidRPr="00D1085B" w:rsidRDefault="009B3E94" w:rsidP="00D1085B">
      <w:pPr>
        <w:jc w:val="both"/>
        <w:rPr>
          <w:rFonts w:ascii="Calibri" w:hAnsi="Calibri" w:cs="Calibri"/>
          <w:color w:val="000000"/>
          <w:sz w:val="22"/>
          <w:szCs w:val="22"/>
        </w:rPr>
      </w:pPr>
      <w:r w:rsidRPr="00D1085B">
        <w:rPr>
          <w:rFonts w:ascii="Calibri" w:hAnsi="Calibri" w:cs="Calibri"/>
          <w:b/>
          <w:bCs/>
          <w:color w:val="000000"/>
          <w:sz w:val="22"/>
          <w:szCs w:val="22"/>
        </w:rPr>
        <w:t xml:space="preserve">Día </w:t>
      </w:r>
      <w:r w:rsidR="004065F2" w:rsidRPr="00D1085B">
        <w:rPr>
          <w:rFonts w:ascii="Calibri" w:hAnsi="Calibri" w:cs="Calibri"/>
          <w:b/>
          <w:bCs/>
          <w:color w:val="000000"/>
          <w:sz w:val="22"/>
          <w:szCs w:val="22"/>
        </w:rPr>
        <w:t>25</w:t>
      </w:r>
      <w:r w:rsidR="005C200D">
        <w:rPr>
          <w:rFonts w:ascii="Calibri" w:hAnsi="Calibri" w:cs="Calibri"/>
          <w:b/>
          <w:bCs/>
          <w:color w:val="000000"/>
          <w:sz w:val="22"/>
          <w:szCs w:val="22"/>
        </w:rPr>
        <w:t xml:space="preserve"> </w:t>
      </w:r>
      <w:proofErr w:type="gramStart"/>
      <w:r w:rsidR="005C200D" w:rsidRPr="00D1085B">
        <w:rPr>
          <w:rFonts w:ascii="Calibri" w:hAnsi="Calibri" w:cs="Calibri"/>
          <w:b/>
          <w:bCs/>
          <w:color w:val="000000"/>
          <w:sz w:val="22"/>
          <w:szCs w:val="22"/>
        </w:rPr>
        <w:t>Miércoles</w:t>
      </w:r>
      <w:proofErr w:type="gramEnd"/>
      <w:r w:rsidR="005C200D">
        <w:rPr>
          <w:rFonts w:ascii="Calibri" w:hAnsi="Calibri" w:cs="Calibri"/>
          <w:b/>
          <w:bCs/>
          <w:color w:val="000000"/>
          <w:sz w:val="22"/>
          <w:szCs w:val="22"/>
        </w:rPr>
        <w:t xml:space="preserve">, </w:t>
      </w:r>
      <w:r w:rsidR="0063430D" w:rsidRPr="00D1085B">
        <w:rPr>
          <w:rFonts w:ascii="Calibri" w:hAnsi="Calibri" w:cs="Calibri"/>
          <w:b/>
          <w:bCs/>
          <w:color w:val="000000"/>
          <w:sz w:val="22"/>
          <w:szCs w:val="22"/>
        </w:rPr>
        <w:t xml:space="preserve">CAPADOCIA </w:t>
      </w:r>
    </w:p>
    <w:p w14:paraId="16677F18" w14:textId="615E8B64" w:rsidR="00D66876" w:rsidRPr="00D1085B" w:rsidRDefault="00D66876" w:rsidP="005C200D">
      <w:pPr>
        <w:jc w:val="both"/>
        <w:rPr>
          <w:rFonts w:ascii="Calibri" w:hAnsi="Calibri" w:cs="Calibri"/>
          <w:color w:val="000000"/>
          <w:sz w:val="22"/>
          <w:szCs w:val="22"/>
        </w:rPr>
      </w:pPr>
      <w:r w:rsidRPr="00D1085B">
        <w:rPr>
          <w:rFonts w:ascii="Calibri" w:hAnsi="Calibri" w:cs="Calibri"/>
          <w:color w:val="000000"/>
          <w:sz w:val="22"/>
          <w:szCs w:val="22"/>
        </w:rPr>
        <w:t>Día libre con posibilidad de apuntarse a una excursión opcional.</w:t>
      </w:r>
    </w:p>
    <w:p w14:paraId="2A3CC6C1" w14:textId="77777777" w:rsidR="00BD314D" w:rsidRPr="00D1085B" w:rsidRDefault="00BD314D" w:rsidP="00D1085B">
      <w:pPr>
        <w:jc w:val="both"/>
        <w:rPr>
          <w:rFonts w:ascii="Calibri" w:hAnsi="Calibri" w:cs="Calibri"/>
          <w:b/>
          <w:bCs/>
          <w:color w:val="000000"/>
          <w:sz w:val="22"/>
          <w:szCs w:val="22"/>
        </w:rPr>
      </w:pPr>
    </w:p>
    <w:p w14:paraId="569CC155" w14:textId="77840268" w:rsidR="0063430D" w:rsidRPr="00D1085B" w:rsidRDefault="0063430D" w:rsidP="005C200D">
      <w:pPr>
        <w:jc w:val="both"/>
        <w:rPr>
          <w:rFonts w:ascii="Calibri" w:hAnsi="Calibri" w:cs="Calibri"/>
          <w:color w:val="000000"/>
          <w:sz w:val="22"/>
          <w:szCs w:val="22"/>
        </w:rPr>
      </w:pPr>
      <w:r w:rsidRPr="00D1085B">
        <w:rPr>
          <w:rFonts w:ascii="Calibri" w:hAnsi="Calibri" w:cs="Calibri"/>
          <w:b/>
          <w:bCs/>
          <w:color w:val="000000"/>
          <w:sz w:val="22"/>
          <w:szCs w:val="22"/>
        </w:rPr>
        <w:t>EXCURSIÓN OPC</w:t>
      </w:r>
      <w:r w:rsidR="00CE3487" w:rsidRPr="00D1085B">
        <w:rPr>
          <w:rFonts w:ascii="Calibri" w:hAnsi="Calibri" w:cs="Calibri"/>
          <w:b/>
          <w:bCs/>
          <w:color w:val="000000"/>
          <w:sz w:val="22"/>
          <w:szCs w:val="22"/>
        </w:rPr>
        <w:t>I</w:t>
      </w:r>
      <w:r w:rsidRPr="00D1085B">
        <w:rPr>
          <w:rFonts w:ascii="Calibri" w:hAnsi="Calibri" w:cs="Calibri"/>
          <w:b/>
          <w:bCs/>
          <w:color w:val="000000"/>
          <w:sz w:val="22"/>
          <w:szCs w:val="22"/>
        </w:rPr>
        <w:t xml:space="preserve">ONAL | VUELO EN </w:t>
      </w:r>
      <w:proofErr w:type="gramStart"/>
      <w:r w:rsidRPr="00D1085B">
        <w:rPr>
          <w:rFonts w:ascii="Calibri" w:hAnsi="Calibri" w:cs="Calibri"/>
          <w:b/>
          <w:bCs/>
          <w:color w:val="000000"/>
          <w:sz w:val="22"/>
          <w:szCs w:val="22"/>
        </w:rPr>
        <w:t>GLOBO </w:t>
      </w:r>
      <w:r w:rsidR="005C200D">
        <w:rPr>
          <w:rFonts w:ascii="Calibri" w:hAnsi="Calibri" w:cs="Calibri"/>
          <w:b/>
          <w:bCs/>
          <w:color w:val="000000"/>
          <w:sz w:val="22"/>
          <w:szCs w:val="22"/>
        </w:rPr>
        <w:t>.</w:t>
      </w:r>
      <w:proofErr w:type="gramEnd"/>
      <w:r w:rsidR="005C200D">
        <w:rPr>
          <w:rFonts w:ascii="Calibri" w:hAnsi="Calibri" w:cs="Calibri"/>
          <w:b/>
          <w:bCs/>
          <w:color w:val="000000"/>
          <w:sz w:val="22"/>
          <w:szCs w:val="22"/>
        </w:rPr>
        <w:t xml:space="preserve"> </w:t>
      </w:r>
      <w:r w:rsidRPr="00D1085B">
        <w:rPr>
          <w:rFonts w:ascii="Calibri" w:hAnsi="Calibri" w:cs="Calibri"/>
          <w:color w:val="000000"/>
          <w:sz w:val="22"/>
          <w:szCs w:val="22"/>
        </w:rPr>
        <w:t xml:space="preserve">Al amanecer, posibilidad de participar a una excursión en globo aerostático, una experiencia </w:t>
      </w:r>
      <w:r w:rsidR="006B6908" w:rsidRPr="00D1085B">
        <w:rPr>
          <w:rFonts w:ascii="Calibri" w:hAnsi="Calibri" w:cs="Calibri"/>
          <w:color w:val="000000"/>
          <w:sz w:val="22"/>
          <w:szCs w:val="22"/>
        </w:rPr>
        <w:t>única</w:t>
      </w:r>
      <w:r w:rsidRPr="00D1085B">
        <w:rPr>
          <w:rFonts w:ascii="Calibri" w:hAnsi="Calibri" w:cs="Calibri"/>
          <w:color w:val="000000"/>
          <w:sz w:val="22"/>
          <w:szCs w:val="22"/>
        </w:rPr>
        <w:t>, sobre las formaciones rocosas, chimeneas de hadas, formaciones naturales, paisajes lunares.</w:t>
      </w:r>
      <w:r w:rsidR="005C200D">
        <w:rPr>
          <w:rFonts w:ascii="Calibri" w:hAnsi="Calibri" w:cs="Calibri"/>
          <w:color w:val="000000"/>
          <w:sz w:val="22"/>
          <w:szCs w:val="22"/>
        </w:rPr>
        <w:t xml:space="preserve"> </w:t>
      </w:r>
      <w:r w:rsidRPr="00D1085B">
        <w:rPr>
          <w:rFonts w:ascii="Calibri" w:hAnsi="Calibri" w:cs="Calibri"/>
          <w:color w:val="000000"/>
          <w:sz w:val="22"/>
          <w:szCs w:val="22"/>
        </w:rPr>
        <w:t xml:space="preserve">Desayuno en el hotel. Día dedicado a la visita de esta fantástica región con sus chimeneas de hadas espectaculares, única en el mundo:  Valle de </w:t>
      </w:r>
      <w:proofErr w:type="spellStart"/>
      <w:r w:rsidRPr="00D1085B">
        <w:rPr>
          <w:rFonts w:ascii="Calibri" w:hAnsi="Calibri" w:cs="Calibri"/>
          <w:color w:val="000000"/>
          <w:sz w:val="22"/>
          <w:szCs w:val="22"/>
        </w:rPr>
        <w:t>Goreme</w:t>
      </w:r>
      <w:proofErr w:type="spellEnd"/>
      <w:r w:rsidRPr="00D1085B">
        <w:rPr>
          <w:rFonts w:ascii="Calibri" w:hAnsi="Calibri" w:cs="Calibri"/>
          <w:color w:val="000000"/>
          <w:sz w:val="22"/>
          <w:szCs w:val="22"/>
        </w:rPr>
        <w:t xml:space="preserve">, con sus iglesias rupestres, con pinturas de los siglos X y XI; parada al pueblo troglodita de </w:t>
      </w:r>
      <w:proofErr w:type="spellStart"/>
      <w:r w:rsidRPr="00D1085B">
        <w:rPr>
          <w:rFonts w:ascii="Calibri" w:hAnsi="Calibri" w:cs="Calibri"/>
          <w:color w:val="000000"/>
          <w:sz w:val="22"/>
          <w:szCs w:val="22"/>
        </w:rPr>
        <w:t>Uçhisar</w:t>
      </w:r>
      <w:proofErr w:type="spellEnd"/>
      <w:r w:rsidRPr="00D1085B">
        <w:rPr>
          <w:rFonts w:ascii="Calibri" w:hAnsi="Calibri" w:cs="Calibri"/>
          <w:color w:val="000000"/>
          <w:sz w:val="22"/>
          <w:szCs w:val="22"/>
        </w:rPr>
        <w:t xml:space="preserve">, visita </w:t>
      </w:r>
      <w:proofErr w:type="spellStart"/>
      <w:r w:rsidRPr="00D1085B">
        <w:rPr>
          <w:rFonts w:ascii="Calibri" w:hAnsi="Calibri" w:cs="Calibri"/>
          <w:color w:val="000000"/>
          <w:sz w:val="22"/>
          <w:szCs w:val="22"/>
        </w:rPr>
        <w:t>Avcilar</w:t>
      </w:r>
      <w:proofErr w:type="spellEnd"/>
      <w:r w:rsidRPr="00D1085B">
        <w:rPr>
          <w:rFonts w:ascii="Calibri" w:hAnsi="Calibri" w:cs="Calibri"/>
          <w:color w:val="000000"/>
          <w:sz w:val="22"/>
          <w:szCs w:val="22"/>
        </w:rPr>
        <w:t xml:space="preserve"> el cual tiene un paisaje espectacular, valle de </w:t>
      </w:r>
      <w:proofErr w:type="spellStart"/>
      <w:r w:rsidRPr="00D1085B">
        <w:rPr>
          <w:rFonts w:ascii="Calibri" w:hAnsi="Calibri" w:cs="Calibri"/>
          <w:color w:val="000000"/>
          <w:sz w:val="22"/>
          <w:szCs w:val="22"/>
        </w:rPr>
        <w:t>Derbent</w:t>
      </w:r>
      <w:proofErr w:type="spellEnd"/>
      <w:r w:rsidRPr="00D1085B">
        <w:rPr>
          <w:rFonts w:ascii="Calibri" w:hAnsi="Calibri" w:cs="Calibri"/>
          <w:color w:val="000000"/>
          <w:sz w:val="22"/>
          <w:szCs w:val="22"/>
        </w:rPr>
        <w:t xml:space="preserve"> con sus formaciones rocosas naturales curiosas y tiempo para talleres artesanales como alfombras y </w:t>
      </w:r>
      <w:proofErr w:type="spellStart"/>
      <w:r w:rsidRPr="00D1085B">
        <w:rPr>
          <w:rFonts w:ascii="Calibri" w:hAnsi="Calibri" w:cs="Calibri"/>
          <w:color w:val="000000"/>
          <w:sz w:val="22"/>
          <w:szCs w:val="22"/>
        </w:rPr>
        <w:t>onyx</w:t>
      </w:r>
      <w:proofErr w:type="spellEnd"/>
      <w:r w:rsidRPr="00D1085B">
        <w:rPr>
          <w:rFonts w:ascii="Calibri" w:hAnsi="Calibri" w:cs="Calibri"/>
          <w:color w:val="000000"/>
          <w:sz w:val="22"/>
          <w:szCs w:val="22"/>
        </w:rPr>
        <w:t>-piedras semipreciosas montadas en joyería de plata. Cena y alojamiento en el hotel.</w:t>
      </w:r>
    </w:p>
    <w:p w14:paraId="190640F9" w14:textId="77777777" w:rsidR="00A24F46" w:rsidRPr="00D1085B" w:rsidRDefault="00A24F46" w:rsidP="00D1085B">
      <w:pPr>
        <w:ind w:left="1440"/>
        <w:jc w:val="both"/>
        <w:rPr>
          <w:rFonts w:ascii="Calibri" w:hAnsi="Calibri" w:cs="Calibri"/>
          <w:color w:val="000000"/>
          <w:sz w:val="22"/>
          <w:szCs w:val="22"/>
        </w:rPr>
      </w:pPr>
    </w:p>
    <w:p w14:paraId="56B1B06C" w14:textId="6CB888DF" w:rsidR="0063430D" w:rsidRPr="00D1085B" w:rsidRDefault="0063430D" w:rsidP="005C200D">
      <w:pPr>
        <w:jc w:val="both"/>
        <w:rPr>
          <w:rFonts w:ascii="Calibri" w:hAnsi="Calibri" w:cs="Calibri"/>
          <w:color w:val="000000"/>
          <w:sz w:val="22"/>
          <w:szCs w:val="22"/>
        </w:rPr>
      </w:pPr>
      <w:r w:rsidRPr="00D1085B">
        <w:rPr>
          <w:rFonts w:ascii="Calibri" w:hAnsi="Calibri" w:cs="Calibri"/>
          <w:b/>
          <w:bCs/>
          <w:color w:val="000000"/>
          <w:sz w:val="22"/>
          <w:szCs w:val="22"/>
        </w:rPr>
        <w:t>EXCURSIÓN OPC</w:t>
      </w:r>
      <w:r w:rsidR="00CE3487" w:rsidRPr="00D1085B">
        <w:rPr>
          <w:rFonts w:ascii="Calibri" w:hAnsi="Calibri" w:cs="Calibri"/>
          <w:b/>
          <w:bCs/>
          <w:color w:val="000000"/>
          <w:sz w:val="22"/>
          <w:szCs w:val="22"/>
        </w:rPr>
        <w:t>I</w:t>
      </w:r>
      <w:r w:rsidRPr="00D1085B">
        <w:rPr>
          <w:rFonts w:ascii="Calibri" w:hAnsi="Calibri" w:cs="Calibri"/>
          <w:b/>
          <w:bCs/>
          <w:color w:val="000000"/>
          <w:sz w:val="22"/>
          <w:szCs w:val="22"/>
        </w:rPr>
        <w:t>ONAL | ESPECTÁCULO FOLCLÓRICO Y DANZA DE VIENTRE </w:t>
      </w:r>
    </w:p>
    <w:p w14:paraId="79C9F134" w14:textId="77777777" w:rsidR="0063430D" w:rsidRPr="00D1085B" w:rsidRDefault="0063430D" w:rsidP="005C200D">
      <w:pPr>
        <w:jc w:val="both"/>
        <w:rPr>
          <w:rFonts w:ascii="Calibri" w:hAnsi="Calibri" w:cs="Calibri"/>
          <w:color w:val="000000"/>
          <w:sz w:val="22"/>
          <w:szCs w:val="22"/>
        </w:rPr>
      </w:pPr>
      <w:r w:rsidRPr="00D1085B">
        <w:rPr>
          <w:rFonts w:ascii="Calibri" w:hAnsi="Calibri" w:cs="Calibri"/>
          <w:color w:val="000000"/>
          <w:sz w:val="22"/>
          <w:szCs w:val="22"/>
        </w:rPr>
        <w:t>Después de la cena en el hotel, posibilidad de salir para un espectáculo folclórico y de danza de vientre con barra libre de bebidas alcohólicas locales. Bailes en atuendos característicos y músicas folclóricas de todas las regiones de Turquía y la interpretación de la danza de vientre en una sala rupestre asombrosamente espaciosa.</w:t>
      </w:r>
    </w:p>
    <w:p w14:paraId="53374D27" w14:textId="77777777" w:rsidR="0063430D" w:rsidRPr="00D1085B" w:rsidRDefault="0063430D" w:rsidP="00D1085B">
      <w:pPr>
        <w:jc w:val="both"/>
        <w:rPr>
          <w:rFonts w:ascii="Calibri" w:hAnsi="Calibri" w:cs="Calibri"/>
          <w:color w:val="000000"/>
          <w:sz w:val="22"/>
          <w:szCs w:val="22"/>
        </w:rPr>
      </w:pPr>
      <w:r w:rsidRPr="00D1085B">
        <w:rPr>
          <w:rFonts w:ascii="Calibri" w:hAnsi="Calibri" w:cs="Calibri"/>
          <w:color w:val="000000"/>
          <w:sz w:val="22"/>
          <w:szCs w:val="22"/>
        </w:rPr>
        <w:t> </w:t>
      </w:r>
    </w:p>
    <w:p w14:paraId="0B97B55A" w14:textId="090004CA" w:rsidR="0063430D" w:rsidRPr="00D1085B" w:rsidRDefault="009B3E94" w:rsidP="00D1085B">
      <w:pPr>
        <w:tabs>
          <w:tab w:val="left" w:pos="720"/>
          <w:tab w:val="left" w:pos="1440"/>
          <w:tab w:val="left" w:pos="2160"/>
          <w:tab w:val="left" w:pos="2880"/>
          <w:tab w:val="left" w:pos="3600"/>
          <w:tab w:val="left" w:pos="4320"/>
          <w:tab w:val="left" w:pos="4905"/>
        </w:tabs>
        <w:jc w:val="both"/>
        <w:rPr>
          <w:rFonts w:ascii="Calibri" w:hAnsi="Calibri" w:cs="Calibri"/>
          <w:color w:val="000000"/>
          <w:sz w:val="22"/>
          <w:szCs w:val="22"/>
        </w:rPr>
      </w:pPr>
      <w:r w:rsidRPr="00D1085B">
        <w:rPr>
          <w:rFonts w:ascii="Calibri" w:hAnsi="Calibri" w:cs="Calibri"/>
          <w:b/>
          <w:bCs/>
          <w:color w:val="000000"/>
          <w:sz w:val="22"/>
          <w:szCs w:val="22"/>
        </w:rPr>
        <w:t xml:space="preserve">Día </w:t>
      </w:r>
      <w:r w:rsidR="004065F2" w:rsidRPr="00D1085B">
        <w:rPr>
          <w:rFonts w:ascii="Calibri" w:hAnsi="Calibri" w:cs="Calibri"/>
          <w:b/>
          <w:bCs/>
          <w:color w:val="000000"/>
          <w:sz w:val="22"/>
          <w:szCs w:val="22"/>
        </w:rPr>
        <w:t>26</w:t>
      </w:r>
      <w:r w:rsidR="005C200D">
        <w:rPr>
          <w:rFonts w:ascii="Calibri" w:hAnsi="Calibri" w:cs="Calibri"/>
          <w:b/>
          <w:bCs/>
          <w:color w:val="000000"/>
          <w:sz w:val="22"/>
          <w:szCs w:val="22"/>
        </w:rPr>
        <w:t xml:space="preserve"> </w:t>
      </w:r>
      <w:proofErr w:type="gramStart"/>
      <w:r w:rsidR="005C200D" w:rsidRPr="00D1085B">
        <w:rPr>
          <w:rFonts w:ascii="Calibri" w:hAnsi="Calibri" w:cs="Calibri"/>
          <w:b/>
          <w:bCs/>
          <w:color w:val="000000"/>
          <w:sz w:val="22"/>
          <w:szCs w:val="22"/>
        </w:rPr>
        <w:t>Jueves</w:t>
      </w:r>
      <w:proofErr w:type="gramEnd"/>
      <w:r w:rsidR="005C200D">
        <w:rPr>
          <w:rFonts w:ascii="Calibri" w:hAnsi="Calibri" w:cs="Calibri"/>
          <w:b/>
          <w:bCs/>
          <w:color w:val="000000"/>
          <w:sz w:val="22"/>
          <w:szCs w:val="22"/>
        </w:rPr>
        <w:t xml:space="preserve">, </w:t>
      </w:r>
      <w:r w:rsidR="0063430D" w:rsidRPr="00D1085B">
        <w:rPr>
          <w:rFonts w:ascii="Calibri" w:hAnsi="Calibri" w:cs="Calibri"/>
          <w:b/>
          <w:bCs/>
          <w:color w:val="000000"/>
          <w:sz w:val="22"/>
          <w:szCs w:val="22"/>
        </w:rPr>
        <w:t xml:space="preserve">CAPADOCIA </w:t>
      </w:r>
      <w:r w:rsidR="00480A3A" w:rsidRPr="00D1085B">
        <w:rPr>
          <w:rFonts w:ascii="Calibri" w:hAnsi="Calibri" w:cs="Calibri"/>
          <w:b/>
          <w:bCs/>
          <w:color w:val="000000"/>
          <w:sz w:val="22"/>
          <w:szCs w:val="22"/>
        </w:rPr>
        <w:t>/</w:t>
      </w:r>
      <w:r w:rsidR="0063430D" w:rsidRPr="00D1085B">
        <w:rPr>
          <w:rFonts w:ascii="Calibri" w:hAnsi="Calibri" w:cs="Calibri"/>
          <w:b/>
          <w:bCs/>
          <w:color w:val="000000"/>
          <w:sz w:val="22"/>
          <w:szCs w:val="22"/>
        </w:rPr>
        <w:t xml:space="preserve"> PAMUKKALE </w:t>
      </w:r>
    </w:p>
    <w:p w14:paraId="5614EB8D" w14:textId="60C474A6" w:rsidR="0063430D" w:rsidRPr="00D1085B" w:rsidRDefault="0063430D" w:rsidP="005C200D">
      <w:pPr>
        <w:jc w:val="both"/>
        <w:rPr>
          <w:rFonts w:ascii="Calibri" w:hAnsi="Calibri" w:cs="Calibri"/>
          <w:color w:val="000000"/>
          <w:sz w:val="22"/>
          <w:szCs w:val="22"/>
        </w:rPr>
      </w:pPr>
      <w:r w:rsidRPr="00D1085B">
        <w:rPr>
          <w:rFonts w:ascii="Calibri" w:hAnsi="Calibri" w:cs="Calibri"/>
          <w:color w:val="000000"/>
          <w:sz w:val="22"/>
          <w:szCs w:val="22"/>
        </w:rPr>
        <w:t xml:space="preserve">Desayuno y salida para Pamukkale (610 km). En el </w:t>
      </w:r>
      <w:proofErr w:type="spellStart"/>
      <w:r w:rsidRPr="00D1085B">
        <w:rPr>
          <w:rFonts w:ascii="Calibri" w:hAnsi="Calibri" w:cs="Calibri"/>
          <w:color w:val="000000"/>
          <w:sz w:val="22"/>
          <w:szCs w:val="22"/>
        </w:rPr>
        <w:t>percurso</w:t>
      </w:r>
      <w:proofErr w:type="spellEnd"/>
      <w:r w:rsidRPr="00D1085B">
        <w:rPr>
          <w:rFonts w:ascii="Calibri" w:hAnsi="Calibri" w:cs="Calibri"/>
          <w:color w:val="000000"/>
          <w:sz w:val="22"/>
          <w:szCs w:val="22"/>
        </w:rPr>
        <w:t xml:space="preserve">, parada para visitar el </w:t>
      </w:r>
      <w:proofErr w:type="spellStart"/>
      <w:r w:rsidRPr="00D1085B">
        <w:rPr>
          <w:rFonts w:ascii="Calibri" w:hAnsi="Calibri" w:cs="Calibri"/>
          <w:color w:val="000000"/>
          <w:sz w:val="22"/>
          <w:szCs w:val="22"/>
        </w:rPr>
        <w:t>Caravanserail</w:t>
      </w:r>
      <w:proofErr w:type="spellEnd"/>
      <w:r w:rsidRPr="00D1085B">
        <w:rPr>
          <w:rFonts w:ascii="Calibri" w:hAnsi="Calibri" w:cs="Calibri"/>
          <w:color w:val="000000"/>
          <w:sz w:val="22"/>
          <w:szCs w:val="22"/>
        </w:rPr>
        <w:t xml:space="preserve"> de </w:t>
      </w:r>
      <w:proofErr w:type="spellStart"/>
      <w:r w:rsidRPr="00D1085B">
        <w:rPr>
          <w:rFonts w:ascii="Calibri" w:hAnsi="Calibri" w:cs="Calibri"/>
          <w:color w:val="000000"/>
          <w:sz w:val="22"/>
          <w:szCs w:val="22"/>
        </w:rPr>
        <w:t>Sultanhan</w:t>
      </w:r>
      <w:proofErr w:type="spellEnd"/>
      <w:r w:rsidRPr="00D1085B">
        <w:rPr>
          <w:rFonts w:ascii="Calibri" w:hAnsi="Calibri" w:cs="Calibri"/>
          <w:color w:val="000000"/>
          <w:sz w:val="22"/>
          <w:szCs w:val="22"/>
        </w:rPr>
        <w:t xml:space="preserve">, posada </w:t>
      </w:r>
      <w:proofErr w:type="spellStart"/>
      <w:r w:rsidRPr="00D1085B">
        <w:rPr>
          <w:rFonts w:ascii="Calibri" w:hAnsi="Calibri" w:cs="Calibri"/>
          <w:color w:val="000000"/>
          <w:sz w:val="22"/>
          <w:szCs w:val="22"/>
        </w:rPr>
        <w:t>Selyúcida</w:t>
      </w:r>
      <w:proofErr w:type="spellEnd"/>
      <w:r w:rsidRPr="00D1085B">
        <w:rPr>
          <w:rFonts w:ascii="Calibri" w:hAnsi="Calibri" w:cs="Calibri"/>
          <w:color w:val="000000"/>
          <w:sz w:val="22"/>
          <w:szCs w:val="22"/>
        </w:rPr>
        <w:t xml:space="preserve"> de la época medieval. Continuación para Pamukkale. Tiempo libre en Pamukkale “Castillo de Algodón”, único en el mundo con sus piscinas naturales de aguas termales calizas y las cascadas petrificadas de travertino. Cena y alojamiento en el hotel.</w:t>
      </w:r>
    </w:p>
    <w:p w14:paraId="7B9D605A" w14:textId="77777777" w:rsidR="0063430D" w:rsidRPr="00D1085B" w:rsidRDefault="0063430D" w:rsidP="00D1085B">
      <w:pPr>
        <w:jc w:val="both"/>
        <w:rPr>
          <w:rFonts w:ascii="Calibri" w:hAnsi="Calibri" w:cs="Calibri"/>
          <w:color w:val="000000"/>
          <w:sz w:val="22"/>
          <w:szCs w:val="22"/>
        </w:rPr>
      </w:pPr>
      <w:r w:rsidRPr="00D1085B">
        <w:rPr>
          <w:rFonts w:ascii="Calibri" w:hAnsi="Calibri" w:cs="Calibri"/>
          <w:color w:val="000000"/>
          <w:sz w:val="22"/>
          <w:szCs w:val="22"/>
        </w:rPr>
        <w:t> </w:t>
      </w:r>
    </w:p>
    <w:p w14:paraId="5F865E9F" w14:textId="16A416D4" w:rsidR="0063430D" w:rsidRPr="00D1085B" w:rsidRDefault="009B3E94" w:rsidP="00D1085B">
      <w:pPr>
        <w:jc w:val="both"/>
        <w:rPr>
          <w:rFonts w:ascii="Calibri" w:hAnsi="Calibri" w:cs="Calibri"/>
          <w:color w:val="000000"/>
          <w:sz w:val="22"/>
          <w:szCs w:val="22"/>
        </w:rPr>
      </w:pPr>
      <w:r w:rsidRPr="00D1085B">
        <w:rPr>
          <w:rFonts w:ascii="Calibri" w:hAnsi="Calibri" w:cs="Calibri"/>
          <w:b/>
          <w:bCs/>
          <w:color w:val="000000"/>
          <w:sz w:val="22"/>
          <w:szCs w:val="22"/>
        </w:rPr>
        <w:t xml:space="preserve">Día </w:t>
      </w:r>
      <w:r w:rsidR="004065F2" w:rsidRPr="00D1085B">
        <w:rPr>
          <w:rFonts w:ascii="Calibri" w:hAnsi="Calibri" w:cs="Calibri"/>
          <w:b/>
          <w:bCs/>
          <w:color w:val="000000"/>
          <w:sz w:val="22"/>
          <w:szCs w:val="22"/>
        </w:rPr>
        <w:t>27</w:t>
      </w:r>
      <w:r w:rsidR="005C200D">
        <w:rPr>
          <w:rFonts w:ascii="Calibri" w:hAnsi="Calibri" w:cs="Calibri"/>
          <w:b/>
          <w:bCs/>
          <w:color w:val="000000"/>
          <w:sz w:val="22"/>
          <w:szCs w:val="22"/>
        </w:rPr>
        <w:t xml:space="preserve"> </w:t>
      </w:r>
      <w:proofErr w:type="gramStart"/>
      <w:r w:rsidR="005C200D" w:rsidRPr="00D1085B">
        <w:rPr>
          <w:rFonts w:ascii="Calibri" w:hAnsi="Calibri" w:cs="Calibri"/>
          <w:b/>
          <w:bCs/>
          <w:color w:val="000000"/>
          <w:sz w:val="22"/>
          <w:szCs w:val="22"/>
        </w:rPr>
        <w:t>Viernes</w:t>
      </w:r>
      <w:proofErr w:type="gramEnd"/>
      <w:r w:rsidR="005C200D">
        <w:rPr>
          <w:rFonts w:ascii="Calibri" w:hAnsi="Calibri" w:cs="Calibri"/>
          <w:b/>
          <w:bCs/>
          <w:color w:val="000000"/>
          <w:sz w:val="22"/>
          <w:szCs w:val="22"/>
        </w:rPr>
        <w:t>,</w:t>
      </w:r>
      <w:r w:rsidRPr="00D1085B">
        <w:rPr>
          <w:rFonts w:ascii="Calibri" w:hAnsi="Calibri" w:cs="Calibri"/>
          <w:b/>
          <w:bCs/>
          <w:color w:val="000000"/>
          <w:sz w:val="22"/>
          <w:szCs w:val="22"/>
        </w:rPr>
        <w:tab/>
      </w:r>
      <w:r w:rsidR="0063430D" w:rsidRPr="00D1085B">
        <w:rPr>
          <w:rFonts w:ascii="Calibri" w:hAnsi="Calibri" w:cs="Calibri"/>
          <w:b/>
          <w:bCs/>
          <w:color w:val="000000"/>
          <w:sz w:val="22"/>
          <w:szCs w:val="22"/>
        </w:rPr>
        <w:t xml:space="preserve">PAMUKKALE </w:t>
      </w:r>
      <w:r w:rsidR="00480A3A" w:rsidRPr="00D1085B">
        <w:rPr>
          <w:rFonts w:ascii="Calibri" w:hAnsi="Calibri" w:cs="Calibri"/>
          <w:b/>
          <w:bCs/>
          <w:color w:val="000000"/>
          <w:sz w:val="22"/>
          <w:szCs w:val="22"/>
        </w:rPr>
        <w:t>/</w:t>
      </w:r>
      <w:r w:rsidR="0063430D" w:rsidRPr="00D1085B">
        <w:rPr>
          <w:rFonts w:ascii="Calibri" w:hAnsi="Calibri" w:cs="Calibri"/>
          <w:b/>
          <w:bCs/>
          <w:color w:val="000000"/>
          <w:sz w:val="22"/>
          <w:szCs w:val="22"/>
        </w:rPr>
        <w:t xml:space="preserve"> EFESO </w:t>
      </w:r>
      <w:r w:rsidR="00480A3A" w:rsidRPr="00D1085B">
        <w:rPr>
          <w:rFonts w:ascii="Calibri" w:hAnsi="Calibri" w:cs="Calibri"/>
          <w:b/>
          <w:bCs/>
          <w:color w:val="000000"/>
          <w:sz w:val="22"/>
          <w:szCs w:val="22"/>
        </w:rPr>
        <w:t>/</w:t>
      </w:r>
      <w:r w:rsidR="0063430D" w:rsidRPr="00D1085B">
        <w:rPr>
          <w:rFonts w:ascii="Calibri" w:hAnsi="Calibri" w:cs="Calibri"/>
          <w:b/>
          <w:bCs/>
          <w:color w:val="000000"/>
          <w:sz w:val="22"/>
          <w:szCs w:val="22"/>
        </w:rPr>
        <w:t xml:space="preserve"> ESMIRNA </w:t>
      </w:r>
    </w:p>
    <w:p w14:paraId="40E8D267" w14:textId="300C78AA" w:rsidR="0063430D" w:rsidRPr="00D1085B" w:rsidRDefault="0063430D" w:rsidP="005C200D">
      <w:pPr>
        <w:jc w:val="both"/>
        <w:rPr>
          <w:rFonts w:ascii="Calibri" w:hAnsi="Calibri" w:cs="Calibri"/>
          <w:color w:val="000000"/>
          <w:sz w:val="22"/>
          <w:szCs w:val="22"/>
        </w:rPr>
      </w:pPr>
      <w:r w:rsidRPr="00D1085B">
        <w:rPr>
          <w:rFonts w:ascii="Calibri" w:hAnsi="Calibri" w:cs="Calibri"/>
          <w:color w:val="000000"/>
          <w:sz w:val="22"/>
          <w:szCs w:val="22"/>
        </w:rPr>
        <w:t xml:space="preserve">Desayuno en el hotel. Salida para </w:t>
      </w:r>
      <w:proofErr w:type="spellStart"/>
      <w:r w:rsidRPr="00D1085B">
        <w:rPr>
          <w:rFonts w:ascii="Calibri" w:hAnsi="Calibri" w:cs="Calibri"/>
          <w:color w:val="000000"/>
          <w:sz w:val="22"/>
          <w:szCs w:val="22"/>
        </w:rPr>
        <w:t>Selçuk-Efeso</w:t>
      </w:r>
      <w:proofErr w:type="spellEnd"/>
      <w:r w:rsidRPr="00D1085B">
        <w:rPr>
          <w:rFonts w:ascii="Calibri" w:hAnsi="Calibri" w:cs="Calibri"/>
          <w:color w:val="000000"/>
          <w:sz w:val="22"/>
          <w:szCs w:val="22"/>
        </w:rPr>
        <w:t xml:space="preserve"> (200 km). Llegada y visita al área arqueológica de Éfeso, ciudad dedicada a Artemisa. El Odeón, el Templo de Adriano, la Casa de Amor, la Biblioteca de Celso, el Ágora, la calle de Mármol y el Teatro más grande de la antigüedad. Visita a la Casa de la Virgen, supuesta última morada de la Madre de Jesús. Parada en un centro de producción de cuero y continuación para İzmir-Esmirna (85 km), la tercera ciudad más grande de Turquía. Cena y alojamiento en el hotel.</w:t>
      </w:r>
    </w:p>
    <w:p w14:paraId="3EDC8EB0" w14:textId="77777777" w:rsidR="0063430D" w:rsidRPr="00D1085B" w:rsidRDefault="0063430D" w:rsidP="00D1085B">
      <w:pPr>
        <w:jc w:val="both"/>
        <w:rPr>
          <w:rFonts w:ascii="Calibri" w:hAnsi="Calibri" w:cs="Calibri"/>
          <w:color w:val="000000"/>
          <w:sz w:val="22"/>
          <w:szCs w:val="22"/>
        </w:rPr>
      </w:pPr>
      <w:r w:rsidRPr="00D1085B">
        <w:rPr>
          <w:rFonts w:ascii="Calibri" w:hAnsi="Calibri" w:cs="Calibri"/>
          <w:color w:val="000000"/>
          <w:sz w:val="22"/>
          <w:szCs w:val="22"/>
        </w:rPr>
        <w:lastRenderedPageBreak/>
        <w:t> </w:t>
      </w:r>
    </w:p>
    <w:p w14:paraId="2E5AC48A" w14:textId="6620BF1A" w:rsidR="0063430D" w:rsidRPr="00D1085B" w:rsidRDefault="009B3E94" w:rsidP="00D1085B">
      <w:pPr>
        <w:jc w:val="both"/>
        <w:rPr>
          <w:rFonts w:ascii="Calibri" w:hAnsi="Calibri" w:cs="Calibri"/>
          <w:color w:val="000000"/>
          <w:sz w:val="22"/>
          <w:szCs w:val="22"/>
        </w:rPr>
      </w:pPr>
      <w:r w:rsidRPr="00D1085B">
        <w:rPr>
          <w:rFonts w:ascii="Calibri" w:hAnsi="Calibri" w:cs="Calibri"/>
          <w:b/>
          <w:bCs/>
          <w:color w:val="000000"/>
          <w:sz w:val="22"/>
          <w:szCs w:val="22"/>
        </w:rPr>
        <w:t xml:space="preserve">Día </w:t>
      </w:r>
      <w:r w:rsidR="004065F2" w:rsidRPr="00D1085B">
        <w:rPr>
          <w:rFonts w:ascii="Calibri" w:hAnsi="Calibri" w:cs="Calibri"/>
          <w:b/>
          <w:bCs/>
          <w:color w:val="000000"/>
          <w:sz w:val="22"/>
          <w:szCs w:val="22"/>
        </w:rPr>
        <w:t>28</w:t>
      </w:r>
      <w:r w:rsidR="0063430D" w:rsidRPr="00D1085B">
        <w:rPr>
          <w:rFonts w:ascii="Calibri" w:hAnsi="Calibri" w:cs="Calibri"/>
          <w:b/>
          <w:bCs/>
          <w:color w:val="000000"/>
          <w:sz w:val="22"/>
          <w:szCs w:val="22"/>
        </w:rPr>
        <w:t xml:space="preserve"> </w:t>
      </w:r>
      <w:proofErr w:type="gramStart"/>
      <w:r w:rsidR="005C200D" w:rsidRPr="00D1085B">
        <w:rPr>
          <w:rFonts w:ascii="Calibri" w:hAnsi="Calibri" w:cs="Calibri"/>
          <w:b/>
          <w:bCs/>
          <w:color w:val="000000"/>
          <w:sz w:val="22"/>
          <w:szCs w:val="22"/>
        </w:rPr>
        <w:t>Sábado</w:t>
      </w:r>
      <w:proofErr w:type="gramEnd"/>
      <w:r w:rsidR="005C200D">
        <w:rPr>
          <w:rFonts w:ascii="Calibri" w:hAnsi="Calibri" w:cs="Calibri"/>
          <w:b/>
          <w:bCs/>
          <w:color w:val="000000"/>
          <w:sz w:val="22"/>
          <w:szCs w:val="22"/>
        </w:rPr>
        <w:t>,</w:t>
      </w:r>
      <w:r w:rsidRPr="00D1085B">
        <w:rPr>
          <w:rFonts w:ascii="Calibri" w:hAnsi="Calibri" w:cs="Calibri"/>
          <w:b/>
          <w:bCs/>
          <w:color w:val="000000"/>
          <w:sz w:val="22"/>
          <w:szCs w:val="22"/>
        </w:rPr>
        <w:tab/>
      </w:r>
      <w:r w:rsidR="0063430D" w:rsidRPr="00D1085B">
        <w:rPr>
          <w:rFonts w:ascii="Calibri" w:hAnsi="Calibri" w:cs="Calibri"/>
          <w:b/>
          <w:bCs/>
          <w:color w:val="000000"/>
          <w:sz w:val="22"/>
          <w:szCs w:val="22"/>
        </w:rPr>
        <w:t>ESMIRNA</w:t>
      </w:r>
      <w:r w:rsidR="00480A3A" w:rsidRPr="00D1085B">
        <w:rPr>
          <w:rFonts w:ascii="Calibri" w:hAnsi="Calibri" w:cs="Calibri"/>
          <w:b/>
          <w:bCs/>
          <w:color w:val="000000"/>
          <w:sz w:val="22"/>
          <w:szCs w:val="22"/>
        </w:rPr>
        <w:t xml:space="preserve"> /</w:t>
      </w:r>
      <w:r w:rsidR="0063430D" w:rsidRPr="00D1085B">
        <w:rPr>
          <w:rFonts w:ascii="Calibri" w:hAnsi="Calibri" w:cs="Calibri"/>
          <w:b/>
          <w:bCs/>
          <w:color w:val="000000"/>
          <w:sz w:val="22"/>
          <w:szCs w:val="22"/>
        </w:rPr>
        <w:t xml:space="preserve"> PERGAMO</w:t>
      </w:r>
      <w:r w:rsidR="00480A3A" w:rsidRPr="00D1085B">
        <w:rPr>
          <w:rFonts w:ascii="Calibri" w:hAnsi="Calibri" w:cs="Calibri"/>
          <w:b/>
          <w:bCs/>
          <w:color w:val="000000"/>
          <w:sz w:val="22"/>
          <w:szCs w:val="22"/>
        </w:rPr>
        <w:t xml:space="preserve"> /</w:t>
      </w:r>
      <w:r w:rsidR="0063430D" w:rsidRPr="00D1085B">
        <w:rPr>
          <w:rFonts w:ascii="Calibri" w:hAnsi="Calibri" w:cs="Calibri"/>
          <w:b/>
          <w:bCs/>
          <w:color w:val="000000"/>
          <w:sz w:val="22"/>
          <w:szCs w:val="22"/>
        </w:rPr>
        <w:t xml:space="preserve"> TROYA</w:t>
      </w:r>
      <w:r w:rsidR="00480A3A" w:rsidRPr="00D1085B">
        <w:rPr>
          <w:rFonts w:ascii="Calibri" w:hAnsi="Calibri" w:cs="Calibri"/>
          <w:b/>
          <w:bCs/>
          <w:color w:val="000000"/>
          <w:sz w:val="22"/>
          <w:szCs w:val="22"/>
        </w:rPr>
        <w:t xml:space="preserve"> /</w:t>
      </w:r>
      <w:r w:rsidR="0063430D" w:rsidRPr="00D1085B">
        <w:rPr>
          <w:rFonts w:ascii="Calibri" w:hAnsi="Calibri" w:cs="Calibri"/>
          <w:b/>
          <w:bCs/>
          <w:color w:val="000000"/>
          <w:sz w:val="22"/>
          <w:szCs w:val="22"/>
        </w:rPr>
        <w:t xml:space="preserve"> ÇANAKKALE </w:t>
      </w:r>
    </w:p>
    <w:p w14:paraId="6B32AA5D" w14:textId="11503E63" w:rsidR="0063430D" w:rsidRPr="00D1085B" w:rsidRDefault="0063430D" w:rsidP="005C200D">
      <w:pPr>
        <w:jc w:val="both"/>
        <w:rPr>
          <w:rFonts w:ascii="Calibri" w:hAnsi="Calibri" w:cs="Calibri"/>
          <w:color w:val="000000"/>
          <w:sz w:val="22"/>
          <w:szCs w:val="22"/>
        </w:rPr>
      </w:pPr>
      <w:r w:rsidRPr="00D1085B">
        <w:rPr>
          <w:rFonts w:ascii="Calibri" w:hAnsi="Calibri" w:cs="Calibri"/>
          <w:color w:val="000000"/>
          <w:sz w:val="22"/>
          <w:szCs w:val="22"/>
        </w:rPr>
        <w:t xml:space="preserve">Desayuno en el hotel. Salida para </w:t>
      </w:r>
      <w:proofErr w:type="spellStart"/>
      <w:r w:rsidRPr="00D1085B">
        <w:rPr>
          <w:rFonts w:ascii="Calibri" w:hAnsi="Calibri" w:cs="Calibri"/>
          <w:color w:val="000000"/>
          <w:sz w:val="22"/>
          <w:szCs w:val="22"/>
        </w:rPr>
        <w:t>Pergamo</w:t>
      </w:r>
      <w:proofErr w:type="spellEnd"/>
      <w:r w:rsidRPr="00D1085B">
        <w:rPr>
          <w:rFonts w:ascii="Calibri" w:hAnsi="Calibri" w:cs="Calibri"/>
          <w:color w:val="000000"/>
          <w:sz w:val="22"/>
          <w:szCs w:val="22"/>
        </w:rPr>
        <w:t xml:space="preserve">, la actual </w:t>
      </w:r>
      <w:proofErr w:type="spellStart"/>
      <w:r w:rsidRPr="00D1085B">
        <w:rPr>
          <w:rFonts w:ascii="Calibri" w:hAnsi="Calibri" w:cs="Calibri"/>
          <w:color w:val="000000"/>
          <w:sz w:val="22"/>
          <w:szCs w:val="22"/>
        </w:rPr>
        <w:t>Bergama</w:t>
      </w:r>
      <w:proofErr w:type="spellEnd"/>
      <w:r w:rsidRPr="00D1085B">
        <w:rPr>
          <w:rFonts w:ascii="Calibri" w:hAnsi="Calibri" w:cs="Calibri"/>
          <w:color w:val="000000"/>
          <w:sz w:val="22"/>
          <w:szCs w:val="22"/>
        </w:rPr>
        <w:t xml:space="preserve"> (110 km). Llegada y visita a las ruinas del </w:t>
      </w:r>
      <w:proofErr w:type="spellStart"/>
      <w:r w:rsidRPr="00D1085B">
        <w:rPr>
          <w:rFonts w:ascii="Calibri" w:hAnsi="Calibri" w:cs="Calibri"/>
          <w:color w:val="000000"/>
          <w:sz w:val="22"/>
          <w:szCs w:val="22"/>
        </w:rPr>
        <w:t>Asclepión</w:t>
      </w:r>
      <w:proofErr w:type="spellEnd"/>
      <w:r w:rsidRPr="00D1085B">
        <w:rPr>
          <w:rFonts w:ascii="Calibri" w:hAnsi="Calibri" w:cs="Calibri"/>
          <w:color w:val="000000"/>
          <w:sz w:val="22"/>
          <w:szCs w:val="22"/>
        </w:rPr>
        <w:t xml:space="preserve"> que fue el hospital el más importante de Asia Menor, con su centro terapéutico. Continuación para Troya (190 km). Visita a la famosa ciudad arqueológica de la historia que evoca el nombre poético de la saga Ilíada de Homero. Continuación para la región de Çanakkale (25 km). Cena y alojamiento</w:t>
      </w:r>
      <w:r w:rsidR="00653A53" w:rsidRPr="00D1085B">
        <w:rPr>
          <w:rFonts w:ascii="Calibri" w:hAnsi="Calibri" w:cs="Calibri"/>
          <w:color w:val="000000"/>
          <w:sz w:val="22"/>
          <w:szCs w:val="22"/>
        </w:rPr>
        <w:t>.</w:t>
      </w:r>
    </w:p>
    <w:p w14:paraId="246F29B8" w14:textId="37FAECD5" w:rsidR="00BD314D" w:rsidRPr="00D1085B" w:rsidRDefault="0063430D" w:rsidP="00D1085B">
      <w:pPr>
        <w:jc w:val="both"/>
        <w:rPr>
          <w:rFonts w:ascii="Calibri" w:hAnsi="Calibri" w:cs="Calibri"/>
          <w:color w:val="000000"/>
          <w:sz w:val="22"/>
          <w:szCs w:val="22"/>
        </w:rPr>
      </w:pPr>
      <w:r w:rsidRPr="00D1085B">
        <w:rPr>
          <w:rFonts w:ascii="Calibri" w:hAnsi="Calibri" w:cs="Calibri"/>
          <w:color w:val="000000"/>
          <w:sz w:val="22"/>
          <w:szCs w:val="22"/>
        </w:rPr>
        <w:t> </w:t>
      </w:r>
    </w:p>
    <w:p w14:paraId="5694C425" w14:textId="4F19F469" w:rsidR="0063430D" w:rsidRPr="00D1085B" w:rsidRDefault="009B3E94" w:rsidP="00D1085B">
      <w:pPr>
        <w:jc w:val="both"/>
        <w:rPr>
          <w:rFonts w:ascii="Calibri" w:hAnsi="Calibri" w:cs="Calibri"/>
          <w:color w:val="000000"/>
          <w:sz w:val="22"/>
          <w:szCs w:val="22"/>
        </w:rPr>
      </w:pPr>
      <w:r w:rsidRPr="00D1085B">
        <w:rPr>
          <w:rFonts w:ascii="Calibri" w:hAnsi="Calibri" w:cs="Calibri"/>
          <w:b/>
          <w:bCs/>
          <w:color w:val="000000"/>
          <w:sz w:val="22"/>
          <w:szCs w:val="22"/>
        </w:rPr>
        <w:t xml:space="preserve">Día </w:t>
      </w:r>
      <w:r w:rsidR="00D02BC5" w:rsidRPr="00D1085B">
        <w:rPr>
          <w:rFonts w:ascii="Calibri" w:hAnsi="Calibri" w:cs="Calibri"/>
          <w:b/>
          <w:bCs/>
          <w:color w:val="000000"/>
          <w:sz w:val="22"/>
          <w:szCs w:val="22"/>
        </w:rPr>
        <w:t>2</w:t>
      </w:r>
      <w:r w:rsidR="004065F2" w:rsidRPr="00D1085B">
        <w:rPr>
          <w:rFonts w:ascii="Calibri" w:hAnsi="Calibri" w:cs="Calibri"/>
          <w:b/>
          <w:bCs/>
          <w:color w:val="000000"/>
          <w:sz w:val="22"/>
          <w:szCs w:val="22"/>
        </w:rPr>
        <w:t>9</w:t>
      </w:r>
      <w:r w:rsidRPr="00D1085B">
        <w:rPr>
          <w:rFonts w:ascii="Calibri" w:hAnsi="Calibri" w:cs="Calibri"/>
          <w:b/>
          <w:bCs/>
          <w:color w:val="000000"/>
          <w:sz w:val="22"/>
          <w:szCs w:val="22"/>
        </w:rPr>
        <w:t xml:space="preserve"> </w:t>
      </w:r>
      <w:r w:rsidR="005C200D" w:rsidRPr="00D1085B">
        <w:rPr>
          <w:rFonts w:ascii="Calibri" w:hAnsi="Calibri" w:cs="Calibri"/>
          <w:b/>
          <w:bCs/>
          <w:color w:val="000000"/>
          <w:sz w:val="22"/>
          <w:szCs w:val="22"/>
        </w:rPr>
        <w:t>Domingo</w:t>
      </w:r>
      <w:r w:rsidR="005C200D">
        <w:rPr>
          <w:rFonts w:ascii="Calibri" w:hAnsi="Calibri" w:cs="Calibri"/>
          <w:b/>
          <w:bCs/>
          <w:color w:val="000000"/>
          <w:sz w:val="22"/>
          <w:szCs w:val="22"/>
        </w:rPr>
        <w:t xml:space="preserve">, </w:t>
      </w:r>
      <w:r w:rsidR="0063430D" w:rsidRPr="00D1085B">
        <w:rPr>
          <w:rFonts w:ascii="Calibri" w:hAnsi="Calibri" w:cs="Calibri"/>
          <w:b/>
          <w:bCs/>
          <w:color w:val="000000"/>
          <w:sz w:val="22"/>
          <w:szCs w:val="22"/>
        </w:rPr>
        <w:t xml:space="preserve">ÇANAKKALE </w:t>
      </w:r>
      <w:r w:rsidR="00480A3A" w:rsidRPr="00D1085B">
        <w:rPr>
          <w:rFonts w:ascii="Calibri" w:hAnsi="Calibri" w:cs="Calibri"/>
          <w:b/>
          <w:bCs/>
          <w:color w:val="000000"/>
          <w:sz w:val="22"/>
          <w:szCs w:val="22"/>
        </w:rPr>
        <w:t>/</w:t>
      </w:r>
      <w:r w:rsidR="0063430D" w:rsidRPr="00D1085B">
        <w:rPr>
          <w:rFonts w:ascii="Calibri" w:hAnsi="Calibri" w:cs="Calibri"/>
          <w:b/>
          <w:bCs/>
          <w:color w:val="000000"/>
          <w:sz w:val="22"/>
          <w:szCs w:val="22"/>
        </w:rPr>
        <w:t xml:space="preserve"> BURSA </w:t>
      </w:r>
      <w:r w:rsidR="00480A3A" w:rsidRPr="00D1085B">
        <w:rPr>
          <w:rFonts w:ascii="Calibri" w:hAnsi="Calibri" w:cs="Calibri"/>
          <w:b/>
          <w:bCs/>
          <w:color w:val="000000"/>
          <w:sz w:val="22"/>
          <w:szCs w:val="22"/>
        </w:rPr>
        <w:t>/</w:t>
      </w:r>
      <w:r w:rsidR="0063430D" w:rsidRPr="00D1085B">
        <w:rPr>
          <w:rFonts w:ascii="Calibri" w:hAnsi="Calibri" w:cs="Calibri"/>
          <w:b/>
          <w:bCs/>
          <w:color w:val="000000"/>
          <w:sz w:val="22"/>
          <w:szCs w:val="22"/>
        </w:rPr>
        <w:t xml:space="preserve"> ESTAMBUL </w:t>
      </w:r>
    </w:p>
    <w:p w14:paraId="2435AFB0" w14:textId="31C240CE" w:rsidR="0063430D" w:rsidRPr="00D1085B" w:rsidRDefault="0063430D" w:rsidP="005C200D">
      <w:pPr>
        <w:jc w:val="both"/>
        <w:rPr>
          <w:rFonts w:ascii="Calibri" w:hAnsi="Calibri" w:cs="Calibri"/>
          <w:color w:val="000000"/>
          <w:sz w:val="22"/>
          <w:szCs w:val="22"/>
        </w:rPr>
      </w:pPr>
      <w:r w:rsidRPr="00D1085B">
        <w:rPr>
          <w:rFonts w:ascii="Calibri" w:hAnsi="Calibri" w:cs="Calibri"/>
          <w:color w:val="000000"/>
          <w:sz w:val="22"/>
          <w:szCs w:val="22"/>
        </w:rPr>
        <w:t xml:space="preserve">Desayuno en el hotel. Salida para Bursa (270 km) que fue la primera capital del İmperio Otomano entre 1326 y 1364. Visitas de la medieval Mezquita Mayor ‘Ulu </w:t>
      </w:r>
      <w:proofErr w:type="spellStart"/>
      <w:r w:rsidRPr="00D1085B">
        <w:rPr>
          <w:rFonts w:ascii="Calibri" w:hAnsi="Calibri" w:cs="Calibri"/>
          <w:color w:val="000000"/>
          <w:sz w:val="22"/>
          <w:szCs w:val="22"/>
        </w:rPr>
        <w:t>Camii</w:t>
      </w:r>
      <w:proofErr w:type="spellEnd"/>
      <w:r w:rsidRPr="00D1085B">
        <w:rPr>
          <w:rFonts w:ascii="Calibri" w:hAnsi="Calibri" w:cs="Calibri"/>
          <w:color w:val="000000"/>
          <w:sz w:val="22"/>
          <w:szCs w:val="22"/>
        </w:rPr>
        <w:t>’, el famoso Bazar da Seda ‘</w:t>
      </w:r>
      <w:proofErr w:type="spellStart"/>
      <w:r w:rsidRPr="00D1085B">
        <w:rPr>
          <w:rFonts w:ascii="Calibri" w:hAnsi="Calibri" w:cs="Calibri"/>
          <w:color w:val="000000"/>
          <w:sz w:val="22"/>
          <w:szCs w:val="22"/>
        </w:rPr>
        <w:t>Koza</w:t>
      </w:r>
      <w:proofErr w:type="spellEnd"/>
      <w:r w:rsidRPr="00D1085B">
        <w:rPr>
          <w:rFonts w:ascii="Calibri" w:hAnsi="Calibri" w:cs="Calibri"/>
          <w:color w:val="000000"/>
          <w:sz w:val="22"/>
          <w:szCs w:val="22"/>
        </w:rPr>
        <w:t xml:space="preserve"> Han’ y el Mausoleo Verde. Continuación para Estambul (150 km.). Alojamiento en el hotel. </w:t>
      </w:r>
    </w:p>
    <w:p w14:paraId="4383F8CD" w14:textId="77777777" w:rsidR="00437810" w:rsidRDefault="00437810" w:rsidP="00D1085B">
      <w:pPr>
        <w:jc w:val="both"/>
        <w:rPr>
          <w:rFonts w:ascii="Calibri" w:hAnsi="Calibri" w:cs="Calibri"/>
          <w:b/>
          <w:bCs/>
          <w:color w:val="000000"/>
          <w:sz w:val="22"/>
          <w:szCs w:val="22"/>
        </w:rPr>
      </w:pPr>
    </w:p>
    <w:p w14:paraId="39EFCF97" w14:textId="2257F3FD" w:rsidR="00480A3A" w:rsidRPr="00D1085B" w:rsidRDefault="00480A3A" w:rsidP="00D1085B">
      <w:pPr>
        <w:jc w:val="both"/>
        <w:rPr>
          <w:rFonts w:ascii="Calibri" w:hAnsi="Calibri" w:cs="Calibri"/>
          <w:color w:val="000000"/>
          <w:sz w:val="22"/>
          <w:szCs w:val="22"/>
        </w:rPr>
      </w:pPr>
      <w:r w:rsidRPr="00D1085B">
        <w:rPr>
          <w:rFonts w:ascii="Calibri" w:hAnsi="Calibri" w:cs="Calibri"/>
          <w:b/>
          <w:bCs/>
          <w:color w:val="000000"/>
          <w:sz w:val="22"/>
          <w:szCs w:val="22"/>
        </w:rPr>
        <w:t xml:space="preserve">Día </w:t>
      </w:r>
      <w:r w:rsidR="004065F2" w:rsidRPr="00D1085B">
        <w:rPr>
          <w:rFonts w:ascii="Calibri" w:hAnsi="Calibri" w:cs="Calibri"/>
          <w:b/>
          <w:bCs/>
          <w:color w:val="000000"/>
          <w:sz w:val="22"/>
          <w:szCs w:val="22"/>
        </w:rPr>
        <w:t>30</w:t>
      </w:r>
      <w:r w:rsidR="005C200D">
        <w:rPr>
          <w:rFonts w:ascii="Calibri" w:hAnsi="Calibri" w:cs="Calibri"/>
          <w:b/>
          <w:bCs/>
          <w:color w:val="000000"/>
          <w:sz w:val="22"/>
          <w:szCs w:val="22"/>
        </w:rPr>
        <w:t xml:space="preserve"> </w:t>
      </w:r>
      <w:r w:rsidR="005C200D" w:rsidRPr="00D1085B">
        <w:rPr>
          <w:rFonts w:ascii="Calibri" w:hAnsi="Calibri" w:cs="Calibri"/>
          <w:b/>
          <w:bCs/>
          <w:color w:val="000000"/>
          <w:sz w:val="22"/>
          <w:szCs w:val="22"/>
        </w:rPr>
        <w:t>Lunes</w:t>
      </w:r>
      <w:r w:rsidR="005C200D">
        <w:rPr>
          <w:rFonts w:ascii="Calibri" w:hAnsi="Calibri" w:cs="Calibri"/>
          <w:b/>
          <w:bCs/>
          <w:color w:val="000000"/>
          <w:sz w:val="22"/>
          <w:szCs w:val="22"/>
        </w:rPr>
        <w:t xml:space="preserve"> </w:t>
      </w:r>
      <w:r w:rsidRPr="00D1085B">
        <w:rPr>
          <w:rFonts w:ascii="Calibri" w:hAnsi="Calibri" w:cs="Calibri"/>
          <w:b/>
          <w:bCs/>
          <w:color w:val="000000"/>
          <w:sz w:val="22"/>
          <w:szCs w:val="22"/>
        </w:rPr>
        <w:t xml:space="preserve">ESTAMBUL </w:t>
      </w:r>
    </w:p>
    <w:p w14:paraId="3FFB93B2" w14:textId="2337EAD5" w:rsidR="00480A3A" w:rsidRPr="00D1085B" w:rsidRDefault="00480A3A" w:rsidP="005C200D">
      <w:pPr>
        <w:jc w:val="both"/>
        <w:rPr>
          <w:rFonts w:ascii="Calibri" w:hAnsi="Calibri" w:cs="Calibri"/>
          <w:color w:val="000000"/>
          <w:sz w:val="22"/>
          <w:szCs w:val="22"/>
        </w:rPr>
      </w:pPr>
      <w:r w:rsidRPr="00D1085B">
        <w:rPr>
          <w:rFonts w:ascii="Calibri" w:hAnsi="Calibri" w:cs="Calibri"/>
          <w:color w:val="000000"/>
          <w:sz w:val="22"/>
          <w:szCs w:val="22"/>
        </w:rPr>
        <w:t xml:space="preserve">Desayuno en el hotel. Día libre con posibilidad de apuntarse a una excursión Opcional ‘Bósforo y Barrio </w:t>
      </w:r>
      <w:proofErr w:type="spellStart"/>
      <w:r w:rsidRPr="00D1085B">
        <w:rPr>
          <w:rFonts w:ascii="Calibri" w:hAnsi="Calibri" w:cs="Calibri"/>
          <w:color w:val="000000"/>
          <w:sz w:val="22"/>
          <w:szCs w:val="22"/>
        </w:rPr>
        <w:t>Sultanahmet</w:t>
      </w:r>
      <w:proofErr w:type="spellEnd"/>
      <w:r w:rsidRPr="00D1085B">
        <w:rPr>
          <w:rFonts w:ascii="Calibri" w:hAnsi="Calibri" w:cs="Calibri"/>
          <w:color w:val="000000"/>
          <w:sz w:val="22"/>
          <w:szCs w:val="22"/>
        </w:rPr>
        <w:t>’.</w:t>
      </w:r>
    </w:p>
    <w:p w14:paraId="20D88834" w14:textId="77777777" w:rsidR="005C200D" w:rsidRDefault="005C200D" w:rsidP="005C200D">
      <w:pPr>
        <w:jc w:val="both"/>
        <w:rPr>
          <w:rFonts w:ascii="Calibri" w:hAnsi="Calibri" w:cs="Calibri"/>
          <w:color w:val="000000"/>
          <w:sz w:val="22"/>
          <w:szCs w:val="22"/>
        </w:rPr>
      </w:pPr>
    </w:p>
    <w:p w14:paraId="7A08CF91" w14:textId="1DC1F242" w:rsidR="00480A3A" w:rsidRPr="00D1085B" w:rsidRDefault="00480A3A" w:rsidP="005C200D">
      <w:pPr>
        <w:jc w:val="both"/>
        <w:rPr>
          <w:rFonts w:ascii="Calibri" w:hAnsi="Calibri" w:cs="Calibri"/>
          <w:color w:val="000000"/>
          <w:sz w:val="22"/>
          <w:szCs w:val="22"/>
        </w:rPr>
      </w:pPr>
      <w:r w:rsidRPr="00D1085B">
        <w:rPr>
          <w:rFonts w:ascii="Calibri" w:hAnsi="Calibri" w:cs="Calibri"/>
          <w:b/>
          <w:bCs/>
          <w:color w:val="000000"/>
          <w:sz w:val="22"/>
          <w:szCs w:val="22"/>
        </w:rPr>
        <w:t>EXCURSIÓN OPC</w:t>
      </w:r>
      <w:r w:rsidR="00000FF0" w:rsidRPr="00D1085B">
        <w:rPr>
          <w:rFonts w:ascii="Calibri" w:hAnsi="Calibri" w:cs="Calibri"/>
          <w:b/>
          <w:bCs/>
          <w:color w:val="000000"/>
          <w:sz w:val="22"/>
          <w:szCs w:val="22"/>
        </w:rPr>
        <w:t>I</w:t>
      </w:r>
      <w:r w:rsidRPr="00D1085B">
        <w:rPr>
          <w:rFonts w:ascii="Calibri" w:hAnsi="Calibri" w:cs="Calibri"/>
          <w:b/>
          <w:bCs/>
          <w:color w:val="000000"/>
          <w:sz w:val="22"/>
          <w:szCs w:val="22"/>
        </w:rPr>
        <w:t>ONAL | BÓSFORO Y BARRIO SULTANAHMET (DÍA COMPLETO CON ALMUERZO)</w:t>
      </w:r>
      <w:r w:rsidR="005C200D">
        <w:rPr>
          <w:rFonts w:ascii="Calibri" w:hAnsi="Calibri" w:cs="Calibri"/>
          <w:color w:val="000000"/>
          <w:sz w:val="22"/>
          <w:szCs w:val="22"/>
        </w:rPr>
        <w:t xml:space="preserve"> </w:t>
      </w:r>
      <w:r w:rsidRPr="00D1085B">
        <w:rPr>
          <w:rFonts w:ascii="Calibri" w:hAnsi="Calibri" w:cs="Calibri"/>
          <w:color w:val="000000"/>
          <w:sz w:val="22"/>
          <w:szCs w:val="22"/>
        </w:rPr>
        <w:t xml:space="preserve">Salida del hotel para visita al Bazar Egipcio (mercado de las especias) y a continuación recorrido en barco por el Bósforo, el estrecho que separa Europa de Asia donde podremos disfrutar de la gran belleza de los bosques de Estambul, de sus palacios y de los </w:t>
      </w:r>
      <w:proofErr w:type="spellStart"/>
      <w:r w:rsidRPr="00D1085B">
        <w:rPr>
          <w:rFonts w:ascii="Calibri" w:hAnsi="Calibri" w:cs="Calibri"/>
          <w:color w:val="000000"/>
          <w:sz w:val="22"/>
          <w:szCs w:val="22"/>
        </w:rPr>
        <w:t>yal</w:t>
      </w:r>
      <w:r w:rsidR="00C55086" w:rsidRPr="00D1085B">
        <w:rPr>
          <w:rFonts w:ascii="Calibri" w:hAnsi="Calibri" w:cs="Calibri"/>
          <w:color w:val="000000"/>
          <w:sz w:val="22"/>
          <w:szCs w:val="22"/>
        </w:rPr>
        <w:t>i</w:t>
      </w:r>
      <w:proofErr w:type="spellEnd"/>
      <w:r w:rsidRPr="00D1085B">
        <w:rPr>
          <w:rFonts w:ascii="Calibri" w:hAnsi="Calibri" w:cs="Calibri"/>
          <w:color w:val="000000"/>
          <w:sz w:val="22"/>
          <w:szCs w:val="22"/>
        </w:rPr>
        <w:t xml:space="preserve">, palacetes de madera construidos en ambas orillas. Almuerzo. Por la tarde visita al barrio </w:t>
      </w:r>
      <w:proofErr w:type="spellStart"/>
      <w:r w:rsidRPr="00D1085B">
        <w:rPr>
          <w:rFonts w:ascii="Calibri" w:hAnsi="Calibri" w:cs="Calibri"/>
          <w:color w:val="000000"/>
          <w:sz w:val="22"/>
          <w:szCs w:val="22"/>
        </w:rPr>
        <w:t>Sultanahmet</w:t>
      </w:r>
      <w:proofErr w:type="spellEnd"/>
      <w:r w:rsidRPr="00D1085B">
        <w:rPr>
          <w:rFonts w:ascii="Calibri" w:hAnsi="Calibri" w:cs="Calibri"/>
          <w:color w:val="000000"/>
          <w:sz w:val="22"/>
          <w:szCs w:val="22"/>
        </w:rPr>
        <w:t xml:space="preserve"> con la plaza del Hipódromo Romano, la Mezquita Azul, única entre todas las mezquitas otomanas en tener 6 minaretes y la espléndida basílica de Santa Sofía del siglo VI. Regreso al hotel</w:t>
      </w:r>
      <w:r w:rsidR="00A24F46" w:rsidRPr="00D1085B">
        <w:rPr>
          <w:rFonts w:ascii="Calibri" w:hAnsi="Calibri" w:cs="Calibri"/>
          <w:color w:val="000000"/>
          <w:sz w:val="22"/>
          <w:szCs w:val="22"/>
        </w:rPr>
        <w:t xml:space="preserve"> para </w:t>
      </w:r>
      <w:r w:rsidR="00C55086" w:rsidRPr="00D1085B">
        <w:rPr>
          <w:rFonts w:ascii="Calibri" w:hAnsi="Calibri" w:cs="Calibri"/>
          <w:color w:val="000000"/>
          <w:sz w:val="22"/>
          <w:szCs w:val="22"/>
        </w:rPr>
        <w:t>descansar</w:t>
      </w:r>
      <w:r w:rsidR="00A24F46" w:rsidRPr="00D1085B">
        <w:rPr>
          <w:rFonts w:ascii="Calibri" w:hAnsi="Calibri" w:cs="Calibri"/>
          <w:color w:val="000000"/>
          <w:sz w:val="22"/>
          <w:szCs w:val="22"/>
        </w:rPr>
        <w:t xml:space="preserve"> y alrededor de las </w:t>
      </w:r>
      <w:r w:rsidR="00D02BC5" w:rsidRPr="00D1085B">
        <w:rPr>
          <w:rFonts w:ascii="Calibri" w:hAnsi="Calibri" w:cs="Calibri"/>
          <w:color w:val="000000"/>
          <w:sz w:val="22"/>
          <w:szCs w:val="22"/>
        </w:rPr>
        <w:t>9</w:t>
      </w:r>
      <w:r w:rsidR="00C51AE8" w:rsidRPr="00D1085B">
        <w:rPr>
          <w:rFonts w:ascii="Calibri" w:hAnsi="Calibri" w:cs="Calibri"/>
          <w:color w:val="000000"/>
          <w:sz w:val="22"/>
          <w:szCs w:val="22"/>
        </w:rPr>
        <w:t>:30</w:t>
      </w:r>
      <w:r w:rsidR="00C55086" w:rsidRPr="00D1085B">
        <w:rPr>
          <w:rFonts w:ascii="Calibri" w:hAnsi="Calibri" w:cs="Calibri"/>
          <w:color w:val="000000"/>
          <w:sz w:val="22"/>
          <w:szCs w:val="22"/>
        </w:rPr>
        <w:t xml:space="preserve"> </w:t>
      </w:r>
      <w:r w:rsidR="00A24F46" w:rsidRPr="00D1085B">
        <w:rPr>
          <w:rFonts w:ascii="Calibri" w:hAnsi="Calibri" w:cs="Calibri"/>
          <w:color w:val="000000"/>
          <w:sz w:val="22"/>
          <w:szCs w:val="22"/>
        </w:rPr>
        <w:t>pm traslado al aeropuerto para su vuelo de regreso</w:t>
      </w:r>
      <w:r w:rsidR="00C55086" w:rsidRPr="00D1085B">
        <w:rPr>
          <w:rFonts w:ascii="Calibri" w:hAnsi="Calibri" w:cs="Calibri"/>
          <w:color w:val="000000"/>
          <w:sz w:val="22"/>
          <w:szCs w:val="22"/>
        </w:rPr>
        <w:t>.</w:t>
      </w:r>
    </w:p>
    <w:p w14:paraId="3AA1AA29" w14:textId="3F0FF9B8" w:rsidR="0063430D" w:rsidRPr="00D1085B" w:rsidRDefault="0063430D" w:rsidP="00D1085B">
      <w:pPr>
        <w:jc w:val="both"/>
        <w:rPr>
          <w:rFonts w:ascii="Calibri" w:hAnsi="Calibri" w:cs="Calibri"/>
          <w:color w:val="000000"/>
          <w:sz w:val="22"/>
          <w:szCs w:val="22"/>
        </w:rPr>
      </w:pPr>
    </w:p>
    <w:p w14:paraId="6709BBB6" w14:textId="21A4328D" w:rsidR="0063430D" w:rsidRPr="00D1085B" w:rsidRDefault="00480A3A" w:rsidP="00D1085B">
      <w:pPr>
        <w:jc w:val="both"/>
        <w:rPr>
          <w:rFonts w:ascii="Calibri" w:hAnsi="Calibri" w:cs="Calibri"/>
          <w:color w:val="000000"/>
          <w:sz w:val="22"/>
          <w:szCs w:val="22"/>
        </w:rPr>
      </w:pPr>
      <w:r w:rsidRPr="00D1085B">
        <w:rPr>
          <w:rFonts w:ascii="Calibri" w:hAnsi="Calibri" w:cs="Calibri"/>
          <w:b/>
          <w:bCs/>
          <w:color w:val="000000"/>
          <w:sz w:val="22"/>
          <w:szCs w:val="22"/>
        </w:rPr>
        <w:t xml:space="preserve">Día </w:t>
      </w:r>
      <w:r w:rsidR="004065F2" w:rsidRPr="00D1085B">
        <w:rPr>
          <w:rFonts w:ascii="Calibri" w:hAnsi="Calibri" w:cs="Calibri"/>
          <w:b/>
          <w:bCs/>
          <w:color w:val="000000"/>
          <w:sz w:val="22"/>
          <w:szCs w:val="22"/>
        </w:rPr>
        <w:t>31</w:t>
      </w:r>
      <w:r w:rsidR="0063430D" w:rsidRPr="00D1085B">
        <w:rPr>
          <w:rFonts w:ascii="Calibri" w:hAnsi="Calibri" w:cs="Calibri"/>
          <w:b/>
          <w:bCs/>
          <w:color w:val="000000"/>
          <w:sz w:val="22"/>
          <w:szCs w:val="22"/>
        </w:rPr>
        <w:t> </w:t>
      </w:r>
      <w:proofErr w:type="gramStart"/>
      <w:r w:rsidR="00D24A63" w:rsidRPr="00D1085B">
        <w:rPr>
          <w:rFonts w:ascii="Calibri" w:hAnsi="Calibri" w:cs="Calibri"/>
          <w:b/>
          <w:bCs/>
          <w:color w:val="000000"/>
          <w:sz w:val="22"/>
          <w:szCs w:val="22"/>
        </w:rPr>
        <w:t>Martes</w:t>
      </w:r>
      <w:proofErr w:type="gramEnd"/>
      <w:r w:rsidR="00D24A63">
        <w:rPr>
          <w:rFonts w:ascii="Calibri" w:hAnsi="Calibri" w:cs="Calibri"/>
          <w:b/>
          <w:bCs/>
          <w:color w:val="000000"/>
          <w:sz w:val="22"/>
          <w:szCs w:val="22"/>
        </w:rPr>
        <w:t>, E</w:t>
      </w:r>
      <w:r w:rsidR="0063430D" w:rsidRPr="00D1085B">
        <w:rPr>
          <w:rFonts w:ascii="Calibri" w:hAnsi="Calibri" w:cs="Calibri"/>
          <w:b/>
          <w:bCs/>
          <w:color w:val="000000"/>
          <w:sz w:val="22"/>
          <w:szCs w:val="22"/>
        </w:rPr>
        <w:t xml:space="preserve">STAMBUL </w:t>
      </w:r>
    </w:p>
    <w:p w14:paraId="7B7326A1" w14:textId="4D938F9B" w:rsidR="0063430D" w:rsidRDefault="00D24A63" w:rsidP="00D1085B">
      <w:pPr>
        <w:ind w:left="1440" w:hanging="1440"/>
        <w:jc w:val="both"/>
        <w:rPr>
          <w:rFonts w:ascii="Calibri" w:hAnsi="Calibri" w:cs="Calibri"/>
          <w:color w:val="000000"/>
          <w:sz w:val="22"/>
          <w:szCs w:val="22"/>
        </w:rPr>
      </w:pPr>
      <w:r>
        <w:rPr>
          <w:rFonts w:ascii="Calibri" w:hAnsi="Calibri" w:cs="Calibri"/>
          <w:color w:val="000000"/>
          <w:sz w:val="22"/>
          <w:szCs w:val="22"/>
        </w:rPr>
        <w:t>A la hora indicada traslado al aeropuerto para tomar el v</w:t>
      </w:r>
      <w:r w:rsidR="00A24F46" w:rsidRPr="00D1085B">
        <w:rPr>
          <w:rFonts w:ascii="Calibri" w:hAnsi="Calibri" w:cs="Calibri"/>
          <w:color w:val="000000"/>
          <w:sz w:val="22"/>
          <w:szCs w:val="22"/>
        </w:rPr>
        <w:t>uelo de regreso</w:t>
      </w:r>
      <w:r w:rsidR="00C55086" w:rsidRPr="00D1085B">
        <w:rPr>
          <w:rFonts w:ascii="Calibri" w:hAnsi="Calibri" w:cs="Calibri"/>
          <w:color w:val="000000"/>
          <w:sz w:val="22"/>
          <w:szCs w:val="22"/>
        </w:rPr>
        <w:t>.</w:t>
      </w:r>
    </w:p>
    <w:p w14:paraId="371235CE" w14:textId="77777777" w:rsidR="00BD314D" w:rsidRPr="00D1085B" w:rsidRDefault="00BD314D" w:rsidP="00D1085B">
      <w:pPr>
        <w:ind w:left="1440" w:hanging="1440"/>
        <w:jc w:val="both"/>
        <w:rPr>
          <w:rFonts w:ascii="Calibri" w:hAnsi="Calibri" w:cs="Calibri"/>
          <w:color w:val="000000"/>
          <w:sz w:val="22"/>
          <w:szCs w:val="22"/>
        </w:rPr>
      </w:pPr>
    </w:p>
    <w:p w14:paraId="15C0D8F6" w14:textId="3198A45F" w:rsidR="00480A3A" w:rsidRPr="00D24A63" w:rsidRDefault="00480A3A" w:rsidP="00D24A63">
      <w:pPr>
        <w:ind w:left="1440" w:hanging="1440"/>
        <w:jc w:val="both"/>
        <w:rPr>
          <w:rFonts w:ascii="Calibri" w:hAnsi="Calibri" w:cs="Calibri"/>
          <w:b/>
          <w:bCs/>
          <w:i/>
          <w:iCs/>
          <w:color w:val="000000"/>
          <w:sz w:val="22"/>
          <w:szCs w:val="22"/>
        </w:rPr>
      </w:pPr>
      <w:r w:rsidRPr="00D24A63">
        <w:rPr>
          <w:rFonts w:ascii="Calibri" w:hAnsi="Calibri" w:cs="Calibri"/>
          <w:b/>
          <w:bCs/>
          <w:i/>
          <w:iCs/>
          <w:color w:val="000000"/>
          <w:sz w:val="22"/>
          <w:szCs w:val="22"/>
        </w:rPr>
        <w:t>Fin de nuestros servicios.</w:t>
      </w:r>
    </w:p>
    <w:p w14:paraId="012B09BC" w14:textId="77777777" w:rsidR="00A24F46" w:rsidRPr="00D1085B" w:rsidRDefault="00A24F46" w:rsidP="00D1085B">
      <w:pPr>
        <w:ind w:left="1440" w:hanging="1440"/>
        <w:jc w:val="right"/>
        <w:rPr>
          <w:rFonts w:ascii="Calibri" w:hAnsi="Calibri" w:cs="Calibri"/>
          <w:b/>
          <w:bCs/>
          <w:color w:val="000000"/>
          <w:sz w:val="22"/>
          <w:szCs w:val="22"/>
        </w:rPr>
      </w:pPr>
    </w:p>
    <w:p w14:paraId="50A34097" w14:textId="77777777" w:rsidR="00BD07B0" w:rsidRDefault="00BD07B0" w:rsidP="00D1085B">
      <w:pPr>
        <w:rPr>
          <w:rFonts w:ascii="Calibri" w:eastAsia="Calibri" w:hAnsi="Calibri" w:cs="Calibri"/>
          <w:sz w:val="22"/>
          <w:szCs w:val="22"/>
        </w:rPr>
      </w:pPr>
    </w:p>
    <w:p w14:paraId="0A6CE9BF" w14:textId="77777777" w:rsidR="004320DF" w:rsidRPr="000174B3" w:rsidRDefault="004320DF" w:rsidP="00D1085B">
      <w:pPr>
        <w:jc w:val="center"/>
        <w:rPr>
          <w:rFonts w:ascii="Calibri" w:hAnsi="Calibri" w:cs="Calibri"/>
          <w:b/>
          <w:bCs/>
          <w:sz w:val="22"/>
          <w:szCs w:val="22"/>
        </w:rPr>
      </w:pPr>
      <w:r w:rsidRPr="000174B3">
        <w:rPr>
          <w:rFonts w:ascii="Calibri" w:hAnsi="Calibri" w:cs="Calibri"/>
          <w:b/>
          <w:bCs/>
          <w:sz w:val="22"/>
          <w:szCs w:val="22"/>
        </w:rPr>
        <w:t>PAGO DEPÓSITO EN CHEQUE Y/O TRANSFERENCIA</w:t>
      </w:r>
    </w:p>
    <w:tbl>
      <w:tblPr>
        <w:tblStyle w:val="Tablaconcuadrcula4-nfasis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0"/>
        <w:gridCol w:w="2313"/>
      </w:tblGrid>
      <w:tr w:rsidR="00D24A63" w:rsidRPr="00D24A63" w14:paraId="728B0BE9" w14:textId="77777777" w:rsidTr="00D24A63">
        <w:trPr>
          <w:cnfStyle w:val="100000000000" w:firstRow="1" w:lastRow="0" w:firstColumn="0" w:lastColumn="0" w:oddVBand="0" w:evenVBand="0" w:oddHBand="0" w:evenHBand="0" w:firstRowFirstColumn="0" w:firstRowLastColumn="0" w:lastRowFirstColumn="0" w:lastRowLastColumn="0"/>
          <w:trHeight w:val="393"/>
          <w:jc w:val="center"/>
        </w:trPr>
        <w:tc>
          <w:tcPr>
            <w:cnfStyle w:val="001000000000" w:firstRow="0" w:lastRow="0" w:firstColumn="1" w:lastColumn="0" w:oddVBand="0" w:evenVBand="0" w:oddHBand="0" w:evenHBand="0" w:firstRowFirstColumn="0" w:firstRowLastColumn="0" w:lastRowFirstColumn="0" w:lastRowLastColumn="0"/>
            <w:tcW w:w="6123" w:type="dxa"/>
            <w:gridSpan w:val="2"/>
            <w:shd w:val="clear" w:color="auto" w:fill="FF0000"/>
          </w:tcPr>
          <w:p w14:paraId="01A02A29" w14:textId="6533F719" w:rsidR="00F0633D" w:rsidRPr="00D24A63" w:rsidRDefault="004320DF" w:rsidP="00D24A63">
            <w:pPr>
              <w:jc w:val="center"/>
              <w:rPr>
                <w:rFonts w:ascii="Calibri" w:eastAsia="Calibri" w:hAnsi="Calibri" w:cs="Calibri"/>
                <w:b w:val="0"/>
                <w:bCs w:val="0"/>
                <w:sz w:val="22"/>
                <w:szCs w:val="22"/>
              </w:rPr>
            </w:pPr>
            <w:r w:rsidRPr="00D24A63">
              <w:rPr>
                <w:rFonts w:ascii="Calibri" w:eastAsia="Calibri" w:hAnsi="Calibri" w:cs="Calibri"/>
                <w:sz w:val="22"/>
                <w:szCs w:val="22"/>
              </w:rPr>
              <w:t>PRECIOS POR PERSONA EN USD</w:t>
            </w:r>
          </w:p>
        </w:tc>
      </w:tr>
      <w:tr w:rsidR="00BD07B0" w:rsidRPr="000174B3" w14:paraId="4CF7E42D" w14:textId="77777777" w:rsidTr="00D24A63">
        <w:trPr>
          <w:cnfStyle w:val="000000100000" w:firstRow="0" w:lastRow="0" w:firstColumn="0" w:lastColumn="0" w:oddVBand="0" w:evenVBand="0" w:oddHBand="1" w:evenHBand="0" w:firstRowFirstColumn="0" w:firstRowLastColumn="0" w:lastRowFirstColumn="0" w:lastRowLastColumn="0"/>
          <w:trHeight w:val="379"/>
          <w:jc w:val="center"/>
        </w:trPr>
        <w:tc>
          <w:tcPr>
            <w:cnfStyle w:val="001000000000" w:firstRow="0" w:lastRow="0" w:firstColumn="1" w:lastColumn="0" w:oddVBand="0" w:evenVBand="0" w:oddHBand="0" w:evenHBand="0" w:firstRowFirstColumn="0" w:firstRowLastColumn="0" w:lastRowFirstColumn="0" w:lastRowLastColumn="0"/>
            <w:tcW w:w="3810" w:type="dxa"/>
            <w:shd w:val="clear" w:color="auto" w:fill="auto"/>
          </w:tcPr>
          <w:p w14:paraId="5B54D28B" w14:textId="70C66808" w:rsidR="00BD07B0" w:rsidRPr="000174B3" w:rsidRDefault="00BD07B0" w:rsidP="00D1085B">
            <w:pPr>
              <w:rPr>
                <w:rFonts w:ascii="Calibri" w:eastAsia="Calibri" w:hAnsi="Calibri" w:cs="Calibri"/>
                <w:sz w:val="22"/>
                <w:szCs w:val="22"/>
              </w:rPr>
            </w:pPr>
            <w:r w:rsidRPr="000174B3">
              <w:rPr>
                <w:rFonts w:ascii="Calibri" w:hAnsi="Calibri" w:cs="Calibri"/>
                <w:sz w:val="22"/>
                <w:szCs w:val="22"/>
              </w:rPr>
              <w:t>Habitación doble</w:t>
            </w:r>
            <w:r w:rsidR="00F0633D" w:rsidRPr="000174B3">
              <w:rPr>
                <w:rFonts w:ascii="Calibri" w:hAnsi="Calibri" w:cs="Calibri"/>
                <w:sz w:val="22"/>
                <w:szCs w:val="22"/>
              </w:rPr>
              <w:t xml:space="preserve"> o triple</w:t>
            </w:r>
            <w:r w:rsidR="004320DF" w:rsidRPr="000174B3">
              <w:rPr>
                <w:rFonts w:ascii="Calibri" w:hAnsi="Calibri" w:cs="Calibri"/>
                <w:sz w:val="22"/>
                <w:szCs w:val="22"/>
              </w:rPr>
              <w:t>:</w:t>
            </w:r>
            <w:r w:rsidRPr="000174B3">
              <w:rPr>
                <w:rFonts w:ascii="Calibri" w:hAnsi="Calibri" w:cs="Calibri"/>
                <w:sz w:val="22"/>
                <w:szCs w:val="22"/>
              </w:rPr>
              <w:t>        </w:t>
            </w:r>
          </w:p>
        </w:tc>
        <w:tc>
          <w:tcPr>
            <w:tcW w:w="2313" w:type="dxa"/>
            <w:shd w:val="clear" w:color="auto" w:fill="auto"/>
          </w:tcPr>
          <w:p w14:paraId="601E03B9" w14:textId="6A945DF5" w:rsidR="00BD07B0" w:rsidRPr="000174B3" w:rsidRDefault="00E426F8" w:rsidP="00D1085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000174B3">
              <w:rPr>
                <w:rFonts w:ascii="Calibri" w:eastAsia="Calibri" w:hAnsi="Calibri" w:cs="Calibri"/>
                <w:sz w:val="22"/>
                <w:szCs w:val="22"/>
              </w:rPr>
              <w:t>$</w:t>
            </w:r>
            <w:r w:rsidR="009D69E2">
              <w:rPr>
                <w:rFonts w:ascii="Calibri" w:eastAsia="Calibri" w:hAnsi="Calibri" w:cs="Calibri"/>
                <w:sz w:val="22"/>
                <w:szCs w:val="22"/>
              </w:rPr>
              <w:t>2,</w:t>
            </w:r>
            <w:r w:rsidR="00392E44">
              <w:rPr>
                <w:rFonts w:ascii="Calibri" w:eastAsia="Calibri" w:hAnsi="Calibri" w:cs="Calibri"/>
                <w:sz w:val="22"/>
                <w:szCs w:val="22"/>
              </w:rPr>
              <w:t>240</w:t>
            </w:r>
            <w:r w:rsidRPr="000174B3">
              <w:rPr>
                <w:rFonts w:ascii="Calibri" w:eastAsia="Calibri" w:hAnsi="Calibri" w:cs="Calibri"/>
                <w:sz w:val="22"/>
                <w:szCs w:val="22"/>
              </w:rPr>
              <w:t>.00</w:t>
            </w:r>
          </w:p>
        </w:tc>
      </w:tr>
      <w:tr w:rsidR="00F0633D" w:rsidRPr="000174B3" w14:paraId="05F30182" w14:textId="77777777" w:rsidTr="00D24A63">
        <w:trPr>
          <w:trHeight w:val="379"/>
          <w:jc w:val="center"/>
        </w:trPr>
        <w:tc>
          <w:tcPr>
            <w:cnfStyle w:val="001000000000" w:firstRow="0" w:lastRow="0" w:firstColumn="1" w:lastColumn="0" w:oddVBand="0" w:evenVBand="0" w:oddHBand="0" w:evenHBand="0" w:firstRowFirstColumn="0" w:firstRowLastColumn="0" w:lastRowFirstColumn="0" w:lastRowLastColumn="0"/>
            <w:tcW w:w="3810" w:type="dxa"/>
            <w:shd w:val="clear" w:color="auto" w:fill="auto"/>
          </w:tcPr>
          <w:p w14:paraId="5D8AA02D" w14:textId="77777777" w:rsidR="00F0633D" w:rsidRPr="000174B3" w:rsidRDefault="00F0633D" w:rsidP="00D1085B">
            <w:pPr>
              <w:rPr>
                <w:rFonts w:ascii="Calibri" w:eastAsia="Calibri" w:hAnsi="Calibri" w:cs="Calibri"/>
                <w:sz w:val="22"/>
                <w:szCs w:val="22"/>
              </w:rPr>
            </w:pPr>
            <w:r w:rsidRPr="000174B3">
              <w:rPr>
                <w:rFonts w:ascii="Calibri" w:hAnsi="Calibri" w:cs="Calibri"/>
                <w:sz w:val="22"/>
                <w:szCs w:val="22"/>
              </w:rPr>
              <w:t>Habitación sencilla:</w:t>
            </w:r>
          </w:p>
        </w:tc>
        <w:tc>
          <w:tcPr>
            <w:tcW w:w="2313" w:type="dxa"/>
            <w:shd w:val="clear" w:color="auto" w:fill="auto"/>
          </w:tcPr>
          <w:p w14:paraId="2A2FC706" w14:textId="3B0FD9A3" w:rsidR="00F0633D" w:rsidRPr="000174B3" w:rsidRDefault="00E426F8" w:rsidP="00D1085B">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0174B3">
              <w:rPr>
                <w:rFonts w:ascii="Calibri" w:eastAsia="Calibri" w:hAnsi="Calibri" w:cs="Calibri"/>
                <w:sz w:val="22"/>
                <w:szCs w:val="22"/>
              </w:rPr>
              <w:t>$</w:t>
            </w:r>
            <w:r w:rsidR="00571481">
              <w:rPr>
                <w:rFonts w:ascii="Calibri" w:eastAsia="Calibri" w:hAnsi="Calibri" w:cs="Calibri"/>
                <w:sz w:val="22"/>
                <w:szCs w:val="22"/>
              </w:rPr>
              <w:t>2,</w:t>
            </w:r>
            <w:r w:rsidR="00392E44">
              <w:rPr>
                <w:rFonts w:ascii="Calibri" w:eastAsia="Calibri" w:hAnsi="Calibri" w:cs="Calibri"/>
                <w:sz w:val="22"/>
                <w:szCs w:val="22"/>
              </w:rPr>
              <w:t>850</w:t>
            </w:r>
            <w:r w:rsidRPr="000174B3">
              <w:rPr>
                <w:rFonts w:ascii="Calibri" w:eastAsia="Calibri" w:hAnsi="Calibri" w:cs="Calibri"/>
                <w:sz w:val="22"/>
                <w:szCs w:val="22"/>
              </w:rPr>
              <w:t>.00</w:t>
            </w:r>
          </w:p>
        </w:tc>
      </w:tr>
      <w:tr w:rsidR="00F0633D" w:rsidRPr="000174B3" w14:paraId="054C4377" w14:textId="77777777" w:rsidTr="00D24A63">
        <w:trPr>
          <w:cnfStyle w:val="000000100000" w:firstRow="0" w:lastRow="0" w:firstColumn="0" w:lastColumn="0" w:oddVBand="0" w:evenVBand="0" w:oddHBand="1" w:evenHBand="0" w:firstRowFirstColumn="0" w:firstRowLastColumn="0" w:lastRowFirstColumn="0" w:lastRowLastColumn="0"/>
          <w:trHeight w:val="393"/>
          <w:jc w:val="center"/>
        </w:trPr>
        <w:tc>
          <w:tcPr>
            <w:cnfStyle w:val="001000000000" w:firstRow="0" w:lastRow="0" w:firstColumn="1" w:lastColumn="0" w:oddVBand="0" w:evenVBand="0" w:oddHBand="0" w:evenHBand="0" w:firstRowFirstColumn="0" w:firstRowLastColumn="0" w:lastRowFirstColumn="0" w:lastRowLastColumn="0"/>
            <w:tcW w:w="3810" w:type="dxa"/>
            <w:shd w:val="clear" w:color="auto" w:fill="auto"/>
          </w:tcPr>
          <w:p w14:paraId="42865510" w14:textId="77777777" w:rsidR="00F0633D" w:rsidRPr="000174B3" w:rsidRDefault="00F0633D" w:rsidP="00D1085B">
            <w:pPr>
              <w:rPr>
                <w:rFonts w:ascii="Calibri" w:eastAsia="Calibri" w:hAnsi="Calibri" w:cs="Calibri"/>
                <w:sz w:val="22"/>
                <w:szCs w:val="22"/>
              </w:rPr>
            </w:pPr>
            <w:r w:rsidRPr="000174B3">
              <w:rPr>
                <w:rFonts w:ascii="Calibri" w:eastAsia="Calibri" w:hAnsi="Calibri" w:cs="Calibri"/>
                <w:sz w:val="22"/>
                <w:szCs w:val="22"/>
              </w:rPr>
              <w:t>Menores de 11 años</w:t>
            </w:r>
          </w:p>
        </w:tc>
        <w:tc>
          <w:tcPr>
            <w:tcW w:w="2313" w:type="dxa"/>
            <w:shd w:val="clear" w:color="auto" w:fill="auto"/>
          </w:tcPr>
          <w:p w14:paraId="367A1A35" w14:textId="13D5E4F3" w:rsidR="00F0633D" w:rsidRPr="000174B3" w:rsidRDefault="00F0633D" w:rsidP="00392E4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000174B3">
              <w:rPr>
                <w:rFonts w:ascii="Calibri" w:eastAsia="Calibri" w:hAnsi="Calibri" w:cs="Calibri"/>
                <w:sz w:val="22"/>
                <w:szCs w:val="22"/>
              </w:rPr>
              <w:t>$</w:t>
            </w:r>
            <w:r w:rsidR="009D69E2">
              <w:rPr>
                <w:rFonts w:ascii="Calibri" w:eastAsia="Calibri" w:hAnsi="Calibri" w:cs="Calibri"/>
                <w:sz w:val="22"/>
                <w:szCs w:val="22"/>
              </w:rPr>
              <w:t>1,</w:t>
            </w:r>
            <w:r w:rsidR="00392E44">
              <w:rPr>
                <w:rFonts w:ascii="Calibri" w:eastAsia="Calibri" w:hAnsi="Calibri" w:cs="Calibri"/>
                <w:sz w:val="22"/>
                <w:szCs w:val="22"/>
              </w:rPr>
              <w:t>810</w:t>
            </w:r>
            <w:r w:rsidRPr="000174B3">
              <w:rPr>
                <w:rFonts w:ascii="Calibri" w:eastAsia="Calibri" w:hAnsi="Calibri" w:cs="Calibri"/>
                <w:sz w:val="22"/>
                <w:szCs w:val="22"/>
              </w:rPr>
              <w:t>.00</w:t>
            </w:r>
          </w:p>
        </w:tc>
      </w:tr>
    </w:tbl>
    <w:p w14:paraId="70BF5D95" w14:textId="397429EF" w:rsidR="004320DF" w:rsidRPr="000174B3" w:rsidRDefault="000174B3" w:rsidP="00D1085B">
      <w:pPr>
        <w:jc w:val="center"/>
        <w:rPr>
          <w:rFonts w:ascii="Calibri" w:eastAsia="Calibri" w:hAnsi="Calibri" w:cs="Calibri"/>
          <w:b/>
          <w:bCs/>
          <w:sz w:val="22"/>
          <w:szCs w:val="22"/>
        </w:rPr>
      </w:pPr>
      <w:r w:rsidRPr="000174B3">
        <w:rPr>
          <w:rFonts w:ascii="Calibri" w:eastAsia="Calibri" w:hAnsi="Calibri" w:cs="Calibri"/>
          <w:b/>
          <w:bCs/>
          <w:sz w:val="22"/>
          <w:szCs w:val="22"/>
        </w:rPr>
        <w:t>+ impuestos aproximados:</w:t>
      </w:r>
      <w:r w:rsidR="00A24F46" w:rsidRPr="000174B3">
        <w:rPr>
          <w:rFonts w:ascii="Calibri" w:eastAsia="Calibri" w:hAnsi="Calibri" w:cs="Calibri"/>
          <w:b/>
          <w:bCs/>
          <w:sz w:val="22"/>
          <w:szCs w:val="22"/>
        </w:rPr>
        <w:t xml:space="preserve"> </w:t>
      </w:r>
      <w:r w:rsidRPr="000174B3">
        <w:rPr>
          <w:rFonts w:ascii="Calibri" w:eastAsia="Calibri" w:hAnsi="Calibri" w:cs="Calibri"/>
          <w:b/>
          <w:bCs/>
          <w:sz w:val="22"/>
          <w:szCs w:val="22"/>
        </w:rPr>
        <w:t>$</w:t>
      </w:r>
      <w:r w:rsidR="00A24F46" w:rsidRPr="000174B3">
        <w:rPr>
          <w:rFonts w:ascii="Calibri" w:eastAsia="Calibri" w:hAnsi="Calibri" w:cs="Calibri"/>
          <w:b/>
          <w:bCs/>
          <w:sz w:val="22"/>
          <w:szCs w:val="22"/>
        </w:rPr>
        <w:t>8</w:t>
      </w:r>
      <w:r w:rsidR="00000FF0" w:rsidRPr="000174B3">
        <w:rPr>
          <w:rFonts w:ascii="Calibri" w:eastAsia="Calibri" w:hAnsi="Calibri" w:cs="Calibri"/>
          <w:b/>
          <w:bCs/>
          <w:sz w:val="22"/>
          <w:szCs w:val="22"/>
        </w:rPr>
        <w:t>99</w:t>
      </w:r>
      <w:r w:rsidR="00A24F46" w:rsidRPr="000174B3">
        <w:rPr>
          <w:rFonts w:ascii="Calibri" w:eastAsia="Calibri" w:hAnsi="Calibri" w:cs="Calibri"/>
          <w:b/>
          <w:bCs/>
          <w:sz w:val="22"/>
          <w:szCs w:val="22"/>
        </w:rPr>
        <w:t>.00 USD</w:t>
      </w:r>
    </w:p>
    <w:p w14:paraId="408BD432" w14:textId="77777777" w:rsidR="00D02BC5" w:rsidRPr="000174B3" w:rsidRDefault="00D02BC5" w:rsidP="000174B3">
      <w:pPr>
        <w:rPr>
          <w:rFonts w:ascii="Calibri" w:eastAsia="Calibri" w:hAnsi="Calibri" w:cs="Calibri"/>
          <w:b/>
          <w:bCs/>
          <w:sz w:val="20"/>
          <w:szCs w:val="20"/>
        </w:rPr>
      </w:pPr>
    </w:p>
    <w:p w14:paraId="0A4775A1" w14:textId="77777777" w:rsidR="00D02BC5" w:rsidRDefault="00D02BC5" w:rsidP="004320DF">
      <w:pPr>
        <w:rPr>
          <w:rFonts w:ascii="Calibri" w:eastAsia="Calibri" w:hAnsi="Calibri" w:cs="Calibri"/>
          <w:b/>
          <w:bCs/>
          <w:sz w:val="22"/>
          <w:szCs w:val="22"/>
        </w:rPr>
      </w:pPr>
    </w:p>
    <w:p w14:paraId="2FA7CF8C" w14:textId="77777777" w:rsidR="00653A53" w:rsidRDefault="00653A53" w:rsidP="00480A3A">
      <w:pPr>
        <w:rPr>
          <w:rFonts w:ascii="Calibri" w:eastAsia="Calibri" w:hAnsi="Calibri" w:cs="Calibri"/>
          <w:sz w:val="22"/>
          <w:szCs w:val="22"/>
        </w:rPr>
      </w:pPr>
    </w:p>
    <w:p w14:paraId="62930E9E" w14:textId="77777777" w:rsidR="002248E7" w:rsidRPr="00BD07B0" w:rsidRDefault="002248E7" w:rsidP="00480A3A">
      <w:pPr>
        <w:rPr>
          <w:rFonts w:ascii="Calibri" w:eastAsia="Calibri" w:hAnsi="Calibri" w:cs="Calibri"/>
          <w:sz w:val="22"/>
          <w:szCs w:val="22"/>
        </w:rPr>
      </w:pPr>
    </w:p>
    <w:p w14:paraId="4DBA243D" w14:textId="4D33B331" w:rsidR="00BD07B0" w:rsidRPr="004320DF" w:rsidRDefault="002248E7" w:rsidP="004320DF">
      <w:pPr>
        <w:rPr>
          <w:rFonts w:ascii="Calibri" w:eastAsia="Calibri" w:hAnsi="Calibri" w:cs="Calibri"/>
          <w:b/>
          <w:bCs/>
          <w:sz w:val="22"/>
          <w:szCs w:val="22"/>
        </w:rPr>
      </w:pPr>
      <w:r w:rsidRPr="004320DF">
        <w:rPr>
          <w:rFonts w:ascii="Calibri" w:eastAsia="Calibri" w:hAnsi="Calibri" w:cs="Calibri"/>
          <w:b/>
          <w:bCs/>
          <w:sz w:val="22"/>
          <w:szCs w:val="22"/>
        </w:rPr>
        <w:lastRenderedPageBreak/>
        <w:t xml:space="preserve">OPCIONALES </w:t>
      </w:r>
    </w:p>
    <w:p w14:paraId="50E04E07" w14:textId="28A27ECF" w:rsidR="004320DF" w:rsidRPr="004320DF" w:rsidRDefault="004320DF" w:rsidP="004320DF">
      <w:pPr>
        <w:pStyle w:val="Prrafodelista"/>
        <w:numPr>
          <w:ilvl w:val="0"/>
          <w:numId w:val="8"/>
        </w:numPr>
        <w:rPr>
          <w:sz w:val="22"/>
          <w:szCs w:val="22"/>
        </w:rPr>
      </w:pPr>
      <w:r w:rsidRPr="004320DF">
        <w:rPr>
          <w:sz w:val="22"/>
          <w:szCs w:val="22"/>
        </w:rPr>
        <w:t xml:space="preserve">Vuelo en Globo </w:t>
      </w:r>
      <w:r w:rsidRPr="004320DF">
        <w:rPr>
          <w:sz w:val="22"/>
          <w:szCs w:val="22"/>
        </w:rPr>
        <w:tab/>
      </w:r>
      <w:r w:rsidRPr="004320DF">
        <w:rPr>
          <w:sz w:val="22"/>
          <w:szCs w:val="22"/>
        </w:rPr>
        <w:tab/>
      </w:r>
      <w:r w:rsidR="00A24F46">
        <w:rPr>
          <w:sz w:val="22"/>
          <w:szCs w:val="22"/>
        </w:rPr>
        <w:tab/>
      </w:r>
      <w:r w:rsidR="00A24F46">
        <w:rPr>
          <w:sz w:val="22"/>
          <w:szCs w:val="22"/>
        </w:rPr>
        <w:tab/>
      </w:r>
      <w:r w:rsidRPr="00A24F46">
        <w:rPr>
          <w:b/>
          <w:bCs/>
          <w:sz w:val="22"/>
          <w:szCs w:val="22"/>
        </w:rPr>
        <w:t>$3</w:t>
      </w:r>
      <w:r w:rsidR="005A4618">
        <w:rPr>
          <w:b/>
          <w:bCs/>
          <w:sz w:val="22"/>
          <w:szCs w:val="22"/>
        </w:rPr>
        <w:t>8</w:t>
      </w:r>
      <w:r w:rsidRPr="00A24F46">
        <w:rPr>
          <w:b/>
          <w:bCs/>
          <w:sz w:val="22"/>
          <w:szCs w:val="22"/>
        </w:rPr>
        <w:t>0.00 USD</w:t>
      </w:r>
    </w:p>
    <w:p w14:paraId="0E546A03" w14:textId="246CB1D5" w:rsidR="004320DF" w:rsidRPr="004320DF" w:rsidRDefault="00A24F46" w:rsidP="004320DF">
      <w:pPr>
        <w:pStyle w:val="Prrafodelista"/>
        <w:numPr>
          <w:ilvl w:val="0"/>
          <w:numId w:val="8"/>
        </w:numPr>
        <w:rPr>
          <w:sz w:val="22"/>
          <w:szCs w:val="22"/>
        </w:rPr>
      </w:pPr>
      <w:r>
        <w:rPr>
          <w:sz w:val="22"/>
          <w:szCs w:val="22"/>
        </w:rPr>
        <w:t xml:space="preserve">Suplemento </w:t>
      </w:r>
      <w:r w:rsidR="004320DF" w:rsidRPr="004320DF">
        <w:rPr>
          <w:sz w:val="22"/>
          <w:szCs w:val="22"/>
        </w:rPr>
        <w:t>Hotel Cueva Estándar</w:t>
      </w:r>
      <w:r w:rsidR="004320DF" w:rsidRPr="004320DF">
        <w:rPr>
          <w:sz w:val="22"/>
          <w:szCs w:val="22"/>
        </w:rPr>
        <w:tab/>
      </w:r>
      <w:r w:rsidR="004320DF" w:rsidRPr="004320DF">
        <w:rPr>
          <w:sz w:val="22"/>
          <w:szCs w:val="22"/>
        </w:rPr>
        <w:tab/>
      </w:r>
      <w:r w:rsidR="004320DF" w:rsidRPr="00A24F46">
        <w:rPr>
          <w:b/>
          <w:bCs/>
          <w:sz w:val="22"/>
          <w:szCs w:val="22"/>
        </w:rPr>
        <w:t>$1</w:t>
      </w:r>
      <w:r w:rsidR="00EE5532">
        <w:rPr>
          <w:b/>
          <w:bCs/>
          <w:sz w:val="22"/>
          <w:szCs w:val="22"/>
        </w:rPr>
        <w:t>7</w:t>
      </w:r>
      <w:r w:rsidR="004320DF" w:rsidRPr="00A24F46">
        <w:rPr>
          <w:b/>
          <w:bCs/>
          <w:sz w:val="22"/>
          <w:szCs w:val="22"/>
        </w:rPr>
        <w:t>0.00 USD</w:t>
      </w:r>
    </w:p>
    <w:p w14:paraId="081C988E" w14:textId="08004CD9" w:rsidR="004320DF" w:rsidRPr="002248E7" w:rsidRDefault="00A24F46" w:rsidP="004320DF">
      <w:pPr>
        <w:pStyle w:val="Prrafodelista"/>
        <w:numPr>
          <w:ilvl w:val="0"/>
          <w:numId w:val="8"/>
        </w:numPr>
        <w:rPr>
          <w:sz w:val="22"/>
          <w:szCs w:val="22"/>
        </w:rPr>
      </w:pPr>
      <w:r>
        <w:rPr>
          <w:sz w:val="22"/>
          <w:szCs w:val="22"/>
        </w:rPr>
        <w:t xml:space="preserve">Suplemento </w:t>
      </w:r>
      <w:r w:rsidR="004320DF" w:rsidRPr="004320DF">
        <w:rPr>
          <w:sz w:val="22"/>
          <w:szCs w:val="22"/>
        </w:rPr>
        <w:t>Hotel Cueva Cat. Superior</w:t>
      </w:r>
      <w:r>
        <w:rPr>
          <w:sz w:val="22"/>
          <w:szCs w:val="22"/>
        </w:rPr>
        <w:tab/>
      </w:r>
      <w:r w:rsidR="004320DF" w:rsidRPr="004320DF">
        <w:rPr>
          <w:sz w:val="22"/>
          <w:szCs w:val="22"/>
        </w:rPr>
        <w:tab/>
      </w:r>
      <w:r w:rsidR="004320DF" w:rsidRPr="00A24F46">
        <w:rPr>
          <w:b/>
          <w:bCs/>
          <w:sz w:val="22"/>
          <w:szCs w:val="22"/>
        </w:rPr>
        <w:t>$260.00 USD</w:t>
      </w:r>
    </w:p>
    <w:p w14:paraId="55EC365E" w14:textId="77777777" w:rsidR="002248E7" w:rsidRDefault="002248E7" w:rsidP="002248E7">
      <w:pPr>
        <w:rPr>
          <w:rFonts w:ascii="Calibri" w:eastAsia="Calibri" w:hAnsi="Calibri" w:cs="Calibri"/>
          <w:b/>
          <w:bCs/>
          <w:sz w:val="22"/>
          <w:szCs w:val="22"/>
        </w:rPr>
      </w:pPr>
    </w:p>
    <w:p w14:paraId="5F1DDBB8" w14:textId="4857280A" w:rsidR="002248E7" w:rsidRPr="00BD07B0" w:rsidRDefault="002248E7" w:rsidP="002248E7">
      <w:pPr>
        <w:rPr>
          <w:rFonts w:ascii="Calibri" w:eastAsia="Calibri" w:hAnsi="Calibri" w:cs="Calibri"/>
          <w:b/>
          <w:bCs/>
          <w:sz w:val="22"/>
          <w:szCs w:val="22"/>
        </w:rPr>
      </w:pPr>
      <w:r>
        <w:rPr>
          <w:rFonts w:ascii="Calibri" w:eastAsia="Calibri" w:hAnsi="Calibri" w:cs="Calibri"/>
          <w:b/>
          <w:bCs/>
          <w:sz w:val="22"/>
          <w:szCs w:val="22"/>
        </w:rPr>
        <w:t>Paquete Turquía</w:t>
      </w:r>
      <w:r>
        <w:rPr>
          <w:rFonts w:ascii="Calibri" w:eastAsia="Calibri" w:hAnsi="Calibri" w:cs="Calibri"/>
          <w:b/>
          <w:bCs/>
          <w:sz w:val="22"/>
          <w:szCs w:val="22"/>
        </w:rPr>
        <w:t xml:space="preserve"> precio por persona</w:t>
      </w:r>
      <w:r w:rsidRPr="000D10C3">
        <w:rPr>
          <w:rFonts w:ascii="Calibri" w:eastAsia="Calibri" w:hAnsi="Calibri" w:cs="Calibri"/>
          <w:b/>
          <w:bCs/>
          <w:sz w:val="22"/>
          <w:szCs w:val="22"/>
        </w:rPr>
        <w:t xml:space="preserve">: </w:t>
      </w:r>
      <w:r>
        <w:rPr>
          <w:rFonts w:ascii="Calibri" w:eastAsia="Calibri" w:hAnsi="Calibri" w:cs="Calibri"/>
          <w:b/>
          <w:bCs/>
          <w:sz w:val="22"/>
          <w:szCs w:val="22"/>
        </w:rPr>
        <w:tab/>
      </w:r>
      <w:r>
        <w:rPr>
          <w:rFonts w:ascii="Calibri" w:eastAsia="Calibri" w:hAnsi="Calibri" w:cs="Calibri"/>
          <w:b/>
          <w:bCs/>
          <w:sz w:val="22"/>
          <w:szCs w:val="22"/>
        </w:rPr>
        <w:tab/>
      </w:r>
      <w:r>
        <w:rPr>
          <w:rFonts w:ascii="Calibri" w:eastAsia="Calibri" w:hAnsi="Calibri" w:cs="Calibri"/>
          <w:b/>
          <w:bCs/>
          <w:sz w:val="22"/>
          <w:szCs w:val="22"/>
        </w:rPr>
        <w:tab/>
      </w:r>
      <w:r w:rsidRPr="002248E7">
        <w:rPr>
          <w:rFonts w:ascii="Calibri" w:eastAsia="Calibri" w:hAnsi="Calibri" w:cs="Calibri"/>
          <w:b/>
          <w:bCs/>
          <w:sz w:val="22"/>
          <w:szCs w:val="22"/>
        </w:rPr>
        <w:t>$220.00 USD</w:t>
      </w:r>
    </w:p>
    <w:p w14:paraId="17830A99" w14:textId="77777777" w:rsidR="002248E7" w:rsidRDefault="002248E7" w:rsidP="002248E7">
      <w:pPr>
        <w:pStyle w:val="Prrafodelista"/>
        <w:numPr>
          <w:ilvl w:val="0"/>
          <w:numId w:val="8"/>
        </w:numPr>
        <w:rPr>
          <w:sz w:val="22"/>
          <w:szCs w:val="22"/>
        </w:rPr>
      </w:pPr>
      <w:r w:rsidRPr="004320DF">
        <w:rPr>
          <w:sz w:val="22"/>
          <w:szCs w:val="22"/>
        </w:rPr>
        <w:t>Paseo por el Bósforo</w:t>
      </w:r>
      <w:r>
        <w:rPr>
          <w:sz w:val="22"/>
          <w:szCs w:val="22"/>
        </w:rPr>
        <w:t xml:space="preserve"> con almuerzo</w:t>
      </w:r>
    </w:p>
    <w:p w14:paraId="193A4083" w14:textId="77777777" w:rsidR="002248E7" w:rsidRPr="004320DF" w:rsidRDefault="002248E7" w:rsidP="002248E7">
      <w:pPr>
        <w:pStyle w:val="Prrafodelista"/>
        <w:numPr>
          <w:ilvl w:val="0"/>
          <w:numId w:val="8"/>
        </w:numPr>
        <w:rPr>
          <w:sz w:val="22"/>
          <w:szCs w:val="22"/>
        </w:rPr>
      </w:pPr>
      <w:r w:rsidRPr="004320DF">
        <w:rPr>
          <w:sz w:val="22"/>
          <w:szCs w:val="22"/>
        </w:rPr>
        <w:t>Noche Turca en Capadocia</w:t>
      </w:r>
      <w:r w:rsidRPr="004320DF">
        <w:rPr>
          <w:sz w:val="22"/>
          <w:szCs w:val="22"/>
        </w:rPr>
        <w:tab/>
      </w:r>
    </w:p>
    <w:p w14:paraId="3B1CE8DB" w14:textId="77777777" w:rsidR="002248E7" w:rsidRPr="004320DF" w:rsidRDefault="002248E7" w:rsidP="002248E7">
      <w:pPr>
        <w:pStyle w:val="Prrafodelista"/>
        <w:ind w:left="786"/>
        <w:rPr>
          <w:sz w:val="22"/>
          <w:szCs w:val="22"/>
        </w:rPr>
      </w:pPr>
    </w:p>
    <w:p w14:paraId="3E1B9410" w14:textId="77777777" w:rsidR="00B06D0D" w:rsidRDefault="00B06D0D" w:rsidP="00480A3A">
      <w:pPr>
        <w:rPr>
          <w:rFonts w:ascii="Calibri" w:eastAsia="Calibri" w:hAnsi="Calibri" w:cs="Calibri"/>
          <w:b/>
          <w:bCs/>
          <w:sz w:val="22"/>
          <w:szCs w:val="22"/>
        </w:rPr>
      </w:pPr>
    </w:p>
    <w:p w14:paraId="738D309F" w14:textId="2A739F6F" w:rsidR="00480A3A" w:rsidRPr="00BD07B0" w:rsidRDefault="002248E7" w:rsidP="00480A3A">
      <w:pPr>
        <w:rPr>
          <w:rFonts w:ascii="Calibri" w:eastAsia="Calibri" w:hAnsi="Calibri" w:cs="Calibri"/>
          <w:b/>
          <w:bCs/>
          <w:sz w:val="22"/>
          <w:szCs w:val="22"/>
        </w:rPr>
      </w:pPr>
      <w:r w:rsidRPr="00BD07B0">
        <w:rPr>
          <w:rFonts w:ascii="Calibri" w:eastAsia="Calibri" w:hAnsi="Calibri" w:cs="Calibri"/>
          <w:b/>
          <w:bCs/>
          <w:sz w:val="22"/>
          <w:szCs w:val="22"/>
        </w:rPr>
        <w:t>EL PRECIO INCLUYE:</w:t>
      </w:r>
    </w:p>
    <w:p w14:paraId="2460CB2B" w14:textId="353338E7" w:rsidR="0044216C" w:rsidRPr="00920D59" w:rsidRDefault="00920D59" w:rsidP="00920D59">
      <w:pPr>
        <w:pStyle w:val="Prrafodelista"/>
        <w:numPr>
          <w:ilvl w:val="0"/>
          <w:numId w:val="5"/>
        </w:numPr>
        <w:rPr>
          <w:sz w:val="22"/>
          <w:szCs w:val="22"/>
        </w:rPr>
      </w:pPr>
      <w:r w:rsidRPr="00920D59">
        <w:rPr>
          <w:sz w:val="22"/>
          <w:szCs w:val="22"/>
        </w:rPr>
        <w:t xml:space="preserve">Vuelo redondo saliendo de la CDMX con </w:t>
      </w:r>
      <w:proofErr w:type="spellStart"/>
      <w:r w:rsidRPr="00920D59">
        <w:rPr>
          <w:sz w:val="22"/>
          <w:szCs w:val="22"/>
        </w:rPr>
        <w:t>Turkish</w:t>
      </w:r>
      <w:proofErr w:type="spellEnd"/>
      <w:r w:rsidR="00A24F46">
        <w:rPr>
          <w:sz w:val="22"/>
          <w:szCs w:val="22"/>
        </w:rPr>
        <w:t xml:space="preserve"> Airlines</w:t>
      </w:r>
    </w:p>
    <w:p w14:paraId="37030E17" w14:textId="11E8CA14" w:rsidR="00920D59" w:rsidRPr="00920D59" w:rsidRDefault="00920D59" w:rsidP="00920D59">
      <w:pPr>
        <w:pStyle w:val="Prrafodelista"/>
        <w:numPr>
          <w:ilvl w:val="0"/>
          <w:numId w:val="5"/>
        </w:numPr>
        <w:rPr>
          <w:sz w:val="22"/>
          <w:szCs w:val="22"/>
        </w:rPr>
      </w:pPr>
      <w:r w:rsidRPr="00920D59">
        <w:rPr>
          <w:sz w:val="22"/>
          <w:szCs w:val="22"/>
        </w:rPr>
        <w:t xml:space="preserve">Los traslados aeropuerto/ hotel / aeropuerto </w:t>
      </w:r>
    </w:p>
    <w:p w14:paraId="0B405636" w14:textId="342CC59D" w:rsidR="00920D59" w:rsidRPr="00920D59" w:rsidRDefault="00A24F46" w:rsidP="00920D59">
      <w:pPr>
        <w:pStyle w:val="Prrafodelista"/>
        <w:numPr>
          <w:ilvl w:val="0"/>
          <w:numId w:val="5"/>
        </w:numPr>
        <w:rPr>
          <w:sz w:val="22"/>
          <w:szCs w:val="22"/>
        </w:rPr>
      </w:pPr>
      <w:r>
        <w:rPr>
          <w:sz w:val="22"/>
          <w:szCs w:val="22"/>
        </w:rPr>
        <w:t>Al</w:t>
      </w:r>
      <w:r w:rsidR="00920D59" w:rsidRPr="00920D59">
        <w:rPr>
          <w:sz w:val="22"/>
          <w:szCs w:val="22"/>
        </w:rPr>
        <w:t xml:space="preserve">ojamiento con desayuno </w:t>
      </w:r>
    </w:p>
    <w:p w14:paraId="3E37FE87" w14:textId="18C8C0A7" w:rsidR="00920D59" w:rsidRDefault="00920D59" w:rsidP="00920D59">
      <w:pPr>
        <w:pStyle w:val="Prrafodelista"/>
        <w:numPr>
          <w:ilvl w:val="0"/>
          <w:numId w:val="5"/>
        </w:numPr>
        <w:rPr>
          <w:sz w:val="22"/>
          <w:szCs w:val="22"/>
        </w:rPr>
      </w:pPr>
      <w:r w:rsidRPr="00920D59">
        <w:rPr>
          <w:sz w:val="22"/>
          <w:szCs w:val="22"/>
        </w:rPr>
        <w:t>Media pensión durante el circuito (6 cenas)</w:t>
      </w:r>
    </w:p>
    <w:p w14:paraId="24B720D9" w14:textId="39C7C8BB" w:rsidR="00FE00BD" w:rsidRPr="004320DF" w:rsidRDefault="00274C09" w:rsidP="00FE00BD">
      <w:pPr>
        <w:pStyle w:val="Prrafodelista"/>
        <w:numPr>
          <w:ilvl w:val="0"/>
          <w:numId w:val="5"/>
        </w:numPr>
        <w:rPr>
          <w:sz w:val="22"/>
          <w:szCs w:val="22"/>
        </w:rPr>
      </w:pPr>
      <w:r>
        <w:rPr>
          <w:sz w:val="22"/>
          <w:szCs w:val="22"/>
        </w:rPr>
        <w:t xml:space="preserve">Excursión al </w:t>
      </w:r>
      <w:r w:rsidR="00FE00BD" w:rsidRPr="00EE5532">
        <w:rPr>
          <w:sz w:val="22"/>
          <w:szCs w:val="22"/>
        </w:rPr>
        <w:t xml:space="preserve">Palacio de </w:t>
      </w:r>
      <w:proofErr w:type="spellStart"/>
      <w:r w:rsidR="00FE00BD" w:rsidRPr="00EE5532">
        <w:rPr>
          <w:sz w:val="22"/>
          <w:szCs w:val="22"/>
        </w:rPr>
        <w:t>Topkapi</w:t>
      </w:r>
      <w:proofErr w:type="spellEnd"/>
      <w:r w:rsidR="00FE00BD" w:rsidRPr="00EE5532">
        <w:rPr>
          <w:sz w:val="22"/>
          <w:szCs w:val="22"/>
        </w:rPr>
        <w:t xml:space="preserve"> y Grand Bazar</w:t>
      </w:r>
    </w:p>
    <w:p w14:paraId="052C61A1" w14:textId="34120F5B" w:rsidR="00920D59" w:rsidRPr="00920D59" w:rsidRDefault="00920D59" w:rsidP="00920D59">
      <w:pPr>
        <w:pStyle w:val="Prrafodelista"/>
        <w:numPr>
          <w:ilvl w:val="0"/>
          <w:numId w:val="5"/>
        </w:numPr>
        <w:rPr>
          <w:sz w:val="22"/>
          <w:szCs w:val="22"/>
        </w:rPr>
      </w:pPr>
      <w:r w:rsidRPr="00920D59">
        <w:rPr>
          <w:sz w:val="22"/>
          <w:szCs w:val="22"/>
        </w:rPr>
        <w:t>Autocar</w:t>
      </w:r>
      <w:r w:rsidR="00A24F46">
        <w:rPr>
          <w:sz w:val="22"/>
          <w:szCs w:val="22"/>
        </w:rPr>
        <w:t xml:space="preserve"> </w:t>
      </w:r>
      <w:r w:rsidRPr="00920D59">
        <w:rPr>
          <w:sz w:val="22"/>
          <w:szCs w:val="22"/>
        </w:rPr>
        <w:t>turístico durante todo el viaje</w:t>
      </w:r>
    </w:p>
    <w:p w14:paraId="12AA1623" w14:textId="50087FE1" w:rsidR="00920D59" w:rsidRPr="00920D59" w:rsidRDefault="00920D59" w:rsidP="00920D59">
      <w:pPr>
        <w:pStyle w:val="Prrafodelista"/>
        <w:numPr>
          <w:ilvl w:val="0"/>
          <w:numId w:val="5"/>
        </w:numPr>
        <w:rPr>
          <w:sz w:val="22"/>
          <w:szCs w:val="22"/>
        </w:rPr>
      </w:pPr>
      <w:r w:rsidRPr="00920D59">
        <w:rPr>
          <w:sz w:val="22"/>
          <w:szCs w:val="22"/>
        </w:rPr>
        <w:t>Guía acompañante durante todo el recorrido</w:t>
      </w:r>
    </w:p>
    <w:p w14:paraId="095C6966" w14:textId="77777777" w:rsidR="00885B69" w:rsidRDefault="00920D59" w:rsidP="000A3F1B">
      <w:pPr>
        <w:pStyle w:val="Prrafodelista"/>
        <w:numPr>
          <w:ilvl w:val="0"/>
          <w:numId w:val="5"/>
        </w:numPr>
        <w:rPr>
          <w:sz w:val="22"/>
          <w:szCs w:val="22"/>
        </w:rPr>
      </w:pPr>
      <w:r w:rsidRPr="00885B69">
        <w:rPr>
          <w:sz w:val="22"/>
          <w:szCs w:val="22"/>
        </w:rPr>
        <w:t xml:space="preserve">Visitas indicadas en el itinerario </w:t>
      </w:r>
      <w:r w:rsidR="00885B69" w:rsidRPr="00920D59">
        <w:rPr>
          <w:sz w:val="22"/>
          <w:szCs w:val="22"/>
        </w:rPr>
        <w:t>con</w:t>
      </w:r>
      <w:r w:rsidR="00885B69" w:rsidRPr="00F15E7F">
        <w:rPr>
          <w:sz w:val="22"/>
          <w:szCs w:val="22"/>
        </w:rPr>
        <w:t xml:space="preserve"> guía en español </w:t>
      </w:r>
    </w:p>
    <w:p w14:paraId="362170B7" w14:textId="659B1408" w:rsidR="00812532" w:rsidRPr="00885B69" w:rsidRDefault="00812532" w:rsidP="000A3F1B">
      <w:pPr>
        <w:pStyle w:val="Prrafodelista"/>
        <w:numPr>
          <w:ilvl w:val="0"/>
          <w:numId w:val="5"/>
        </w:numPr>
        <w:rPr>
          <w:sz w:val="22"/>
          <w:szCs w:val="22"/>
        </w:rPr>
      </w:pPr>
      <w:r w:rsidRPr="00885B69">
        <w:rPr>
          <w:sz w:val="22"/>
          <w:szCs w:val="22"/>
        </w:rPr>
        <w:t>Tarjeta de asistencia (aplica hasta los 69 años</w:t>
      </w:r>
      <w:r w:rsidR="009578FA" w:rsidRPr="00885B69">
        <w:rPr>
          <w:sz w:val="22"/>
          <w:szCs w:val="22"/>
        </w:rPr>
        <w:t xml:space="preserve">, </w:t>
      </w:r>
      <w:r w:rsidRPr="00885B69">
        <w:rPr>
          <w:sz w:val="22"/>
          <w:szCs w:val="22"/>
        </w:rPr>
        <w:t>solo para residentes en México)</w:t>
      </w:r>
    </w:p>
    <w:p w14:paraId="3D290408" w14:textId="3BB73D31" w:rsidR="00B06D0D" w:rsidRDefault="00B06D0D" w:rsidP="00920D59">
      <w:pPr>
        <w:pStyle w:val="Prrafodelista"/>
        <w:numPr>
          <w:ilvl w:val="0"/>
          <w:numId w:val="5"/>
        </w:numPr>
        <w:rPr>
          <w:sz w:val="22"/>
          <w:szCs w:val="22"/>
        </w:rPr>
      </w:pPr>
      <w:r>
        <w:rPr>
          <w:sz w:val="22"/>
          <w:szCs w:val="22"/>
        </w:rPr>
        <w:t>Maleta documentada 20 kg</w:t>
      </w:r>
    </w:p>
    <w:p w14:paraId="23359630" w14:textId="0B10340C" w:rsidR="00D5344A" w:rsidRPr="00920D59" w:rsidRDefault="00D5344A" w:rsidP="00920D59">
      <w:pPr>
        <w:pStyle w:val="Prrafodelista"/>
        <w:numPr>
          <w:ilvl w:val="0"/>
          <w:numId w:val="5"/>
        </w:numPr>
        <w:rPr>
          <w:sz w:val="22"/>
          <w:szCs w:val="22"/>
        </w:rPr>
      </w:pPr>
      <w:r w:rsidRPr="00D5344A">
        <w:rPr>
          <w:sz w:val="22"/>
          <w:szCs w:val="22"/>
        </w:rPr>
        <w:t xml:space="preserve">Cuota de servicios propinas y gastos para restaurantes y </w:t>
      </w:r>
      <w:r w:rsidR="00D02BC5">
        <w:rPr>
          <w:sz w:val="22"/>
          <w:szCs w:val="22"/>
        </w:rPr>
        <w:t>h</w:t>
      </w:r>
      <w:r w:rsidRPr="00D5344A">
        <w:rPr>
          <w:sz w:val="22"/>
          <w:szCs w:val="22"/>
        </w:rPr>
        <w:t>oteles</w:t>
      </w:r>
    </w:p>
    <w:p w14:paraId="354BEB2F" w14:textId="77777777" w:rsidR="00480A3A" w:rsidRPr="00480A3A" w:rsidRDefault="00480A3A" w:rsidP="00480A3A">
      <w:pPr>
        <w:rPr>
          <w:rFonts w:ascii="Calibri" w:eastAsia="Calibri" w:hAnsi="Calibri" w:cs="Calibri"/>
          <w:sz w:val="22"/>
          <w:szCs w:val="22"/>
        </w:rPr>
      </w:pPr>
    </w:p>
    <w:p w14:paraId="0D798672" w14:textId="6C8BD383" w:rsidR="00920D59" w:rsidRPr="00920D59" w:rsidRDefault="002248E7" w:rsidP="00920D59">
      <w:pPr>
        <w:rPr>
          <w:rFonts w:ascii="Calibri" w:eastAsia="Calibri" w:hAnsi="Calibri" w:cs="Calibri"/>
          <w:b/>
          <w:bCs/>
          <w:sz w:val="22"/>
          <w:szCs w:val="22"/>
        </w:rPr>
      </w:pPr>
      <w:r w:rsidRPr="00920D59">
        <w:rPr>
          <w:rFonts w:ascii="Calibri" w:eastAsia="Calibri" w:hAnsi="Calibri" w:cs="Calibri"/>
          <w:b/>
          <w:bCs/>
          <w:sz w:val="22"/>
          <w:szCs w:val="22"/>
        </w:rPr>
        <w:t>NO INCLUYE:</w:t>
      </w:r>
    </w:p>
    <w:p w14:paraId="0326C27B" w14:textId="680B7AD7" w:rsidR="00BD07B0" w:rsidRDefault="00BD07B0" w:rsidP="00BD07B0">
      <w:pPr>
        <w:pStyle w:val="Prrafodelista"/>
        <w:numPr>
          <w:ilvl w:val="0"/>
          <w:numId w:val="7"/>
        </w:numPr>
        <w:rPr>
          <w:sz w:val="22"/>
          <w:szCs w:val="22"/>
        </w:rPr>
      </w:pPr>
      <w:r w:rsidRPr="00BD07B0">
        <w:rPr>
          <w:sz w:val="22"/>
          <w:szCs w:val="22"/>
        </w:rPr>
        <w:t xml:space="preserve">Bebidas en los alimentos </w:t>
      </w:r>
    </w:p>
    <w:p w14:paraId="5C5A64C4" w14:textId="55B781D8" w:rsidR="00D5344A" w:rsidRPr="00BD07B0" w:rsidRDefault="00D5344A" w:rsidP="00BD07B0">
      <w:pPr>
        <w:pStyle w:val="Prrafodelista"/>
        <w:numPr>
          <w:ilvl w:val="0"/>
          <w:numId w:val="7"/>
        </w:numPr>
        <w:rPr>
          <w:sz w:val="22"/>
          <w:szCs w:val="22"/>
        </w:rPr>
      </w:pPr>
      <w:r w:rsidRPr="00D5344A">
        <w:rPr>
          <w:sz w:val="22"/>
          <w:szCs w:val="22"/>
        </w:rPr>
        <w:t xml:space="preserve">Propinas a choferes y </w:t>
      </w:r>
      <w:r w:rsidR="006B6908" w:rsidRPr="00D5344A">
        <w:rPr>
          <w:sz w:val="22"/>
          <w:szCs w:val="22"/>
        </w:rPr>
        <w:t>guías</w:t>
      </w:r>
      <w:r w:rsidRPr="00D5344A">
        <w:rPr>
          <w:sz w:val="22"/>
          <w:szCs w:val="22"/>
        </w:rPr>
        <w:t xml:space="preserve"> al criterio del pasajero</w:t>
      </w:r>
    </w:p>
    <w:p w14:paraId="69F118BD" w14:textId="66E3C505" w:rsidR="00BD07B0" w:rsidRPr="00BD07B0" w:rsidRDefault="00BD07B0" w:rsidP="00087596">
      <w:pPr>
        <w:pStyle w:val="Prrafodelista"/>
        <w:numPr>
          <w:ilvl w:val="0"/>
          <w:numId w:val="7"/>
        </w:numPr>
        <w:rPr>
          <w:sz w:val="22"/>
          <w:szCs w:val="22"/>
        </w:rPr>
      </w:pPr>
      <w:r w:rsidRPr="00BD07B0">
        <w:rPr>
          <w:sz w:val="22"/>
          <w:szCs w:val="22"/>
        </w:rPr>
        <w:t xml:space="preserve">Visa de Turquía </w:t>
      </w:r>
    </w:p>
    <w:p w14:paraId="1D68B91C" w14:textId="64BC2B08" w:rsidR="00480A3A" w:rsidRPr="00BD07B0" w:rsidRDefault="00BD07B0" w:rsidP="00087596">
      <w:pPr>
        <w:pStyle w:val="Prrafodelista"/>
        <w:numPr>
          <w:ilvl w:val="0"/>
          <w:numId w:val="7"/>
        </w:numPr>
        <w:rPr>
          <w:sz w:val="22"/>
          <w:szCs w:val="22"/>
        </w:rPr>
      </w:pPr>
      <w:r w:rsidRPr="00BD07B0">
        <w:rPr>
          <w:sz w:val="22"/>
          <w:szCs w:val="22"/>
        </w:rPr>
        <w:t>Gastos personales y extras en los hoteles</w:t>
      </w:r>
    </w:p>
    <w:p w14:paraId="61DB7B0D" w14:textId="77777777" w:rsidR="00480A3A" w:rsidRDefault="00480A3A" w:rsidP="00087596">
      <w:pPr>
        <w:rPr>
          <w:rFonts w:ascii="Calibri" w:eastAsia="Calibri" w:hAnsi="Calibri" w:cs="Calibri"/>
          <w:sz w:val="22"/>
          <w:szCs w:val="22"/>
        </w:rPr>
      </w:pPr>
    </w:p>
    <w:p w14:paraId="7CF046CD" w14:textId="77777777" w:rsidR="00A24F46" w:rsidRDefault="00A24F46" w:rsidP="00087596">
      <w:pPr>
        <w:rPr>
          <w:rFonts w:ascii="Calibri" w:eastAsia="Calibri" w:hAnsi="Calibri" w:cs="Calibri"/>
          <w:sz w:val="22"/>
          <w:szCs w:val="22"/>
        </w:rPr>
      </w:pPr>
    </w:p>
    <w:p w14:paraId="35CE99F2" w14:textId="58131DBA" w:rsidR="004320DF" w:rsidRDefault="002248E7" w:rsidP="00087596">
      <w:pPr>
        <w:rPr>
          <w:rFonts w:ascii="Calibri" w:eastAsia="Calibri" w:hAnsi="Calibri" w:cs="Calibri"/>
          <w:b/>
          <w:bCs/>
          <w:sz w:val="22"/>
          <w:szCs w:val="22"/>
        </w:rPr>
      </w:pPr>
      <w:r w:rsidRPr="00456F74">
        <w:rPr>
          <w:rFonts w:ascii="Calibri" w:eastAsia="Calibri" w:hAnsi="Calibri" w:cs="Calibri"/>
          <w:b/>
          <w:bCs/>
          <w:sz w:val="22"/>
          <w:szCs w:val="22"/>
        </w:rPr>
        <w:t>HOTELES PREVISTOS Y/O SIMILARES</w:t>
      </w:r>
      <w:r>
        <w:rPr>
          <w:rFonts w:ascii="Calibri" w:eastAsia="Calibri" w:hAnsi="Calibri" w:cs="Calibri"/>
          <w:b/>
          <w:bCs/>
          <w:sz w:val="22"/>
          <w:szCs w:val="22"/>
        </w:rPr>
        <w:t xml:space="preserve"> EN CATEGORÍA PRIMERA: </w:t>
      </w:r>
    </w:p>
    <w:tbl>
      <w:tblPr>
        <w:tblStyle w:val="Tablaconcuadrcula4-nfasis6"/>
        <w:tblW w:w="8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830"/>
        <w:gridCol w:w="5687"/>
      </w:tblGrid>
      <w:tr w:rsidR="00191AAF" w:rsidRPr="004D398B" w14:paraId="63BA01BB" w14:textId="77777777" w:rsidTr="00191AAF">
        <w:trPr>
          <w:cnfStyle w:val="100000000000" w:firstRow="1" w:lastRow="0" w:firstColumn="0" w:lastColumn="0" w:oddVBand="0" w:evenVBand="0" w:oddHBand="0"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2830" w:type="dxa"/>
            <w:shd w:val="clear" w:color="auto" w:fill="FF0000"/>
          </w:tcPr>
          <w:p w14:paraId="507D3AAF" w14:textId="77777777" w:rsidR="00191AAF" w:rsidRPr="004D398B" w:rsidRDefault="00191AAF" w:rsidP="009E28CE">
            <w:pPr>
              <w:rPr>
                <w:rFonts w:ascii="Calibri" w:hAnsi="Calibri" w:cs="Calibri"/>
                <w:b w:val="0"/>
                <w:bCs w:val="0"/>
              </w:rPr>
            </w:pPr>
            <w:r w:rsidRPr="004D398B">
              <w:rPr>
                <w:rFonts w:ascii="Calibri" w:hAnsi="Calibri" w:cs="Calibri"/>
              </w:rPr>
              <w:t>Ciudad</w:t>
            </w:r>
          </w:p>
        </w:tc>
        <w:tc>
          <w:tcPr>
            <w:tcW w:w="5687" w:type="dxa"/>
            <w:shd w:val="clear" w:color="auto" w:fill="FF0000"/>
          </w:tcPr>
          <w:p w14:paraId="3416A4B8" w14:textId="07A44A70" w:rsidR="00191AAF" w:rsidRPr="004D398B" w:rsidRDefault="00191AAF" w:rsidP="00191AA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Pr>
                <w:rFonts w:ascii="Calibri" w:hAnsi="Calibri" w:cs="Calibri"/>
              </w:rPr>
              <w:t>Hotel</w:t>
            </w:r>
          </w:p>
        </w:tc>
      </w:tr>
      <w:tr w:rsidR="00191AAF" w:rsidRPr="00191AAF" w14:paraId="13A3EDAF" w14:textId="77777777" w:rsidTr="00191AAF">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830" w:type="dxa"/>
            <w:shd w:val="clear" w:color="auto" w:fill="FFFFFF" w:themeFill="background1"/>
          </w:tcPr>
          <w:p w14:paraId="71E1496F" w14:textId="452F365E" w:rsidR="00191AAF" w:rsidRPr="004D398B" w:rsidRDefault="00191AAF" w:rsidP="009E28CE">
            <w:pPr>
              <w:spacing w:line="360" w:lineRule="auto"/>
              <w:rPr>
                <w:rFonts w:ascii="Calibri" w:hAnsi="Calibri" w:cs="Calibri"/>
                <w:b w:val="0"/>
                <w:bCs w:val="0"/>
              </w:rPr>
            </w:pPr>
            <w:proofErr w:type="spellStart"/>
            <w:r w:rsidRPr="00A76B52">
              <w:rPr>
                <w:rFonts w:ascii="Calibri" w:eastAsia="Calibri" w:hAnsi="Calibri" w:cs="Calibri"/>
                <w:sz w:val="22"/>
                <w:szCs w:val="22"/>
                <w:lang w:val="pt-BR"/>
              </w:rPr>
              <w:t>Estambul</w:t>
            </w:r>
            <w:proofErr w:type="spellEnd"/>
          </w:p>
        </w:tc>
        <w:tc>
          <w:tcPr>
            <w:tcW w:w="5687" w:type="dxa"/>
            <w:shd w:val="clear" w:color="auto" w:fill="FFFFFF" w:themeFill="background1"/>
          </w:tcPr>
          <w:p w14:paraId="0BC159EF" w14:textId="39C34539" w:rsidR="00191AAF" w:rsidRPr="00191AAF" w:rsidRDefault="00191AAF" w:rsidP="009E28CE">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lang w:val="pt-BR"/>
              </w:rPr>
            </w:pPr>
            <w:r w:rsidRPr="00191AAF">
              <w:rPr>
                <w:rFonts w:ascii="Calibri" w:hAnsi="Calibri" w:cs="Calibri"/>
                <w:lang w:val="pt-BR"/>
              </w:rPr>
              <w:t xml:space="preserve">Windsor o </w:t>
            </w:r>
            <w:proofErr w:type="spellStart"/>
            <w:r w:rsidRPr="00191AAF">
              <w:rPr>
                <w:rFonts w:ascii="Calibri" w:hAnsi="Calibri" w:cs="Calibri"/>
                <w:lang w:val="pt-BR"/>
              </w:rPr>
              <w:t>Nydia</w:t>
            </w:r>
            <w:proofErr w:type="spellEnd"/>
            <w:r w:rsidRPr="00191AAF">
              <w:rPr>
                <w:rFonts w:ascii="Calibri" w:hAnsi="Calibri" w:cs="Calibri"/>
                <w:lang w:val="pt-BR"/>
              </w:rPr>
              <w:t xml:space="preserve"> </w:t>
            </w:r>
            <w:proofErr w:type="spellStart"/>
            <w:r w:rsidRPr="00191AAF">
              <w:rPr>
                <w:rFonts w:ascii="Calibri" w:hAnsi="Calibri" w:cs="Calibri"/>
                <w:lang w:val="pt-BR"/>
              </w:rPr>
              <w:t>Galata</w:t>
            </w:r>
            <w:proofErr w:type="spellEnd"/>
            <w:r w:rsidRPr="00191AAF">
              <w:rPr>
                <w:rFonts w:ascii="Calibri" w:hAnsi="Calibri" w:cs="Calibri"/>
                <w:lang w:val="pt-BR"/>
              </w:rPr>
              <w:t xml:space="preserve"> </w:t>
            </w:r>
            <w:proofErr w:type="spellStart"/>
            <w:r w:rsidRPr="00191AAF">
              <w:rPr>
                <w:rFonts w:ascii="Calibri" w:hAnsi="Calibri" w:cs="Calibri"/>
                <w:lang w:val="pt-BR"/>
              </w:rPr>
              <w:t>Port</w:t>
            </w:r>
            <w:proofErr w:type="spellEnd"/>
            <w:r w:rsidRPr="00191AAF">
              <w:rPr>
                <w:rFonts w:ascii="Calibri" w:hAnsi="Calibri" w:cs="Calibri"/>
                <w:lang w:val="pt-BR"/>
              </w:rPr>
              <w:t xml:space="preserve"> o similar</w:t>
            </w:r>
          </w:p>
        </w:tc>
      </w:tr>
      <w:tr w:rsidR="00191AAF" w14:paraId="288B85EE" w14:textId="77777777" w:rsidTr="00191AAF">
        <w:trPr>
          <w:trHeight w:val="395"/>
        </w:trPr>
        <w:tc>
          <w:tcPr>
            <w:cnfStyle w:val="001000000000" w:firstRow="0" w:lastRow="0" w:firstColumn="1" w:lastColumn="0" w:oddVBand="0" w:evenVBand="0" w:oddHBand="0" w:evenHBand="0" w:firstRowFirstColumn="0" w:firstRowLastColumn="0" w:lastRowFirstColumn="0" w:lastRowLastColumn="0"/>
            <w:tcW w:w="2830" w:type="dxa"/>
            <w:shd w:val="clear" w:color="auto" w:fill="FFFFFF" w:themeFill="background1"/>
          </w:tcPr>
          <w:p w14:paraId="12E20D79" w14:textId="5996CFCB" w:rsidR="00191AAF" w:rsidRPr="001F1153" w:rsidRDefault="00191AAF" w:rsidP="009E28CE">
            <w:pPr>
              <w:spacing w:line="360" w:lineRule="auto"/>
              <w:rPr>
                <w:rFonts w:ascii="Calibri" w:hAnsi="Calibri" w:cs="Calibri"/>
                <w:b w:val="0"/>
                <w:bCs w:val="0"/>
              </w:rPr>
            </w:pPr>
            <w:r w:rsidRPr="00A76B52">
              <w:rPr>
                <w:rFonts w:ascii="Calibri" w:eastAsia="Calibri" w:hAnsi="Calibri" w:cs="Calibri"/>
                <w:sz w:val="22"/>
                <w:szCs w:val="22"/>
                <w:lang w:val="pt-BR"/>
              </w:rPr>
              <w:t>Ankara</w:t>
            </w:r>
            <w:r w:rsidRPr="00A76B52">
              <w:rPr>
                <w:rFonts w:ascii="Calibri" w:eastAsia="Calibri" w:hAnsi="Calibri" w:cs="Calibri"/>
                <w:sz w:val="22"/>
                <w:szCs w:val="22"/>
                <w:lang w:val="pt-BR"/>
              </w:rPr>
              <w:tab/>
            </w:r>
          </w:p>
        </w:tc>
        <w:tc>
          <w:tcPr>
            <w:tcW w:w="5687" w:type="dxa"/>
            <w:shd w:val="clear" w:color="auto" w:fill="FFFFFF" w:themeFill="background1"/>
          </w:tcPr>
          <w:p w14:paraId="71B0D941" w14:textId="44CE4DE3" w:rsidR="00191AAF" w:rsidRDefault="00191AAF" w:rsidP="009E28CE">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proofErr w:type="spellStart"/>
            <w:r w:rsidRPr="00A76B52">
              <w:rPr>
                <w:rFonts w:ascii="Calibri" w:eastAsia="Calibri" w:hAnsi="Calibri" w:cs="Calibri"/>
                <w:sz w:val="22"/>
                <w:szCs w:val="22"/>
                <w:lang w:val="pt-BR"/>
              </w:rPr>
              <w:t>Altinel</w:t>
            </w:r>
            <w:proofErr w:type="spellEnd"/>
            <w:r w:rsidRPr="00A76B52">
              <w:rPr>
                <w:rFonts w:ascii="Calibri" w:eastAsia="Calibri" w:hAnsi="Calibri" w:cs="Calibri"/>
                <w:sz w:val="22"/>
                <w:szCs w:val="22"/>
                <w:lang w:val="pt-BR"/>
              </w:rPr>
              <w:t xml:space="preserve"> o New Park o </w:t>
            </w:r>
            <w:proofErr w:type="spellStart"/>
            <w:r w:rsidRPr="00A76B52">
              <w:rPr>
                <w:rFonts w:ascii="Calibri" w:eastAsia="Calibri" w:hAnsi="Calibri" w:cs="Calibri"/>
                <w:sz w:val="22"/>
                <w:szCs w:val="22"/>
                <w:lang w:val="pt-BR"/>
              </w:rPr>
              <w:t>Bilkent</w:t>
            </w:r>
            <w:proofErr w:type="spellEnd"/>
            <w:r w:rsidRPr="00A76B52">
              <w:rPr>
                <w:rFonts w:ascii="Calibri" w:eastAsia="Calibri" w:hAnsi="Calibri" w:cs="Calibri"/>
                <w:sz w:val="22"/>
                <w:szCs w:val="22"/>
                <w:lang w:val="pt-BR"/>
              </w:rPr>
              <w:t xml:space="preserve"> o similar</w:t>
            </w:r>
            <w:r w:rsidRPr="00A76B52">
              <w:rPr>
                <w:rFonts w:ascii="Calibri" w:eastAsia="Calibri" w:hAnsi="Calibri" w:cs="Calibri"/>
                <w:sz w:val="22"/>
                <w:szCs w:val="22"/>
                <w:lang w:val="pt-BR"/>
              </w:rPr>
              <w:tab/>
            </w:r>
          </w:p>
        </w:tc>
      </w:tr>
      <w:tr w:rsidR="00191AAF" w:rsidRPr="00191AAF" w14:paraId="4C34DF10" w14:textId="77777777" w:rsidTr="00191AAF">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2830" w:type="dxa"/>
            <w:shd w:val="clear" w:color="auto" w:fill="FFFFFF" w:themeFill="background1"/>
          </w:tcPr>
          <w:p w14:paraId="0B9DC3EC" w14:textId="127B0D0A" w:rsidR="00191AAF" w:rsidRPr="004D398B" w:rsidRDefault="00191AAF" w:rsidP="009E28CE">
            <w:pPr>
              <w:spacing w:line="360" w:lineRule="auto"/>
              <w:rPr>
                <w:rFonts w:ascii="Calibri" w:hAnsi="Calibri" w:cs="Calibri"/>
                <w:b w:val="0"/>
                <w:bCs w:val="0"/>
              </w:rPr>
            </w:pPr>
            <w:proofErr w:type="spellStart"/>
            <w:r w:rsidRPr="00A76B52">
              <w:rPr>
                <w:rFonts w:ascii="Calibri" w:eastAsia="Calibri" w:hAnsi="Calibri" w:cs="Calibri"/>
                <w:sz w:val="22"/>
                <w:szCs w:val="22"/>
                <w:lang w:val="pt-BR"/>
              </w:rPr>
              <w:t>Capadocia</w:t>
            </w:r>
            <w:proofErr w:type="spellEnd"/>
          </w:p>
        </w:tc>
        <w:tc>
          <w:tcPr>
            <w:tcW w:w="5687" w:type="dxa"/>
            <w:shd w:val="clear" w:color="auto" w:fill="FFFFFF" w:themeFill="background1"/>
          </w:tcPr>
          <w:p w14:paraId="30DDE8B3" w14:textId="04D6C529" w:rsidR="00191AAF" w:rsidRPr="00191AAF" w:rsidRDefault="00191AAF" w:rsidP="009E28CE">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lang w:val="pt-BR"/>
              </w:rPr>
            </w:pPr>
            <w:proofErr w:type="spellStart"/>
            <w:r w:rsidRPr="00191AAF">
              <w:rPr>
                <w:rFonts w:ascii="Calibri" w:hAnsi="Calibri" w:cs="Calibri"/>
                <w:lang w:val="pt-BR"/>
              </w:rPr>
              <w:t>Dinler</w:t>
            </w:r>
            <w:proofErr w:type="spellEnd"/>
            <w:r w:rsidRPr="00191AAF">
              <w:rPr>
                <w:rFonts w:ascii="Calibri" w:hAnsi="Calibri" w:cs="Calibri"/>
                <w:lang w:val="pt-BR"/>
              </w:rPr>
              <w:t xml:space="preserve"> </w:t>
            </w:r>
            <w:proofErr w:type="spellStart"/>
            <w:r w:rsidRPr="00191AAF">
              <w:rPr>
                <w:rFonts w:ascii="Calibri" w:hAnsi="Calibri" w:cs="Calibri"/>
                <w:lang w:val="pt-BR"/>
              </w:rPr>
              <w:t>Urgup</w:t>
            </w:r>
            <w:proofErr w:type="spellEnd"/>
            <w:r w:rsidRPr="00191AAF">
              <w:rPr>
                <w:rFonts w:ascii="Calibri" w:hAnsi="Calibri" w:cs="Calibri"/>
                <w:lang w:val="pt-BR"/>
              </w:rPr>
              <w:t xml:space="preserve"> o </w:t>
            </w:r>
            <w:proofErr w:type="spellStart"/>
            <w:r w:rsidRPr="00191AAF">
              <w:rPr>
                <w:rFonts w:ascii="Calibri" w:hAnsi="Calibri" w:cs="Calibri"/>
                <w:lang w:val="pt-BR"/>
              </w:rPr>
              <w:t>Perissia</w:t>
            </w:r>
            <w:proofErr w:type="spellEnd"/>
            <w:r w:rsidRPr="00191AAF">
              <w:rPr>
                <w:rFonts w:ascii="Calibri" w:hAnsi="Calibri" w:cs="Calibri"/>
                <w:lang w:val="pt-BR"/>
              </w:rPr>
              <w:t xml:space="preserve"> o Mustafa o </w:t>
            </w:r>
            <w:proofErr w:type="spellStart"/>
            <w:r w:rsidRPr="00191AAF">
              <w:rPr>
                <w:rFonts w:ascii="Calibri" w:hAnsi="Calibri" w:cs="Calibri"/>
                <w:lang w:val="pt-BR"/>
              </w:rPr>
              <w:t>Burcu</w:t>
            </w:r>
            <w:proofErr w:type="spellEnd"/>
            <w:r w:rsidRPr="00191AAF">
              <w:rPr>
                <w:rFonts w:ascii="Calibri" w:hAnsi="Calibri" w:cs="Calibri"/>
                <w:lang w:val="pt-BR"/>
              </w:rPr>
              <w:t xml:space="preserve"> Kaya o similar</w:t>
            </w:r>
          </w:p>
        </w:tc>
      </w:tr>
      <w:tr w:rsidR="00191AAF" w:rsidRPr="00191AAF" w14:paraId="7800B9A2" w14:textId="77777777" w:rsidTr="00191AAF">
        <w:trPr>
          <w:trHeight w:val="395"/>
        </w:trPr>
        <w:tc>
          <w:tcPr>
            <w:cnfStyle w:val="001000000000" w:firstRow="0" w:lastRow="0" w:firstColumn="1" w:lastColumn="0" w:oddVBand="0" w:evenVBand="0" w:oddHBand="0" w:evenHBand="0" w:firstRowFirstColumn="0" w:firstRowLastColumn="0" w:lastRowFirstColumn="0" w:lastRowLastColumn="0"/>
            <w:tcW w:w="2830" w:type="dxa"/>
            <w:shd w:val="clear" w:color="auto" w:fill="FFFFFF" w:themeFill="background1"/>
          </w:tcPr>
          <w:p w14:paraId="235E3FF5" w14:textId="648FA690" w:rsidR="00191AAF" w:rsidRPr="004D398B" w:rsidRDefault="00191AAF" w:rsidP="009E28CE">
            <w:pPr>
              <w:spacing w:line="360" w:lineRule="auto"/>
              <w:rPr>
                <w:rFonts w:ascii="Calibri" w:hAnsi="Calibri" w:cs="Calibri"/>
                <w:b w:val="0"/>
                <w:bCs w:val="0"/>
              </w:rPr>
            </w:pPr>
            <w:proofErr w:type="spellStart"/>
            <w:r w:rsidRPr="00A76B52">
              <w:rPr>
                <w:rFonts w:ascii="Calibri" w:eastAsia="Calibri" w:hAnsi="Calibri" w:cs="Calibri"/>
                <w:sz w:val="22"/>
                <w:szCs w:val="22"/>
                <w:lang w:val="pt-BR"/>
              </w:rPr>
              <w:t>Pamukkale</w:t>
            </w:r>
            <w:proofErr w:type="spellEnd"/>
          </w:p>
        </w:tc>
        <w:tc>
          <w:tcPr>
            <w:tcW w:w="5687" w:type="dxa"/>
            <w:shd w:val="clear" w:color="auto" w:fill="FFFFFF" w:themeFill="background1"/>
          </w:tcPr>
          <w:p w14:paraId="2DBE48EF" w14:textId="36398182" w:rsidR="00191AAF" w:rsidRPr="00191AAF" w:rsidRDefault="00191AAF" w:rsidP="009E28CE">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lang w:val="pt-BR"/>
              </w:rPr>
            </w:pPr>
            <w:proofErr w:type="spellStart"/>
            <w:r w:rsidRPr="00A76B52">
              <w:rPr>
                <w:rFonts w:ascii="Calibri" w:eastAsia="Calibri" w:hAnsi="Calibri" w:cs="Calibri"/>
                <w:sz w:val="22"/>
                <w:szCs w:val="22"/>
                <w:lang w:val="pt-BR"/>
              </w:rPr>
              <w:t>Colossae</w:t>
            </w:r>
            <w:proofErr w:type="spellEnd"/>
            <w:r w:rsidRPr="00A76B52">
              <w:rPr>
                <w:rFonts w:ascii="Calibri" w:eastAsia="Calibri" w:hAnsi="Calibri" w:cs="Calibri"/>
                <w:sz w:val="22"/>
                <w:szCs w:val="22"/>
                <w:lang w:val="pt-BR"/>
              </w:rPr>
              <w:t xml:space="preserve"> o </w:t>
            </w:r>
            <w:proofErr w:type="spellStart"/>
            <w:r w:rsidRPr="00A76B52">
              <w:rPr>
                <w:rFonts w:ascii="Calibri" w:eastAsia="Calibri" w:hAnsi="Calibri" w:cs="Calibri"/>
                <w:sz w:val="22"/>
                <w:szCs w:val="22"/>
                <w:lang w:val="pt-BR"/>
              </w:rPr>
              <w:t>Adempira</w:t>
            </w:r>
            <w:proofErr w:type="spellEnd"/>
            <w:r w:rsidRPr="00A76B52">
              <w:rPr>
                <w:rFonts w:ascii="Calibri" w:eastAsia="Calibri" w:hAnsi="Calibri" w:cs="Calibri"/>
                <w:sz w:val="22"/>
                <w:szCs w:val="22"/>
                <w:lang w:val="pt-BR"/>
              </w:rPr>
              <w:t xml:space="preserve"> o similar</w:t>
            </w:r>
          </w:p>
        </w:tc>
      </w:tr>
      <w:tr w:rsidR="00191AAF" w:rsidRPr="00191AAF" w14:paraId="1571924F" w14:textId="77777777" w:rsidTr="00191AAF">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830" w:type="dxa"/>
            <w:shd w:val="clear" w:color="auto" w:fill="FFFFFF" w:themeFill="background1"/>
          </w:tcPr>
          <w:p w14:paraId="49D67106" w14:textId="1C7ADA70" w:rsidR="00191AAF" w:rsidRPr="00A76B52" w:rsidRDefault="00191AAF" w:rsidP="009E28CE">
            <w:pPr>
              <w:spacing w:line="360" w:lineRule="auto"/>
              <w:rPr>
                <w:rFonts w:ascii="Calibri" w:eastAsia="Calibri" w:hAnsi="Calibri" w:cs="Calibri"/>
                <w:b w:val="0"/>
                <w:bCs w:val="0"/>
                <w:sz w:val="22"/>
                <w:szCs w:val="22"/>
                <w:lang w:val="pt-BR"/>
              </w:rPr>
            </w:pPr>
            <w:proofErr w:type="spellStart"/>
            <w:r w:rsidRPr="00EE5532">
              <w:rPr>
                <w:rFonts w:ascii="Calibri" w:eastAsia="Calibri" w:hAnsi="Calibri" w:cs="Calibri"/>
                <w:sz w:val="22"/>
                <w:szCs w:val="22"/>
              </w:rPr>
              <w:t>Kusadasi</w:t>
            </w:r>
            <w:proofErr w:type="spellEnd"/>
          </w:p>
        </w:tc>
        <w:tc>
          <w:tcPr>
            <w:tcW w:w="5687" w:type="dxa"/>
            <w:shd w:val="clear" w:color="auto" w:fill="FFFFFF" w:themeFill="background1"/>
          </w:tcPr>
          <w:p w14:paraId="42BADB08" w14:textId="3634AA67" w:rsidR="00191AAF" w:rsidRPr="00191AAF" w:rsidRDefault="00191AAF" w:rsidP="009E28CE">
            <w:pPr>
              <w:spacing w:line="36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lang w:val="es-MX"/>
              </w:rPr>
            </w:pPr>
            <w:r>
              <w:rPr>
                <w:rFonts w:ascii="Calibri" w:eastAsia="Calibri" w:hAnsi="Calibri" w:cs="Calibri"/>
                <w:sz w:val="22"/>
                <w:szCs w:val="22"/>
              </w:rPr>
              <w:t>Casa del Sole o similar</w:t>
            </w:r>
          </w:p>
        </w:tc>
      </w:tr>
      <w:tr w:rsidR="00191AAF" w:rsidRPr="00191AAF" w14:paraId="03A4A321" w14:textId="77777777" w:rsidTr="00191AAF">
        <w:trPr>
          <w:trHeight w:val="395"/>
        </w:trPr>
        <w:tc>
          <w:tcPr>
            <w:cnfStyle w:val="001000000000" w:firstRow="0" w:lastRow="0" w:firstColumn="1" w:lastColumn="0" w:oddVBand="0" w:evenVBand="0" w:oddHBand="0" w:evenHBand="0" w:firstRowFirstColumn="0" w:firstRowLastColumn="0" w:lastRowFirstColumn="0" w:lastRowLastColumn="0"/>
            <w:tcW w:w="2830" w:type="dxa"/>
            <w:shd w:val="clear" w:color="auto" w:fill="FFFFFF" w:themeFill="background1"/>
          </w:tcPr>
          <w:p w14:paraId="056B6123" w14:textId="23D61E4F" w:rsidR="00191AAF" w:rsidRPr="00191AAF" w:rsidRDefault="00191AAF" w:rsidP="009E28CE">
            <w:pPr>
              <w:spacing w:line="360" w:lineRule="auto"/>
              <w:rPr>
                <w:rFonts w:ascii="Calibri" w:eastAsia="Calibri" w:hAnsi="Calibri" w:cs="Calibri"/>
                <w:b w:val="0"/>
                <w:bCs w:val="0"/>
                <w:sz w:val="22"/>
                <w:szCs w:val="22"/>
                <w:lang w:val="es-MX"/>
              </w:rPr>
            </w:pPr>
            <w:proofErr w:type="spellStart"/>
            <w:r w:rsidRPr="00EE5532">
              <w:rPr>
                <w:rFonts w:ascii="Calibri" w:eastAsia="Calibri" w:hAnsi="Calibri" w:cs="Calibri"/>
                <w:sz w:val="22"/>
                <w:szCs w:val="22"/>
              </w:rPr>
              <w:t>Canakkale</w:t>
            </w:r>
            <w:proofErr w:type="spellEnd"/>
          </w:p>
        </w:tc>
        <w:tc>
          <w:tcPr>
            <w:tcW w:w="5687" w:type="dxa"/>
            <w:shd w:val="clear" w:color="auto" w:fill="FFFFFF" w:themeFill="background1"/>
          </w:tcPr>
          <w:p w14:paraId="037A3DE1" w14:textId="6A5956FC" w:rsidR="00191AAF" w:rsidRPr="00191AAF" w:rsidRDefault="00191AAF" w:rsidP="009E28CE">
            <w:pPr>
              <w:spacing w:line="36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lang w:val="es-MX"/>
              </w:rPr>
            </w:pPr>
            <w:r>
              <w:rPr>
                <w:rFonts w:ascii="Calibri" w:eastAsia="Calibri" w:hAnsi="Calibri" w:cs="Calibri"/>
                <w:sz w:val="22"/>
                <w:szCs w:val="22"/>
              </w:rPr>
              <w:t xml:space="preserve">Iris o </w:t>
            </w:r>
            <w:proofErr w:type="spellStart"/>
            <w:r>
              <w:rPr>
                <w:rFonts w:ascii="Calibri" w:eastAsia="Calibri" w:hAnsi="Calibri" w:cs="Calibri"/>
                <w:sz w:val="22"/>
                <w:szCs w:val="22"/>
              </w:rPr>
              <w:t>Oytun</w:t>
            </w:r>
            <w:proofErr w:type="spellEnd"/>
            <w:r>
              <w:rPr>
                <w:rFonts w:ascii="Calibri" w:eastAsia="Calibri" w:hAnsi="Calibri" w:cs="Calibri"/>
                <w:sz w:val="22"/>
                <w:szCs w:val="22"/>
              </w:rPr>
              <w:tab/>
            </w:r>
          </w:p>
        </w:tc>
      </w:tr>
    </w:tbl>
    <w:p w14:paraId="40F9F6C8" w14:textId="36E9174B" w:rsidR="00191AAF" w:rsidRPr="00191AAF" w:rsidRDefault="00191AAF" w:rsidP="00087596">
      <w:pPr>
        <w:rPr>
          <w:rFonts w:ascii="Calibri" w:eastAsia="Calibri" w:hAnsi="Calibri" w:cs="Calibri"/>
          <w:b/>
          <w:bCs/>
          <w:sz w:val="22"/>
          <w:szCs w:val="22"/>
          <w:lang w:val="es-MX"/>
        </w:rPr>
      </w:pPr>
      <w:r w:rsidRPr="002718C6">
        <w:rPr>
          <w:rFonts w:ascii="Calibri" w:hAnsi="Calibri" w:cs="Calibri"/>
          <w:i/>
          <w:iCs/>
          <w:color w:val="000000" w:themeColor="text1"/>
          <w:sz w:val="18"/>
          <w:szCs w:val="18"/>
        </w:rPr>
        <w:lastRenderedPageBreak/>
        <w:t>**La lista de hoteles es meramente informativa, puede ser modificadas, siendo los pasajeros hospedados en diferentes establecimientos de la misma categoría o similar. **</w:t>
      </w:r>
    </w:p>
    <w:p w14:paraId="68037528" w14:textId="7020B6DD" w:rsidR="00087596" w:rsidRDefault="00456F74" w:rsidP="00191AAF">
      <w:pPr>
        <w:spacing w:line="360" w:lineRule="auto"/>
        <w:rPr>
          <w:rFonts w:ascii="Calibri" w:eastAsia="Calibri" w:hAnsi="Calibri" w:cs="Calibri"/>
          <w:b/>
          <w:bCs/>
          <w:sz w:val="22"/>
          <w:szCs w:val="22"/>
        </w:rPr>
      </w:pPr>
      <w:r w:rsidRPr="00191AAF">
        <w:rPr>
          <w:rFonts w:ascii="Calibri" w:eastAsia="Calibri" w:hAnsi="Calibri" w:cs="Calibri"/>
          <w:sz w:val="22"/>
          <w:szCs w:val="22"/>
          <w:lang w:val="es-MX"/>
        </w:rPr>
        <w:tab/>
      </w:r>
    </w:p>
    <w:p w14:paraId="41DEAEE1" w14:textId="77777777" w:rsidR="00087596" w:rsidRDefault="00087596" w:rsidP="00087596">
      <w:pPr>
        <w:rPr>
          <w:rFonts w:ascii="Calibri" w:eastAsia="Calibri" w:hAnsi="Calibri" w:cs="Calibri"/>
          <w:b/>
          <w:bCs/>
          <w:sz w:val="22"/>
          <w:szCs w:val="22"/>
        </w:rPr>
      </w:pPr>
    </w:p>
    <w:p w14:paraId="0E25C53E" w14:textId="38E26346" w:rsidR="004320DF" w:rsidRDefault="002248E7" w:rsidP="002248E7">
      <w:pPr>
        <w:spacing w:line="360" w:lineRule="auto"/>
        <w:rPr>
          <w:rFonts w:ascii="Calibri" w:eastAsia="Calibri" w:hAnsi="Calibri" w:cs="Calibri"/>
          <w:b/>
          <w:bCs/>
          <w:sz w:val="22"/>
          <w:szCs w:val="22"/>
        </w:rPr>
      </w:pPr>
      <w:r w:rsidRPr="004320DF">
        <w:rPr>
          <w:rFonts w:ascii="Calibri" w:eastAsia="Calibri" w:hAnsi="Calibri" w:cs="Calibri"/>
          <w:b/>
          <w:bCs/>
          <w:sz w:val="22"/>
          <w:szCs w:val="22"/>
        </w:rPr>
        <w:t>VUELOS</w:t>
      </w:r>
      <w:r>
        <w:rPr>
          <w:rFonts w:ascii="Calibri" w:eastAsia="Calibri" w:hAnsi="Calibri" w:cs="Calibri"/>
          <w:b/>
          <w:bCs/>
          <w:sz w:val="22"/>
          <w:szCs w:val="22"/>
        </w:rPr>
        <w:t xml:space="preserve"> PREVISTOS:</w:t>
      </w:r>
    </w:p>
    <w:p w14:paraId="20DEB9AB" w14:textId="2AC9187F" w:rsidR="004320DF" w:rsidRDefault="004320DF" w:rsidP="00087596">
      <w:pPr>
        <w:rPr>
          <w:rFonts w:ascii="Calibri" w:eastAsia="Calibri" w:hAnsi="Calibri" w:cs="Calibri"/>
          <w:sz w:val="22"/>
          <w:szCs w:val="22"/>
        </w:rPr>
      </w:pPr>
    </w:p>
    <w:tbl>
      <w:tblPr>
        <w:tblW w:w="10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0"/>
        <w:gridCol w:w="740"/>
        <w:gridCol w:w="891"/>
        <w:gridCol w:w="2405"/>
        <w:gridCol w:w="2410"/>
        <w:gridCol w:w="992"/>
        <w:gridCol w:w="992"/>
        <w:gridCol w:w="851"/>
      </w:tblGrid>
      <w:tr w:rsidR="00117A88" w:rsidRPr="002248E7" w14:paraId="395EB4E3" w14:textId="77777777" w:rsidTr="002248E7">
        <w:trPr>
          <w:trHeight w:val="300"/>
          <w:jc w:val="center"/>
        </w:trPr>
        <w:tc>
          <w:tcPr>
            <w:tcW w:w="720" w:type="dxa"/>
            <w:shd w:val="clear" w:color="auto" w:fill="FF0000"/>
            <w:noWrap/>
            <w:vAlign w:val="center"/>
            <w:hideMark/>
          </w:tcPr>
          <w:p w14:paraId="1E56AD8B" w14:textId="77777777" w:rsidR="00117A88" w:rsidRPr="002248E7" w:rsidRDefault="00117A88" w:rsidP="00087596">
            <w:pPr>
              <w:spacing w:line="360" w:lineRule="auto"/>
              <w:jc w:val="center"/>
              <w:rPr>
                <w:rFonts w:ascii="Calibri" w:hAnsi="Calibri" w:cs="Calibri"/>
                <w:b/>
                <w:bCs/>
                <w:color w:val="F2F2F2"/>
                <w:sz w:val="22"/>
                <w:szCs w:val="22"/>
              </w:rPr>
            </w:pPr>
            <w:r w:rsidRPr="002248E7">
              <w:rPr>
                <w:rFonts w:ascii="Calibri" w:hAnsi="Calibri" w:cs="Calibri"/>
                <w:b/>
                <w:bCs/>
                <w:color w:val="F2F2F2"/>
                <w:sz w:val="22"/>
                <w:szCs w:val="22"/>
              </w:rPr>
              <w:t>Vuelo</w:t>
            </w:r>
          </w:p>
        </w:tc>
        <w:tc>
          <w:tcPr>
            <w:tcW w:w="740" w:type="dxa"/>
            <w:shd w:val="clear" w:color="auto" w:fill="FF0000"/>
            <w:noWrap/>
            <w:vAlign w:val="bottom"/>
            <w:hideMark/>
          </w:tcPr>
          <w:p w14:paraId="7E4C81F0" w14:textId="77777777" w:rsidR="00117A88" w:rsidRPr="002248E7" w:rsidRDefault="00117A88" w:rsidP="00087596">
            <w:pPr>
              <w:spacing w:line="360" w:lineRule="auto"/>
              <w:jc w:val="center"/>
              <w:rPr>
                <w:rFonts w:ascii="Calibri" w:hAnsi="Calibri" w:cs="Calibri"/>
                <w:b/>
                <w:bCs/>
                <w:color w:val="F2F2F2"/>
                <w:sz w:val="22"/>
                <w:szCs w:val="22"/>
              </w:rPr>
            </w:pPr>
            <w:r w:rsidRPr="002248E7">
              <w:rPr>
                <w:rFonts w:ascii="Calibri" w:hAnsi="Calibri" w:cs="Calibri"/>
                <w:b/>
                <w:bCs/>
                <w:color w:val="F2F2F2"/>
                <w:sz w:val="22"/>
                <w:szCs w:val="22"/>
              </w:rPr>
              <w:t>Clase</w:t>
            </w:r>
          </w:p>
        </w:tc>
        <w:tc>
          <w:tcPr>
            <w:tcW w:w="891" w:type="dxa"/>
            <w:shd w:val="clear" w:color="auto" w:fill="FF0000"/>
            <w:noWrap/>
            <w:vAlign w:val="bottom"/>
            <w:hideMark/>
          </w:tcPr>
          <w:p w14:paraId="5821C939" w14:textId="77777777" w:rsidR="00117A88" w:rsidRPr="002248E7" w:rsidRDefault="00117A88" w:rsidP="00087596">
            <w:pPr>
              <w:spacing w:line="360" w:lineRule="auto"/>
              <w:jc w:val="center"/>
              <w:rPr>
                <w:rFonts w:ascii="Calibri" w:hAnsi="Calibri" w:cs="Calibri"/>
                <w:b/>
                <w:bCs/>
                <w:color w:val="F2F2F2"/>
                <w:sz w:val="22"/>
                <w:szCs w:val="22"/>
              </w:rPr>
            </w:pPr>
            <w:r w:rsidRPr="002248E7">
              <w:rPr>
                <w:rFonts w:ascii="Calibri" w:hAnsi="Calibri" w:cs="Calibri"/>
                <w:b/>
                <w:bCs/>
                <w:color w:val="F2F2F2"/>
                <w:sz w:val="22"/>
                <w:szCs w:val="22"/>
              </w:rPr>
              <w:t>Fecha</w:t>
            </w:r>
          </w:p>
        </w:tc>
        <w:tc>
          <w:tcPr>
            <w:tcW w:w="2405" w:type="dxa"/>
            <w:shd w:val="clear" w:color="auto" w:fill="FF0000"/>
            <w:noWrap/>
            <w:vAlign w:val="bottom"/>
            <w:hideMark/>
          </w:tcPr>
          <w:p w14:paraId="2331856C" w14:textId="77777777" w:rsidR="00117A88" w:rsidRPr="002248E7" w:rsidRDefault="00117A88" w:rsidP="00087596">
            <w:pPr>
              <w:spacing w:line="360" w:lineRule="auto"/>
              <w:rPr>
                <w:rFonts w:ascii="Calibri" w:hAnsi="Calibri" w:cs="Calibri"/>
                <w:b/>
                <w:bCs/>
                <w:color w:val="F2F2F2"/>
                <w:sz w:val="22"/>
                <w:szCs w:val="22"/>
              </w:rPr>
            </w:pPr>
            <w:r w:rsidRPr="002248E7">
              <w:rPr>
                <w:rFonts w:ascii="Calibri" w:hAnsi="Calibri" w:cs="Calibri"/>
                <w:b/>
                <w:bCs/>
                <w:color w:val="F2F2F2"/>
                <w:sz w:val="22"/>
                <w:szCs w:val="22"/>
              </w:rPr>
              <w:t>Ciudad Inicio</w:t>
            </w:r>
          </w:p>
        </w:tc>
        <w:tc>
          <w:tcPr>
            <w:tcW w:w="2410" w:type="dxa"/>
            <w:shd w:val="clear" w:color="auto" w:fill="FF0000"/>
            <w:noWrap/>
            <w:vAlign w:val="bottom"/>
            <w:hideMark/>
          </w:tcPr>
          <w:p w14:paraId="3DD8416C" w14:textId="77777777" w:rsidR="00117A88" w:rsidRPr="002248E7" w:rsidRDefault="00117A88" w:rsidP="00087596">
            <w:pPr>
              <w:spacing w:line="360" w:lineRule="auto"/>
              <w:rPr>
                <w:rFonts w:ascii="Calibri" w:hAnsi="Calibri" w:cs="Calibri"/>
                <w:b/>
                <w:bCs/>
                <w:color w:val="F2F2F2"/>
                <w:sz w:val="22"/>
                <w:szCs w:val="22"/>
              </w:rPr>
            </w:pPr>
            <w:r w:rsidRPr="002248E7">
              <w:rPr>
                <w:rFonts w:ascii="Calibri" w:hAnsi="Calibri" w:cs="Calibri"/>
                <w:b/>
                <w:bCs/>
                <w:color w:val="F2F2F2"/>
                <w:sz w:val="22"/>
                <w:szCs w:val="22"/>
              </w:rPr>
              <w:t>Ciudad Llegada</w:t>
            </w:r>
          </w:p>
        </w:tc>
        <w:tc>
          <w:tcPr>
            <w:tcW w:w="992" w:type="dxa"/>
            <w:shd w:val="clear" w:color="auto" w:fill="FF0000"/>
            <w:noWrap/>
            <w:vAlign w:val="bottom"/>
            <w:hideMark/>
          </w:tcPr>
          <w:p w14:paraId="2C52A720" w14:textId="77777777" w:rsidR="00117A88" w:rsidRPr="002248E7" w:rsidRDefault="00117A88" w:rsidP="00087596">
            <w:pPr>
              <w:spacing w:line="360" w:lineRule="auto"/>
              <w:rPr>
                <w:rFonts w:ascii="Calibri" w:hAnsi="Calibri" w:cs="Calibri"/>
                <w:b/>
                <w:bCs/>
                <w:color w:val="F2F2F2"/>
                <w:sz w:val="22"/>
                <w:szCs w:val="22"/>
              </w:rPr>
            </w:pPr>
            <w:r w:rsidRPr="002248E7">
              <w:rPr>
                <w:rFonts w:ascii="Calibri" w:hAnsi="Calibri" w:cs="Calibri"/>
                <w:b/>
                <w:bCs/>
                <w:color w:val="F2F2F2"/>
                <w:sz w:val="22"/>
                <w:szCs w:val="22"/>
              </w:rPr>
              <w:t>Salida</w:t>
            </w:r>
          </w:p>
        </w:tc>
        <w:tc>
          <w:tcPr>
            <w:tcW w:w="992" w:type="dxa"/>
            <w:shd w:val="clear" w:color="auto" w:fill="FF0000"/>
            <w:noWrap/>
            <w:vAlign w:val="bottom"/>
            <w:hideMark/>
          </w:tcPr>
          <w:p w14:paraId="79E236C3" w14:textId="77777777" w:rsidR="00117A88" w:rsidRPr="002248E7" w:rsidRDefault="00117A88" w:rsidP="00087596">
            <w:pPr>
              <w:spacing w:line="360" w:lineRule="auto"/>
              <w:rPr>
                <w:rFonts w:ascii="Calibri" w:hAnsi="Calibri" w:cs="Calibri"/>
                <w:b/>
                <w:bCs/>
                <w:color w:val="F2F2F2"/>
                <w:sz w:val="22"/>
                <w:szCs w:val="22"/>
              </w:rPr>
            </w:pPr>
            <w:r w:rsidRPr="002248E7">
              <w:rPr>
                <w:rFonts w:ascii="Calibri" w:hAnsi="Calibri" w:cs="Calibri"/>
                <w:b/>
                <w:bCs/>
                <w:color w:val="F2F2F2"/>
                <w:sz w:val="22"/>
                <w:szCs w:val="22"/>
              </w:rPr>
              <w:t>Llegada</w:t>
            </w:r>
          </w:p>
        </w:tc>
        <w:tc>
          <w:tcPr>
            <w:tcW w:w="851" w:type="dxa"/>
            <w:shd w:val="clear" w:color="auto" w:fill="FF0000"/>
            <w:noWrap/>
            <w:vAlign w:val="bottom"/>
            <w:hideMark/>
          </w:tcPr>
          <w:p w14:paraId="765BC342" w14:textId="77777777" w:rsidR="00117A88" w:rsidRPr="002248E7" w:rsidRDefault="00117A88" w:rsidP="00087596">
            <w:pPr>
              <w:spacing w:line="360" w:lineRule="auto"/>
              <w:rPr>
                <w:rFonts w:ascii="Calibri" w:hAnsi="Calibri" w:cs="Calibri"/>
                <w:b/>
                <w:bCs/>
                <w:color w:val="F2F2F2"/>
                <w:sz w:val="22"/>
                <w:szCs w:val="22"/>
              </w:rPr>
            </w:pPr>
            <w:r w:rsidRPr="002248E7">
              <w:rPr>
                <w:rFonts w:ascii="Calibri" w:hAnsi="Calibri" w:cs="Calibri"/>
                <w:b/>
                <w:bCs/>
                <w:color w:val="F2F2F2"/>
                <w:sz w:val="22"/>
                <w:szCs w:val="22"/>
              </w:rPr>
              <w:t> </w:t>
            </w:r>
          </w:p>
        </w:tc>
      </w:tr>
      <w:tr w:rsidR="00117A88" w:rsidRPr="002248E7" w14:paraId="563B8A74" w14:textId="77777777" w:rsidTr="002248E7">
        <w:trPr>
          <w:trHeight w:val="300"/>
          <w:jc w:val="center"/>
        </w:trPr>
        <w:tc>
          <w:tcPr>
            <w:tcW w:w="720" w:type="dxa"/>
            <w:shd w:val="clear" w:color="auto" w:fill="auto"/>
            <w:noWrap/>
            <w:vAlign w:val="center"/>
            <w:hideMark/>
          </w:tcPr>
          <w:p w14:paraId="014E3053" w14:textId="19600C3A" w:rsidR="00117A88" w:rsidRPr="002248E7" w:rsidRDefault="00117A88" w:rsidP="00087596">
            <w:pPr>
              <w:spacing w:line="360" w:lineRule="auto"/>
              <w:jc w:val="center"/>
              <w:rPr>
                <w:rFonts w:ascii="Calibri" w:hAnsi="Calibri" w:cs="Calibri"/>
                <w:color w:val="000000"/>
                <w:sz w:val="22"/>
                <w:szCs w:val="22"/>
              </w:rPr>
            </w:pPr>
            <w:r w:rsidRPr="002248E7">
              <w:rPr>
                <w:rFonts w:ascii="Calibri" w:hAnsi="Calibri" w:cs="Calibri"/>
                <w:color w:val="000000"/>
                <w:sz w:val="22"/>
                <w:szCs w:val="22"/>
              </w:rPr>
              <w:t>TK18</w:t>
            </w:r>
            <w:r w:rsidR="00087596" w:rsidRPr="002248E7">
              <w:rPr>
                <w:rFonts w:ascii="Calibri" w:hAnsi="Calibri" w:cs="Calibri"/>
                <w:color w:val="000000"/>
                <w:sz w:val="22"/>
                <w:szCs w:val="22"/>
              </w:rPr>
              <w:t>9</w:t>
            </w:r>
          </w:p>
        </w:tc>
        <w:tc>
          <w:tcPr>
            <w:tcW w:w="740" w:type="dxa"/>
            <w:shd w:val="clear" w:color="auto" w:fill="auto"/>
            <w:noWrap/>
            <w:vAlign w:val="bottom"/>
            <w:hideMark/>
          </w:tcPr>
          <w:p w14:paraId="2FA09B0C" w14:textId="1919219A" w:rsidR="00117A88" w:rsidRPr="002248E7" w:rsidRDefault="00087596" w:rsidP="00087596">
            <w:pPr>
              <w:spacing w:line="360" w:lineRule="auto"/>
              <w:jc w:val="center"/>
              <w:rPr>
                <w:rFonts w:ascii="Calibri" w:hAnsi="Calibri" w:cs="Calibri"/>
                <w:color w:val="000000"/>
                <w:sz w:val="22"/>
                <w:szCs w:val="22"/>
              </w:rPr>
            </w:pPr>
            <w:r w:rsidRPr="002248E7">
              <w:rPr>
                <w:rFonts w:ascii="Calibri" w:hAnsi="Calibri" w:cs="Calibri"/>
                <w:color w:val="000000"/>
                <w:sz w:val="22"/>
                <w:szCs w:val="22"/>
              </w:rPr>
              <w:t>L</w:t>
            </w:r>
          </w:p>
        </w:tc>
        <w:tc>
          <w:tcPr>
            <w:tcW w:w="891" w:type="dxa"/>
            <w:shd w:val="clear" w:color="auto" w:fill="auto"/>
            <w:noWrap/>
            <w:vAlign w:val="bottom"/>
            <w:hideMark/>
          </w:tcPr>
          <w:p w14:paraId="3F68EC5C" w14:textId="7B10B97C" w:rsidR="00117A88" w:rsidRPr="002248E7" w:rsidRDefault="00087596" w:rsidP="00087596">
            <w:pPr>
              <w:spacing w:line="360" w:lineRule="auto"/>
              <w:rPr>
                <w:rFonts w:ascii="Calibri" w:hAnsi="Calibri" w:cs="Calibri"/>
                <w:color w:val="000000"/>
                <w:sz w:val="22"/>
                <w:szCs w:val="22"/>
              </w:rPr>
            </w:pPr>
            <w:r w:rsidRPr="002248E7">
              <w:rPr>
                <w:rFonts w:ascii="Calibri" w:hAnsi="Calibri" w:cs="Calibri"/>
                <w:color w:val="000000"/>
                <w:sz w:val="22"/>
                <w:szCs w:val="22"/>
              </w:rPr>
              <w:t>21DEC</w:t>
            </w:r>
          </w:p>
        </w:tc>
        <w:tc>
          <w:tcPr>
            <w:tcW w:w="2405" w:type="dxa"/>
            <w:shd w:val="clear" w:color="auto" w:fill="auto"/>
            <w:noWrap/>
            <w:vAlign w:val="bottom"/>
            <w:hideMark/>
          </w:tcPr>
          <w:p w14:paraId="374051F6" w14:textId="77777777" w:rsidR="00117A88" w:rsidRPr="002248E7" w:rsidRDefault="00117A88" w:rsidP="00087596">
            <w:pPr>
              <w:spacing w:line="360" w:lineRule="auto"/>
              <w:rPr>
                <w:rFonts w:ascii="Calibri" w:hAnsi="Calibri" w:cs="Calibri"/>
                <w:color w:val="000000"/>
                <w:sz w:val="22"/>
                <w:szCs w:val="22"/>
              </w:rPr>
            </w:pPr>
            <w:r w:rsidRPr="002248E7">
              <w:rPr>
                <w:rFonts w:ascii="Calibri" w:hAnsi="Calibri" w:cs="Calibri"/>
                <w:color w:val="000000"/>
                <w:sz w:val="22"/>
                <w:szCs w:val="22"/>
              </w:rPr>
              <w:t>Ciudad de México (MEX)</w:t>
            </w:r>
          </w:p>
        </w:tc>
        <w:tc>
          <w:tcPr>
            <w:tcW w:w="2410" w:type="dxa"/>
            <w:shd w:val="clear" w:color="auto" w:fill="auto"/>
            <w:noWrap/>
            <w:vAlign w:val="bottom"/>
            <w:hideMark/>
          </w:tcPr>
          <w:p w14:paraId="399525EE" w14:textId="77777777" w:rsidR="00117A88" w:rsidRPr="002248E7" w:rsidRDefault="00117A88" w:rsidP="00087596">
            <w:pPr>
              <w:spacing w:line="360" w:lineRule="auto"/>
              <w:rPr>
                <w:rFonts w:ascii="Calibri" w:hAnsi="Calibri" w:cs="Calibri"/>
                <w:color w:val="000000"/>
                <w:sz w:val="22"/>
                <w:szCs w:val="22"/>
              </w:rPr>
            </w:pPr>
            <w:proofErr w:type="spellStart"/>
            <w:r w:rsidRPr="002248E7">
              <w:rPr>
                <w:rFonts w:ascii="Calibri" w:hAnsi="Calibri" w:cs="Calibri"/>
                <w:color w:val="000000"/>
                <w:sz w:val="22"/>
                <w:szCs w:val="22"/>
              </w:rPr>
              <w:t>Istanbul</w:t>
            </w:r>
            <w:proofErr w:type="spellEnd"/>
            <w:r w:rsidRPr="002248E7">
              <w:rPr>
                <w:rFonts w:ascii="Calibri" w:hAnsi="Calibri" w:cs="Calibri"/>
                <w:color w:val="000000"/>
                <w:sz w:val="22"/>
                <w:szCs w:val="22"/>
              </w:rPr>
              <w:t xml:space="preserve"> (IST)</w:t>
            </w:r>
          </w:p>
        </w:tc>
        <w:tc>
          <w:tcPr>
            <w:tcW w:w="992" w:type="dxa"/>
            <w:shd w:val="clear" w:color="auto" w:fill="auto"/>
            <w:noWrap/>
            <w:vAlign w:val="bottom"/>
            <w:hideMark/>
          </w:tcPr>
          <w:p w14:paraId="29DCF3F4" w14:textId="439BFD1E" w:rsidR="00117A88" w:rsidRPr="002248E7" w:rsidRDefault="00117A88" w:rsidP="00087596">
            <w:pPr>
              <w:spacing w:line="360" w:lineRule="auto"/>
              <w:rPr>
                <w:rFonts w:ascii="Calibri" w:hAnsi="Calibri" w:cs="Calibri"/>
                <w:color w:val="000000"/>
                <w:sz w:val="22"/>
                <w:szCs w:val="22"/>
              </w:rPr>
            </w:pPr>
            <w:r w:rsidRPr="002248E7">
              <w:rPr>
                <w:rFonts w:ascii="Calibri" w:hAnsi="Calibri" w:cs="Calibri"/>
                <w:color w:val="000000"/>
                <w:sz w:val="22"/>
                <w:szCs w:val="22"/>
              </w:rPr>
              <w:t>0</w:t>
            </w:r>
            <w:r w:rsidR="00087596" w:rsidRPr="002248E7">
              <w:rPr>
                <w:rFonts w:ascii="Calibri" w:hAnsi="Calibri" w:cs="Calibri"/>
                <w:color w:val="000000"/>
                <w:sz w:val="22"/>
                <w:szCs w:val="22"/>
              </w:rPr>
              <w:t>5</w:t>
            </w:r>
            <w:r w:rsidRPr="002248E7">
              <w:rPr>
                <w:rFonts w:ascii="Calibri" w:hAnsi="Calibri" w:cs="Calibri"/>
                <w:color w:val="000000"/>
                <w:sz w:val="22"/>
                <w:szCs w:val="22"/>
              </w:rPr>
              <w:t>:</w:t>
            </w:r>
            <w:r w:rsidR="00F22B2E" w:rsidRPr="002248E7">
              <w:rPr>
                <w:rFonts w:ascii="Calibri" w:hAnsi="Calibri" w:cs="Calibri"/>
                <w:color w:val="000000"/>
                <w:sz w:val="22"/>
                <w:szCs w:val="22"/>
              </w:rPr>
              <w:t>3</w:t>
            </w:r>
            <w:r w:rsidR="00087596" w:rsidRPr="002248E7">
              <w:rPr>
                <w:rFonts w:ascii="Calibri" w:hAnsi="Calibri" w:cs="Calibri"/>
                <w:color w:val="000000"/>
                <w:sz w:val="22"/>
                <w:szCs w:val="22"/>
              </w:rPr>
              <w:t>5</w:t>
            </w:r>
            <w:r w:rsidRPr="002248E7">
              <w:rPr>
                <w:rFonts w:ascii="Calibri" w:hAnsi="Calibri" w:cs="Calibri"/>
                <w:color w:val="000000"/>
                <w:sz w:val="22"/>
                <w:szCs w:val="22"/>
              </w:rPr>
              <w:t xml:space="preserve"> </w:t>
            </w:r>
            <w:proofErr w:type="spellStart"/>
            <w:r w:rsidRPr="002248E7">
              <w:rPr>
                <w:rFonts w:ascii="Calibri" w:hAnsi="Calibri" w:cs="Calibri"/>
                <w:color w:val="000000"/>
                <w:sz w:val="22"/>
                <w:szCs w:val="22"/>
              </w:rPr>
              <w:t>hrs</w:t>
            </w:r>
            <w:proofErr w:type="spellEnd"/>
          </w:p>
        </w:tc>
        <w:tc>
          <w:tcPr>
            <w:tcW w:w="992" w:type="dxa"/>
            <w:shd w:val="clear" w:color="auto" w:fill="auto"/>
            <w:noWrap/>
            <w:vAlign w:val="bottom"/>
            <w:hideMark/>
          </w:tcPr>
          <w:p w14:paraId="1C879EFA" w14:textId="10C01194" w:rsidR="00117A88" w:rsidRPr="002248E7" w:rsidRDefault="00087596" w:rsidP="00087596">
            <w:pPr>
              <w:spacing w:line="360" w:lineRule="auto"/>
              <w:rPr>
                <w:rFonts w:ascii="Calibri" w:hAnsi="Calibri" w:cs="Calibri"/>
                <w:color w:val="000000"/>
                <w:sz w:val="22"/>
                <w:szCs w:val="22"/>
              </w:rPr>
            </w:pPr>
            <w:r w:rsidRPr="002248E7">
              <w:rPr>
                <w:rFonts w:ascii="Calibri" w:hAnsi="Calibri" w:cs="Calibri"/>
                <w:color w:val="000000"/>
                <w:sz w:val="22"/>
                <w:szCs w:val="22"/>
              </w:rPr>
              <w:t>0</w:t>
            </w:r>
            <w:r w:rsidR="00F22B2E" w:rsidRPr="002248E7">
              <w:rPr>
                <w:rFonts w:ascii="Calibri" w:hAnsi="Calibri" w:cs="Calibri"/>
                <w:color w:val="000000"/>
                <w:sz w:val="22"/>
                <w:szCs w:val="22"/>
              </w:rPr>
              <w:t>6</w:t>
            </w:r>
            <w:r w:rsidR="00117A88" w:rsidRPr="002248E7">
              <w:rPr>
                <w:rFonts w:ascii="Calibri" w:hAnsi="Calibri" w:cs="Calibri"/>
                <w:color w:val="000000"/>
                <w:sz w:val="22"/>
                <w:szCs w:val="22"/>
              </w:rPr>
              <w:t>:</w:t>
            </w:r>
            <w:r w:rsidR="00F22B2E" w:rsidRPr="002248E7">
              <w:rPr>
                <w:rFonts w:ascii="Calibri" w:hAnsi="Calibri" w:cs="Calibri"/>
                <w:color w:val="000000"/>
                <w:sz w:val="22"/>
                <w:szCs w:val="22"/>
              </w:rPr>
              <w:t>1</w:t>
            </w:r>
            <w:r w:rsidRPr="002248E7">
              <w:rPr>
                <w:rFonts w:ascii="Calibri" w:hAnsi="Calibri" w:cs="Calibri"/>
                <w:color w:val="000000"/>
                <w:sz w:val="22"/>
                <w:szCs w:val="22"/>
              </w:rPr>
              <w:t>5</w:t>
            </w:r>
            <w:r w:rsidR="00117A88" w:rsidRPr="002248E7">
              <w:rPr>
                <w:rFonts w:ascii="Calibri" w:hAnsi="Calibri" w:cs="Calibri"/>
                <w:color w:val="000000"/>
                <w:sz w:val="22"/>
                <w:szCs w:val="22"/>
              </w:rPr>
              <w:t xml:space="preserve"> </w:t>
            </w:r>
            <w:proofErr w:type="spellStart"/>
            <w:r w:rsidR="00117A88" w:rsidRPr="002248E7">
              <w:rPr>
                <w:rFonts w:ascii="Calibri" w:hAnsi="Calibri" w:cs="Calibri"/>
                <w:color w:val="000000"/>
                <w:sz w:val="22"/>
                <w:szCs w:val="22"/>
              </w:rPr>
              <w:t>hrs</w:t>
            </w:r>
            <w:proofErr w:type="spellEnd"/>
          </w:p>
        </w:tc>
        <w:tc>
          <w:tcPr>
            <w:tcW w:w="851" w:type="dxa"/>
            <w:shd w:val="clear" w:color="auto" w:fill="auto"/>
            <w:noWrap/>
            <w:vAlign w:val="bottom"/>
            <w:hideMark/>
          </w:tcPr>
          <w:p w14:paraId="19EA8D4D" w14:textId="624BF63A" w:rsidR="00117A88" w:rsidRPr="002248E7" w:rsidRDefault="00087596" w:rsidP="00087596">
            <w:pPr>
              <w:spacing w:line="360" w:lineRule="auto"/>
              <w:rPr>
                <w:rFonts w:ascii="Calibri" w:hAnsi="Calibri" w:cs="Calibri"/>
                <w:color w:val="000000"/>
                <w:sz w:val="22"/>
                <w:szCs w:val="22"/>
              </w:rPr>
            </w:pPr>
            <w:r w:rsidRPr="002248E7">
              <w:rPr>
                <w:rFonts w:ascii="Calibri" w:hAnsi="Calibri" w:cs="Calibri"/>
                <w:color w:val="000000"/>
                <w:sz w:val="22"/>
                <w:szCs w:val="22"/>
              </w:rPr>
              <w:t>22DEC</w:t>
            </w:r>
          </w:p>
        </w:tc>
      </w:tr>
      <w:tr w:rsidR="00117A88" w:rsidRPr="002248E7" w14:paraId="132F4460" w14:textId="77777777" w:rsidTr="002248E7">
        <w:trPr>
          <w:trHeight w:val="300"/>
          <w:jc w:val="center"/>
        </w:trPr>
        <w:tc>
          <w:tcPr>
            <w:tcW w:w="720" w:type="dxa"/>
            <w:shd w:val="clear" w:color="auto" w:fill="auto"/>
            <w:noWrap/>
            <w:vAlign w:val="center"/>
            <w:hideMark/>
          </w:tcPr>
          <w:p w14:paraId="453B68EB" w14:textId="77777777" w:rsidR="00117A88" w:rsidRPr="002248E7" w:rsidRDefault="00117A88" w:rsidP="00087596">
            <w:pPr>
              <w:spacing w:line="360" w:lineRule="auto"/>
              <w:jc w:val="center"/>
              <w:rPr>
                <w:rFonts w:ascii="Calibri" w:hAnsi="Calibri" w:cs="Calibri"/>
                <w:color w:val="000000"/>
                <w:sz w:val="22"/>
                <w:szCs w:val="22"/>
              </w:rPr>
            </w:pPr>
            <w:r w:rsidRPr="002248E7">
              <w:rPr>
                <w:rFonts w:ascii="Calibri" w:hAnsi="Calibri" w:cs="Calibri"/>
                <w:color w:val="000000"/>
                <w:sz w:val="22"/>
                <w:szCs w:val="22"/>
              </w:rPr>
              <w:t>TK182</w:t>
            </w:r>
          </w:p>
        </w:tc>
        <w:tc>
          <w:tcPr>
            <w:tcW w:w="740" w:type="dxa"/>
            <w:shd w:val="clear" w:color="auto" w:fill="auto"/>
            <w:noWrap/>
            <w:vAlign w:val="bottom"/>
            <w:hideMark/>
          </w:tcPr>
          <w:p w14:paraId="1334E4FA" w14:textId="273FBA99" w:rsidR="00117A88" w:rsidRPr="002248E7" w:rsidRDefault="00087596" w:rsidP="00087596">
            <w:pPr>
              <w:spacing w:line="360" w:lineRule="auto"/>
              <w:jc w:val="center"/>
              <w:rPr>
                <w:rFonts w:ascii="Calibri" w:hAnsi="Calibri" w:cs="Calibri"/>
                <w:color w:val="000000"/>
                <w:sz w:val="22"/>
                <w:szCs w:val="22"/>
              </w:rPr>
            </w:pPr>
            <w:r w:rsidRPr="002248E7">
              <w:rPr>
                <w:rFonts w:ascii="Calibri" w:hAnsi="Calibri" w:cs="Calibri"/>
                <w:color w:val="000000"/>
                <w:sz w:val="22"/>
                <w:szCs w:val="22"/>
              </w:rPr>
              <w:t>V</w:t>
            </w:r>
          </w:p>
        </w:tc>
        <w:tc>
          <w:tcPr>
            <w:tcW w:w="891" w:type="dxa"/>
            <w:shd w:val="clear" w:color="auto" w:fill="auto"/>
            <w:noWrap/>
            <w:vAlign w:val="bottom"/>
            <w:hideMark/>
          </w:tcPr>
          <w:p w14:paraId="6F4109FB" w14:textId="2E8DF360" w:rsidR="00117A88" w:rsidRPr="002248E7" w:rsidRDefault="00087596" w:rsidP="00087596">
            <w:pPr>
              <w:spacing w:line="360" w:lineRule="auto"/>
              <w:jc w:val="center"/>
              <w:rPr>
                <w:rFonts w:ascii="Calibri" w:hAnsi="Calibri" w:cs="Calibri"/>
                <w:color w:val="000000"/>
                <w:sz w:val="22"/>
                <w:szCs w:val="22"/>
              </w:rPr>
            </w:pPr>
            <w:r w:rsidRPr="002248E7">
              <w:rPr>
                <w:rFonts w:ascii="Calibri" w:hAnsi="Calibri" w:cs="Calibri"/>
                <w:color w:val="000000"/>
                <w:sz w:val="22"/>
                <w:szCs w:val="22"/>
              </w:rPr>
              <w:t>31DEC</w:t>
            </w:r>
          </w:p>
        </w:tc>
        <w:tc>
          <w:tcPr>
            <w:tcW w:w="2405" w:type="dxa"/>
            <w:shd w:val="clear" w:color="auto" w:fill="auto"/>
            <w:noWrap/>
            <w:vAlign w:val="bottom"/>
            <w:hideMark/>
          </w:tcPr>
          <w:p w14:paraId="2D28E71C" w14:textId="77777777" w:rsidR="00117A88" w:rsidRPr="002248E7" w:rsidRDefault="00117A88" w:rsidP="00087596">
            <w:pPr>
              <w:spacing w:line="360" w:lineRule="auto"/>
              <w:rPr>
                <w:rFonts w:ascii="Calibri" w:hAnsi="Calibri" w:cs="Calibri"/>
                <w:color w:val="000000"/>
                <w:sz w:val="22"/>
                <w:szCs w:val="22"/>
              </w:rPr>
            </w:pPr>
            <w:proofErr w:type="spellStart"/>
            <w:r w:rsidRPr="002248E7">
              <w:rPr>
                <w:rFonts w:ascii="Calibri" w:hAnsi="Calibri" w:cs="Calibri"/>
                <w:color w:val="000000"/>
                <w:sz w:val="22"/>
                <w:szCs w:val="22"/>
              </w:rPr>
              <w:t>Istanbul</w:t>
            </w:r>
            <w:proofErr w:type="spellEnd"/>
            <w:r w:rsidRPr="002248E7">
              <w:rPr>
                <w:rFonts w:ascii="Calibri" w:hAnsi="Calibri" w:cs="Calibri"/>
                <w:color w:val="000000"/>
                <w:sz w:val="22"/>
                <w:szCs w:val="22"/>
              </w:rPr>
              <w:t xml:space="preserve"> (IST)</w:t>
            </w:r>
          </w:p>
        </w:tc>
        <w:tc>
          <w:tcPr>
            <w:tcW w:w="2410" w:type="dxa"/>
            <w:shd w:val="clear" w:color="auto" w:fill="auto"/>
            <w:noWrap/>
            <w:vAlign w:val="bottom"/>
            <w:hideMark/>
          </w:tcPr>
          <w:p w14:paraId="1536D9A4" w14:textId="77777777" w:rsidR="00117A88" w:rsidRPr="002248E7" w:rsidRDefault="00117A88" w:rsidP="00087596">
            <w:pPr>
              <w:spacing w:line="360" w:lineRule="auto"/>
              <w:rPr>
                <w:rFonts w:ascii="Calibri" w:hAnsi="Calibri" w:cs="Calibri"/>
                <w:color w:val="000000"/>
                <w:sz w:val="22"/>
                <w:szCs w:val="22"/>
              </w:rPr>
            </w:pPr>
            <w:r w:rsidRPr="002248E7">
              <w:rPr>
                <w:rFonts w:ascii="Calibri" w:hAnsi="Calibri" w:cs="Calibri"/>
                <w:color w:val="000000"/>
                <w:sz w:val="22"/>
                <w:szCs w:val="22"/>
              </w:rPr>
              <w:t>Ciudad de México (MEX)</w:t>
            </w:r>
          </w:p>
        </w:tc>
        <w:tc>
          <w:tcPr>
            <w:tcW w:w="992" w:type="dxa"/>
            <w:shd w:val="clear" w:color="auto" w:fill="auto"/>
            <w:noWrap/>
            <w:vAlign w:val="bottom"/>
            <w:hideMark/>
          </w:tcPr>
          <w:p w14:paraId="74483274" w14:textId="4F3E85DF" w:rsidR="00117A88" w:rsidRPr="002248E7" w:rsidRDefault="00117A88" w:rsidP="00087596">
            <w:pPr>
              <w:spacing w:line="360" w:lineRule="auto"/>
              <w:rPr>
                <w:rFonts w:ascii="Calibri" w:hAnsi="Calibri" w:cs="Calibri"/>
                <w:color w:val="000000"/>
                <w:sz w:val="22"/>
                <w:szCs w:val="22"/>
              </w:rPr>
            </w:pPr>
            <w:r w:rsidRPr="002248E7">
              <w:rPr>
                <w:rFonts w:ascii="Calibri" w:hAnsi="Calibri" w:cs="Calibri"/>
                <w:color w:val="000000"/>
                <w:sz w:val="22"/>
                <w:szCs w:val="22"/>
              </w:rPr>
              <w:t>0</w:t>
            </w:r>
            <w:r w:rsidR="0044162C" w:rsidRPr="002248E7">
              <w:rPr>
                <w:rFonts w:ascii="Calibri" w:hAnsi="Calibri" w:cs="Calibri"/>
                <w:color w:val="000000"/>
                <w:sz w:val="22"/>
                <w:szCs w:val="22"/>
              </w:rPr>
              <w:t>1</w:t>
            </w:r>
            <w:r w:rsidRPr="002248E7">
              <w:rPr>
                <w:rFonts w:ascii="Calibri" w:hAnsi="Calibri" w:cs="Calibri"/>
                <w:color w:val="000000"/>
                <w:sz w:val="22"/>
                <w:szCs w:val="22"/>
              </w:rPr>
              <w:t>:</w:t>
            </w:r>
            <w:r w:rsidR="0044162C" w:rsidRPr="002248E7">
              <w:rPr>
                <w:rFonts w:ascii="Calibri" w:hAnsi="Calibri" w:cs="Calibri"/>
                <w:color w:val="000000"/>
                <w:sz w:val="22"/>
                <w:szCs w:val="22"/>
              </w:rPr>
              <w:t>5</w:t>
            </w:r>
            <w:r w:rsidR="00087596" w:rsidRPr="002248E7">
              <w:rPr>
                <w:rFonts w:ascii="Calibri" w:hAnsi="Calibri" w:cs="Calibri"/>
                <w:color w:val="000000"/>
                <w:sz w:val="22"/>
                <w:szCs w:val="22"/>
              </w:rPr>
              <w:t>5</w:t>
            </w:r>
            <w:r w:rsidRPr="002248E7">
              <w:rPr>
                <w:rFonts w:ascii="Calibri" w:hAnsi="Calibri" w:cs="Calibri"/>
                <w:color w:val="000000"/>
                <w:sz w:val="22"/>
                <w:szCs w:val="22"/>
              </w:rPr>
              <w:t xml:space="preserve"> </w:t>
            </w:r>
            <w:proofErr w:type="spellStart"/>
            <w:r w:rsidRPr="002248E7">
              <w:rPr>
                <w:rFonts w:ascii="Calibri" w:hAnsi="Calibri" w:cs="Calibri"/>
                <w:color w:val="000000"/>
                <w:sz w:val="22"/>
                <w:szCs w:val="22"/>
              </w:rPr>
              <w:t>hrs</w:t>
            </w:r>
            <w:proofErr w:type="spellEnd"/>
          </w:p>
        </w:tc>
        <w:tc>
          <w:tcPr>
            <w:tcW w:w="992" w:type="dxa"/>
            <w:shd w:val="clear" w:color="auto" w:fill="auto"/>
            <w:noWrap/>
            <w:vAlign w:val="bottom"/>
            <w:hideMark/>
          </w:tcPr>
          <w:p w14:paraId="10C49018" w14:textId="3D7065FA" w:rsidR="00117A88" w:rsidRPr="002248E7" w:rsidRDefault="00117A88" w:rsidP="00087596">
            <w:pPr>
              <w:spacing w:line="360" w:lineRule="auto"/>
              <w:rPr>
                <w:rFonts w:ascii="Calibri" w:hAnsi="Calibri" w:cs="Calibri"/>
                <w:color w:val="000000"/>
                <w:sz w:val="22"/>
                <w:szCs w:val="22"/>
              </w:rPr>
            </w:pPr>
            <w:r w:rsidRPr="002248E7">
              <w:rPr>
                <w:rFonts w:ascii="Calibri" w:hAnsi="Calibri" w:cs="Calibri"/>
                <w:color w:val="000000"/>
                <w:sz w:val="22"/>
                <w:szCs w:val="22"/>
              </w:rPr>
              <w:t>0</w:t>
            </w:r>
            <w:r w:rsidR="0044162C" w:rsidRPr="002248E7">
              <w:rPr>
                <w:rFonts w:ascii="Calibri" w:hAnsi="Calibri" w:cs="Calibri"/>
                <w:color w:val="000000"/>
                <w:sz w:val="22"/>
                <w:szCs w:val="22"/>
              </w:rPr>
              <w:t>7</w:t>
            </w:r>
            <w:r w:rsidRPr="002248E7">
              <w:rPr>
                <w:rFonts w:ascii="Calibri" w:hAnsi="Calibri" w:cs="Calibri"/>
                <w:color w:val="000000"/>
                <w:sz w:val="22"/>
                <w:szCs w:val="22"/>
              </w:rPr>
              <w:t>:</w:t>
            </w:r>
            <w:r w:rsidR="00087596" w:rsidRPr="002248E7">
              <w:rPr>
                <w:rFonts w:ascii="Calibri" w:hAnsi="Calibri" w:cs="Calibri"/>
                <w:color w:val="000000"/>
                <w:sz w:val="22"/>
                <w:szCs w:val="22"/>
              </w:rPr>
              <w:t>5</w:t>
            </w:r>
            <w:r w:rsidR="0044162C" w:rsidRPr="002248E7">
              <w:rPr>
                <w:rFonts w:ascii="Calibri" w:hAnsi="Calibri" w:cs="Calibri"/>
                <w:color w:val="000000"/>
                <w:sz w:val="22"/>
                <w:szCs w:val="22"/>
              </w:rPr>
              <w:t>0</w:t>
            </w:r>
            <w:r w:rsidRPr="002248E7">
              <w:rPr>
                <w:rFonts w:ascii="Calibri" w:hAnsi="Calibri" w:cs="Calibri"/>
                <w:color w:val="000000"/>
                <w:sz w:val="22"/>
                <w:szCs w:val="22"/>
              </w:rPr>
              <w:t xml:space="preserve"> </w:t>
            </w:r>
            <w:proofErr w:type="spellStart"/>
            <w:r w:rsidRPr="002248E7">
              <w:rPr>
                <w:rFonts w:ascii="Calibri" w:hAnsi="Calibri" w:cs="Calibri"/>
                <w:color w:val="000000"/>
                <w:sz w:val="22"/>
                <w:szCs w:val="22"/>
              </w:rPr>
              <w:t>hrs</w:t>
            </w:r>
            <w:proofErr w:type="spellEnd"/>
          </w:p>
        </w:tc>
        <w:tc>
          <w:tcPr>
            <w:tcW w:w="851" w:type="dxa"/>
            <w:shd w:val="clear" w:color="auto" w:fill="auto"/>
            <w:noWrap/>
            <w:vAlign w:val="bottom"/>
            <w:hideMark/>
          </w:tcPr>
          <w:p w14:paraId="5FD8973F" w14:textId="7E4EB636" w:rsidR="00117A88" w:rsidRPr="002248E7" w:rsidRDefault="00087596" w:rsidP="00087596">
            <w:pPr>
              <w:spacing w:line="360" w:lineRule="auto"/>
              <w:rPr>
                <w:rFonts w:ascii="Calibri" w:hAnsi="Calibri" w:cs="Calibri"/>
                <w:color w:val="000000"/>
                <w:sz w:val="22"/>
                <w:szCs w:val="22"/>
              </w:rPr>
            </w:pPr>
            <w:r w:rsidRPr="002248E7">
              <w:rPr>
                <w:rFonts w:ascii="Calibri" w:hAnsi="Calibri" w:cs="Calibri"/>
                <w:color w:val="000000"/>
                <w:sz w:val="22"/>
                <w:szCs w:val="22"/>
              </w:rPr>
              <w:t>31DEC</w:t>
            </w:r>
          </w:p>
        </w:tc>
      </w:tr>
    </w:tbl>
    <w:p w14:paraId="63ADD1CE" w14:textId="5B553592" w:rsidR="00117A88" w:rsidRDefault="00117A88" w:rsidP="00A24F46">
      <w:pPr>
        <w:spacing w:line="360" w:lineRule="auto"/>
        <w:rPr>
          <w:rFonts w:ascii="Calibri" w:eastAsia="Calibri" w:hAnsi="Calibri" w:cs="Calibri"/>
          <w:sz w:val="22"/>
          <w:szCs w:val="22"/>
        </w:rPr>
      </w:pPr>
    </w:p>
    <w:p w14:paraId="359836EA" w14:textId="77777777" w:rsidR="00191AAF" w:rsidRPr="002248E7" w:rsidRDefault="00191AAF" w:rsidP="00191AAF">
      <w:pPr>
        <w:spacing w:line="360" w:lineRule="auto"/>
        <w:rPr>
          <w:rFonts w:ascii="Calibri" w:eastAsia="Calibri" w:hAnsi="Calibri" w:cs="Calibri"/>
          <w:b/>
          <w:bCs/>
          <w:sz w:val="22"/>
          <w:szCs w:val="22"/>
        </w:rPr>
      </w:pPr>
      <w:r w:rsidRPr="002248E7">
        <w:rPr>
          <w:rFonts w:ascii="Calibri" w:eastAsia="Calibri" w:hAnsi="Calibri" w:cs="Calibri"/>
          <w:b/>
          <w:bCs/>
          <w:sz w:val="22"/>
          <w:szCs w:val="22"/>
        </w:rPr>
        <w:t>LEGALES:</w:t>
      </w:r>
    </w:p>
    <w:p w14:paraId="2B7F8ADF" w14:textId="377B22C0" w:rsidR="00191AAF" w:rsidRPr="00191AAF" w:rsidRDefault="00191AAF" w:rsidP="00191AAF">
      <w:pPr>
        <w:pStyle w:val="Prrafodelista"/>
        <w:numPr>
          <w:ilvl w:val="0"/>
          <w:numId w:val="14"/>
        </w:numPr>
        <w:jc w:val="both"/>
        <w:rPr>
          <w:sz w:val="22"/>
          <w:szCs w:val="22"/>
        </w:rPr>
      </w:pPr>
      <w:r w:rsidRPr="00191AAF">
        <w:rPr>
          <w:sz w:val="22"/>
          <w:szCs w:val="22"/>
        </w:rPr>
        <w:t>Precios por persona en dólares americanos pagaderos al tipo de cambio del día de la operación, sujetos a cambio, disponibilidad y confirmación de las tarifas en convenio cotizadas. Aplican restricciones. No aplica en otras fechas a las indicadas</w:t>
      </w:r>
    </w:p>
    <w:p w14:paraId="56FF5B03" w14:textId="115A6E76" w:rsidR="00191AAF" w:rsidRPr="00191AAF" w:rsidRDefault="00191AAF" w:rsidP="00191AAF">
      <w:pPr>
        <w:pStyle w:val="Prrafodelista"/>
        <w:numPr>
          <w:ilvl w:val="0"/>
          <w:numId w:val="14"/>
        </w:numPr>
        <w:jc w:val="both"/>
        <w:rPr>
          <w:sz w:val="22"/>
          <w:szCs w:val="22"/>
        </w:rPr>
      </w:pPr>
      <w:r w:rsidRPr="00191AAF">
        <w:rPr>
          <w:sz w:val="22"/>
          <w:szCs w:val="22"/>
        </w:rPr>
        <w:t>Itinerario valido para salidas programadas y hasta agotar existencias.</w:t>
      </w:r>
    </w:p>
    <w:p w14:paraId="1D535F4E" w14:textId="52EEA83F" w:rsidR="00191AAF" w:rsidRPr="00191AAF" w:rsidRDefault="00191AAF" w:rsidP="00191AAF">
      <w:pPr>
        <w:pStyle w:val="Prrafodelista"/>
        <w:numPr>
          <w:ilvl w:val="0"/>
          <w:numId w:val="14"/>
        </w:numPr>
        <w:jc w:val="both"/>
        <w:rPr>
          <w:sz w:val="22"/>
          <w:szCs w:val="22"/>
        </w:rPr>
      </w:pPr>
      <w:r w:rsidRPr="00191AAF">
        <w:rPr>
          <w:sz w:val="22"/>
          <w:szCs w:val="22"/>
        </w:rPr>
        <w:t>Es obligación del pasajero tener toda su documentación de viaje en regla, pasaporte, visas, prueba PCR, vacunas y demás requisitos que pudieran exigir las autoridades migratorias y sanitarias de cada país.</w:t>
      </w:r>
    </w:p>
    <w:p w14:paraId="227BE551" w14:textId="2AF4AAE3" w:rsidR="00191AAF" w:rsidRPr="00191AAF" w:rsidRDefault="00191AAF" w:rsidP="00191AAF">
      <w:pPr>
        <w:pStyle w:val="Prrafodelista"/>
        <w:numPr>
          <w:ilvl w:val="0"/>
          <w:numId w:val="14"/>
        </w:numPr>
        <w:jc w:val="both"/>
        <w:rPr>
          <w:sz w:val="22"/>
          <w:szCs w:val="22"/>
        </w:rPr>
      </w:pPr>
      <w:r w:rsidRPr="00191AAF">
        <w:rPr>
          <w:sz w:val="22"/>
          <w:szCs w:val="22"/>
        </w:rPr>
        <w:t xml:space="preserve">No es posible realizar asignación de asientos de manera personalizada. El número asignado a cada pasajero se podrá verificar al momento de efectuar </w:t>
      </w:r>
      <w:proofErr w:type="gramStart"/>
      <w:r w:rsidRPr="00191AAF">
        <w:rPr>
          <w:sz w:val="22"/>
          <w:szCs w:val="22"/>
        </w:rPr>
        <w:t xml:space="preserve">el </w:t>
      </w:r>
      <w:proofErr w:type="spellStart"/>
      <w:r w:rsidRPr="00191AAF">
        <w:rPr>
          <w:sz w:val="22"/>
          <w:szCs w:val="22"/>
        </w:rPr>
        <w:t>check</w:t>
      </w:r>
      <w:proofErr w:type="spellEnd"/>
      <w:r w:rsidRPr="00191AAF">
        <w:rPr>
          <w:sz w:val="22"/>
          <w:szCs w:val="22"/>
        </w:rPr>
        <w:t>-in</w:t>
      </w:r>
      <w:proofErr w:type="gramEnd"/>
    </w:p>
    <w:p w14:paraId="06190DD3" w14:textId="69224A9C" w:rsidR="00191AAF" w:rsidRPr="00191AAF" w:rsidRDefault="00191AAF" w:rsidP="00191AAF">
      <w:pPr>
        <w:pStyle w:val="Prrafodelista"/>
        <w:numPr>
          <w:ilvl w:val="0"/>
          <w:numId w:val="14"/>
        </w:numPr>
        <w:jc w:val="both"/>
        <w:rPr>
          <w:sz w:val="22"/>
          <w:szCs w:val="22"/>
        </w:rPr>
      </w:pPr>
      <w:r w:rsidRPr="00191AAF">
        <w:rPr>
          <w:sz w:val="22"/>
          <w:szCs w:val="22"/>
        </w:rPr>
        <w:t>Para pasajeros con pasaporte mexicano es requisito tener pasaporte con una vigencia mínima de 6 meses posteriores a la fecha de regreso.</w:t>
      </w:r>
    </w:p>
    <w:p w14:paraId="0A341060" w14:textId="13D26DFD" w:rsidR="00191AAF" w:rsidRPr="00191AAF" w:rsidRDefault="00191AAF" w:rsidP="00191AAF">
      <w:pPr>
        <w:pStyle w:val="Prrafodelista"/>
        <w:numPr>
          <w:ilvl w:val="0"/>
          <w:numId w:val="14"/>
        </w:numPr>
        <w:jc w:val="both"/>
        <w:rPr>
          <w:sz w:val="22"/>
          <w:szCs w:val="22"/>
        </w:rPr>
      </w:pPr>
      <w:r w:rsidRPr="00191AAF">
        <w:rPr>
          <w:sz w:val="22"/>
          <w:szCs w:val="22"/>
        </w:rPr>
        <w:t>Los costos presentados en este itinerario aplican únicamente para pago en depósito o transferencia.</w:t>
      </w:r>
    </w:p>
    <w:p w14:paraId="0A64F99C" w14:textId="4E68578D" w:rsidR="00191AAF" w:rsidRPr="00191AAF" w:rsidRDefault="00191AAF" w:rsidP="00191AAF">
      <w:pPr>
        <w:pStyle w:val="Prrafodelista"/>
        <w:numPr>
          <w:ilvl w:val="0"/>
          <w:numId w:val="14"/>
        </w:numPr>
        <w:jc w:val="both"/>
        <w:rPr>
          <w:sz w:val="22"/>
          <w:szCs w:val="22"/>
        </w:rPr>
      </w:pPr>
      <w:r w:rsidRPr="00191AAF">
        <w:rPr>
          <w:sz w:val="22"/>
          <w:szCs w:val="22"/>
        </w:rPr>
        <w:t>Se recomienda adquirir un SEGURO DE ASISTENCIA EN VIAJE de cobertura amplia</w:t>
      </w:r>
    </w:p>
    <w:p w14:paraId="5EC89B21" w14:textId="14148214" w:rsidR="00191AAF" w:rsidRPr="00191AAF" w:rsidRDefault="00191AAF" w:rsidP="00191AAF">
      <w:pPr>
        <w:pStyle w:val="Prrafodelista"/>
        <w:numPr>
          <w:ilvl w:val="0"/>
          <w:numId w:val="14"/>
        </w:numPr>
        <w:jc w:val="both"/>
        <w:rPr>
          <w:sz w:val="22"/>
          <w:szCs w:val="22"/>
        </w:rPr>
      </w:pPr>
      <w:r w:rsidRPr="00191AAF">
        <w:rPr>
          <w:sz w:val="22"/>
          <w:szCs w:val="22"/>
        </w:rPr>
        <w:t>El orden de las visitas de las ciudades puede ser alterado por causas de fuerza mayor, climatología, o cuestiones técnicas y operativas. Podrá ser modificado en función de la disponibilidad de los servicios terrestres y aéreos respetándose en todo momento la realización de todas las visitas y excursiones programadas en el itinerario.</w:t>
      </w:r>
    </w:p>
    <w:p w14:paraId="50F42970" w14:textId="2EE1371C" w:rsidR="00191AAF" w:rsidRPr="00191AAF" w:rsidRDefault="00191AAF" w:rsidP="00191AAF">
      <w:pPr>
        <w:pStyle w:val="Prrafodelista"/>
        <w:numPr>
          <w:ilvl w:val="0"/>
          <w:numId w:val="14"/>
        </w:numPr>
        <w:jc w:val="both"/>
        <w:rPr>
          <w:sz w:val="22"/>
          <w:szCs w:val="22"/>
        </w:rPr>
      </w:pPr>
      <w:r w:rsidRPr="00191AAF">
        <w:rPr>
          <w:sz w:val="22"/>
          <w:szCs w:val="22"/>
        </w:rPr>
        <w:t xml:space="preserve">Anticipo por persona es NO REEMBOLSABLE. El depósito deberá de venir referenciado y se deberá depositar dentro de las próximas 24 </w:t>
      </w:r>
      <w:proofErr w:type="spellStart"/>
      <w:r w:rsidRPr="00191AAF">
        <w:rPr>
          <w:sz w:val="22"/>
          <w:szCs w:val="22"/>
        </w:rPr>
        <w:t>hrs</w:t>
      </w:r>
      <w:proofErr w:type="spellEnd"/>
      <w:r w:rsidRPr="00191AAF">
        <w:rPr>
          <w:sz w:val="22"/>
          <w:szCs w:val="22"/>
        </w:rPr>
        <w:t xml:space="preserve"> después de realizar la confirmación de los servicios, depósitos no reembolsables.</w:t>
      </w:r>
    </w:p>
    <w:p w14:paraId="41E68F78" w14:textId="40D3FF70" w:rsidR="00191AAF" w:rsidRPr="00191AAF" w:rsidRDefault="00191AAF" w:rsidP="00191AAF">
      <w:pPr>
        <w:pStyle w:val="Prrafodelista"/>
        <w:numPr>
          <w:ilvl w:val="0"/>
          <w:numId w:val="14"/>
        </w:numPr>
        <w:jc w:val="both"/>
        <w:rPr>
          <w:sz w:val="22"/>
          <w:szCs w:val="22"/>
        </w:rPr>
      </w:pPr>
      <w:r w:rsidRPr="00191AAF">
        <w:rPr>
          <w:sz w:val="22"/>
          <w:szCs w:val="22"/>
        </w:rPr>
        <w:t xml:space="preserve">Los </w:t>
      </w:r>
      <w:proofErr w:type="gramStart"/>
      <w:r w:rsidRPr="00191AAF">
        <w:rPr>
          <w:sz w:val="22"/>
          <w:szCs w:val="22"/>
        </w:rPr>
        <w:t>tickets</w:t>
      </w:r>
      <w:proofErr w:type="gramEnd"/>
      <w:r w:rsidRPr="00191AAF">
        <w:rPr>
          <w:sz w:val="22"/>
          <w:szCs w:val="22"/>
        </w:rPr>
        <w:t xml:space="preserve"> de avión en bloqueos no serán reembolsables. </w:t>
      </w:r>
    </w:p>
    <w:p w14:paraId="451ACA02" w14:textId="0F0B423F" w:rsidR="00191AAF" w:rsidRPr="00191AAF" w:rsidRDefault="00191AAF" w:rsidP="00191AAF">
      <w:pPr>
        <w:pStyle w:val="Prrafodelista"/>
        <w:numPr>
          <w:ilvl w:val="0"/>
          <w:numId w:val="14"/>
        </w:numPr>
        <w:jc w:val="both"/>
        <w:rPr>
          <w:sz w:val="22"/>
          <w:szCs w:val="22"/>
        </w:rPr>
      </w:pPr>
      <w:r w:rsidRPr="00191AAF">
        <w:rPr>
          <w:sz w:val="22"/>
          <w:szCs w:val="22"/>
        </w:rPr>
        <w:t>Los cambios de nombre no están permitidos una vez emitidos los boletos</w:t>
      </w:r>
    </w:p>
    <w:p w14:paraId="0FA3D80F" w14:textId="77777777" w:rsidR="002248E7" w:rsidRDefault="002248E7" w:rsidP="00191AAF">
      <w:pPr>
        <w:spacing w:after="160" w:line="259" w:lineRule="auto"/>
        <w:rPr>
          <w:rFonts w:asciiTheme="minorHAnsi" w:eastAsiaTheme="minorHAnsi" w:hAnsiTheme="minorHAnsi" w:cstheme="minorHAnsi"/>
          <w:b/>
          <w:bCs/>
          <w:kern w:val="2"/>
          <w:sz w:val="20"/>
          <w:szCs w:val="20"/>
          <w:lang w:val="es-MX" w:eastAsia="en-US"/>
          <w14:ligatures w14:val="standardContextual"/>
        </w:rPr>
      </w:pPr>
    </w:p>
    <w:p w14:paraId="10F9B17E" w14:textId="77777777" w:rsidR="002248E7" w:rsidRDefault="002248E7" w:rsidP="00191AAF">
      <w:pPr>
        <w:spacing w:after="160" w:line="259" w:lineRule="auto"/>
        <w:rPr>
          <w:rFonts w:asciiTheme="minorHAnsi" w:eastAsiaTheme="minorHAnsi" w:hAnsiTheme="minorHAnsi" w:cstheme="minorHAnsi"/>
          <w:b/>
          <w:bCs/>
          <w:kern w:val="2"/>
          <w:sz w:val="20"/>
          <w:szCs w:val="20"/>
          <w:lang w:val="es-MX" w:eastAsia="en-US"/>
          <w14:ligatures w14:val="standardContextual"/>
        </w:rPr>
      </w:pPr>
    </w:p>
    <w:p w14:paraId="6180363F" w14:textId="77777777" w:rsidR="002248E7" w:rsidRDefault="002248E7" w:rsidP="00191AAF">
      <w:pPr>
        <w:spacing w:after="160" w:line="259" w:lineRule="auto"/>
        <w:rPr>
          <w:rFonts w:asciiTheme="minorHAnsi" w:eastAsiaTheme="minorHAnsi" w:hAnsiTheme="minorHAnsi" w:cstheme="minorHAnsi"/>
          <w:b/>
          <w:bCs/>
          <w:kern w:val="2"/>
          <w:sz w:val="20"/>
          <w:szCs w:val="20"/>
          <w:lang w:val="es-MX" w:eastAsia="en-US"/>
          <w14:ligatures w14:val="standardContextual"/>
        </w:rPr>
      </w:pPr>
    </w:p>
    <w:p w14:paraId="436C5AB9" w14:textId="77777777" w:rsidR="002248E7" w:rsidRDefault="002248E7" w:rsidP="00191AAF">
      <w:pPr>
        <w:spacing w:after="160" w:line="259" w:lineRule="auto"/>
        <w:rPr>
          <w:rFonts w:asciiTheme="minorHAnsi" w:eastAsiaTheme="minorHAnsi" w:hAnsiTheme="minorHAnsi" w:cstheme="minorHAnsi"/>
          <w:b/>
          <w:bCs/>
          <w:kern w:val="2"/>
          <w:sz w:val="20"/>
          <w:szCs w:val="20"/>
          <w:lang w:val="es-MX" w:eastAsia="en-US"/>
          <w14:ligatures w14:val="standardContextual"/>
        </w:rPr>
      </w:pPr>
    </w:p>
    <w:p w14:paraId="2FC47948" w14:textId="0EADFA6A" w:rsidR="00191AAF" w:rsidRPr="00191AAF" w:rsidRDefault="00191AAF" w:rsidP="00191AAF">
      <w:pPr>
        <w:spacing w:after="160" w:line="259" w:lineRule="auto"/>
        <w:rPr>
          <w:rFonts w:ascii="Calibri" w:eastAsia="Calibri" w:hAnsi="Calibri" w:cs="Calibri"/>
          <w:sz w:val="22"/>
          <w:szCs w:val="22"/>
        </w:rPr>
      </w:pPr>
      <w:r w:rsidRPr="00191AAF">
        <w:rPr>
          <w:rFonts w:asciiTheme="minorHAnsi" w:eastAsiaTheme="minorHAnsi" w:hAnsiTheme="minorHAnsi" w:cstheme="minorHAnsi"/>
          <w:b/>
          <w:bCs/>
          <w:kern w:val="2"/>
          <w:sz w:val="20"/>
          <w:szCs w:val="20"/>
          <w:lang w:val="es-MX" w:eastAsia="en-US"/>
          <w14:ligatures w14:val="standardContextual"/>
        </w:rPr>
        <w:lastRenderedPageBreak/>
        <w:t>GASTOS DE CANCELACION:</w:t>
      </w:r>
      <w:r w:rsidRPr="00191AAF">
        <w:rPr>
          <w:rFonts w:ascii="Calibri" w:eastAsia="Calibri" w:hAnsi="Calibri" w:cs="Calibri"/>
          <w:sz w:val="22"/>
          <w:szCs w:val="22"/>
        </w:rPr>
        <w:t xml:space="preserve"> </w:t>
      </w:r>
    </w:p>
    <w:p w14:paraId="1F6D8EBB" w14:textId="77777777" w:rsidR="00191AAF" w:rsidRPr="00191AAF" w:rsidRDefault="00191AAF" w:rsidP="00191AAF">
      <w:pPr>
        <w:jc w:val="both"/>
        <w:rPr>
          <w:rFonts w:ascii="Calibri" w:eastAsia="Calibri" w:hAnsi="Calibri" w:cs="Calibri"/>
          <w:sz w:val="22"/>
          <w:szCs w:val="22"/>
        </w:rPr>
      </w:pPr>
      <w:r w:rsidRPr="00191AAF">
        <w:rPr>
          <w:rFonts w:asciiTheme="minorHAnsi" w:eastAsiaTheme="minorHAnsi" w:hAnsiTheme="minorHAnsi" w:cstheme="minorHAnsi"/>
          <w:kern w:val="2"/>
          <w:sz w:val="20"/>
          <w:szCs w:val="20"/>
          <w:lang w:val="es-MX" w:eastAsia="en-US"/>
          <w14:ligatures w14:val="standardContextual"/>
        </w:rPr>
        <w:t>La cancelación tendrá que ser solicitada por escrito vía correo electrónico. Una vez recibida se dará contestación en un lapso no mayor a 48 horas. Cualquier boleto aéreo una vez emitido es NO REEMBOLSABLE.</w:t>
      </w:r>
      <w:r w:rsidRPr="00191AAF">
        <w:rPr>
          <w:rFonts w:ascii="Calibri" w:eastAsia="Calibri" w:hAnsi="Calibri" w:cs="Calibri"/>
          <w:sz w:val="22"/>
          <w:szCs w:val="22"/>
        </w:rPr>
        <w:t xml:space="preserve"> </w:t>
      </w:r>
    </w:p>
    <w:p w14:paraId="49097207" w14:textId="77777777" w:rsidR="00191AAF" w:rsidRPr="00191AAF" w:rsidRDefault="00191AAF" w:rsidP="00191AAF">
      <w:pPr>
        <w:rPr>
          <w:rFonts w:asciiTheme="minorHAnsi" w:eastAsia="Calibri" w:hAnsiTheme="minorHAnsi" w:cstheme="minorHAnsi"/>
          <w:sz w:val="20"/>
          <w:szCs w:val="20"/>
        </w:rPr>
      </w:pPr>
      <w:r w:rsidRPr="00191AAF">
        <w:rPr>
          <w:rFonts w:asciiTheme="minorHAnsi" w:eastAsia="Calibri" w:hAnsiTheme="minorHAnsi" w:cstheme="minorHAnsi"/>
          <w:sz w:val="20"/>
          <w:szCs w:val="20"/>
        </w:rPr>
        <w:t>Las condiciones de cancelación pueden ser modificadas una vez confirmada la reserva.</w:t>
      </w:r>
    </w:p>
    <w:p w14:paraId="0A684512" w14:textId="52A0AD15" w:rsidR="00191AAF" w:rsidRPr="00191AAF" w:rsidRDefault="00191AAF" w:rsidP="00191AAF">
      <w:pPr>
        <w:pStyle w:val="Prrafodelista"/>
        <w:numPr>
          <w:ilvl w:val="0"/>
          <w:numId w:val="13"/>
        </w:numPr>
        <w:rPr>
          <w:rFonts w:asciiTheme="minorHAnsi" w:hAnsiTheme="minorHAnsi" w:cstheme="minorHAnsi"/>
          <w:sz w:val="20"/>
          <w:szCs w:val="20"/>
        </w:rPr>
      </w:pPr>
      <w:r w:rsidRPr="00191AAF">
        <w:rPr>
          <w:rFonts w:asciiTheme="minorHAnsi" w:hAnsiTheme="minorHAnsi" w:cstheme="minorHAnsi"/>
          <w:sz w:val="20"/>
          <w:szCs w:val="20"/>
        </w:rPr>
        <w:t>En caso de cancelación de los servicios con al menos 65 días antes de la salida el depósito por persona será NO reembolsable, sin posibilidad de ocuparse para futuros servicios. El monto restante se podrá reembolsar o utilizar en servicios a futuro.</w:t>
      </w:r>
    </w:p>
    <w:p w14:paraId="5D2E84CD" w14:textId="21833D4A" w:rsidR="00191AAF" w:rsidRPr="00191AAF" w:rsidRDefault="00191AAF" w:rsidP="00191AAF">
      <w:pPr>
        <w:pStyle w:val="Prrafodelista"/>
        <w:numPr>
          <w:ilvl w:val="0"/>
          <w:numId w:val="13"/>
        </w:numPr>
        <w:rPr>
          <w:rFonts w:asciiTheme="minorHAnsi" w:hAnsiTheme="minorHAnsi" w:cstheme="minorHAnsi"/>
          <w:sz w:val="20"/>
          <w:szCs w:val="20"/>
        </w:rPr>
      </w:pPr>
      <w:r w:rsidRPr="00191AAF">
        <w:rPr>
          <w:rFonts w:asciiTheme="minorHAnsi" w:hAnsiTheme="minorHAnsi" w:cstheme="minorHAnsi"/>
          <w:sz w:val="20"/>
          <w:szCs w:val="20"/>
        </w:rPr>
        <w:t xml:space="preserve">Las reservas que sean canceladas dentro del periodo de 64 días previos a la salida comprenden de una penalidad del 100% del monto total del paquete. </w:t>
      </w:r>
    </w:p>
    <w:p w14:paraId="5CA98E54" w14:textId="7E84932C" w:rsidR="00191AAF" w:rsidRPr="00191AAF" w:rsidRDefault="00191AAF" w:rsidP="00191AAF">
      <w:pPr>
        <w:pStyle w:val="Prrafodelista"/>
        <w:numPr>
          <w:ilvl w:val="0"/>
          <w:numId w:val="13"/>
        </w:numPr>
        <w:rPr>
          <w:rFonts w:asciiTheme="minorHAnsi" w:hAnsiTheme="minorHAnsi" w:cstheme="minorHAnsi"/>
          <w:sz w:val="20"/>
          <w:szCs w:val="20"/>
        </w:rPr>
      </w:pPr>
      <w:r w:rsidRPr="00191AAF">
        <w:rPr>
          <w:rFonts w:asciiTheme="minorHAnsi" w:hAnsiTheme="minorHAnsi" w:cstheme="minorHAnsi"/>
          <w:sz w:val="20"/>
          <w:szCs w:val="20"/>
        </w:rPr>
        <w:t xml:space="preserve">Los </w:t>
      </w:r>
      <w:proofErr w:type="gramStart"/>
      <w:r w:rsidRPr="00191AAF">
        <w:rPr>
          <w:rFonts w:asciiTheme="minorHAnsi" w:hAnsiTheme="minorHAnsi" w:cstheme="minorHAnsi"/>
          <w:sz w:val="20"/>
          <w:szCs w:val="20"/>
        </w:rPr>
        <w:t>tickets</w:t>
      </w:r>
      <w:proofErr w:type="gramEnd"/>
      <w:r w:rsidRPr="00191AAF">
        <w:rPr>
          <w:rFonts w:asciiTheme="minorHAnsi" w:hAnsiTheme="minorHAnsi" w:cstheme="minorHAnsi"/>
          <w:sz w:val="20"/>
          <w:szCs w:val="20"/>
        </w:rPr>
        <w:t xml:space="preserve"> de avión en bloqueos no serán reembolsables. </w:t>
      </w:r>
    </w:p>
    <w:p w14:paraId="6FC60EE5" w14:textId="1E94BC11" w:rsidR="00191AAF" w:rsidRPr="00191AAF" w:rsidRDefault="00191AAF" w:rsidP="00191AAF">
      <w:pPr>
        <w:pStyle w:val="Prrafodelista"/>
        <w:numPr>
          <w:ilvl w:val="0"/>
          <w:numId w:val="13"/>
        </w:numPr>
        <w:rPr>
          <w:rFonts w:asciiTheme="minorHAnsi" w:hAnsiTheme="minorHAnsi" w:cstheme="minorHAnsi"/>
          <w:sz w:val="20"/>
          <w:szCs w:val="20"/>
        </w:rPr>
      </w:pPr>
      <w:r w:rsidRPr="00191AAF">
        <w:rPr>
          <w:rFonts w:asciiTheme="minorHAnsi" w:hAnsiTheme="minorHAnsi" w:cstheme="minorHAnsi"/>
          <w:sz w:val="20"/>
          <w:szCs w:val="20"/>
        </w:rPr>
        <w:t>Los cambios de nombre no están permitidos una vez emitidos los boletos</w:t>
      </w:r>
    </w:p>
    <w:p w14:paraId="3888E905" w14:textId="77777777" w:rsidR="00191AAF" w:rsidRDefault="00191AAF" w:rsidP="00191AAF">
      <w:pPr>
        <w:spacing w:line="360" w:lineRule="auto"/>
        <w:rPr>
          <w:rFonts w:asciiTheme="minorHAnsi" w:eastAsiaTheme="minorHAnsi" w:hAnsiTheme="minorHAnsi" w:cstheme="minorHAnsi"/>
          <w:b/>
          <w:bCs/>
          <w:kern w:val="2"/>
          <w:sz w:val="20"/>
          <w:szCs w:val="20"/>
          <w:lang w:val="es-MX" w:eastAsia="en-US"/>
          <w14:ligatures w14:val="standardContextual"/>
        </w:rPr>
      </w:pPr>
    </w:p>
    <w:p w14:paraId="1C3653FD" w14:textId="43413B33" w:rsidR="00191AAF" w:rsidRPr="00191AAF" w:rsidRDefault="00191AAF" w:rsidP="00191AAF">
      <w:pPr>
        <w:spacing w:line="360" w:lineRule="auto"/>
        <w:rPr>
          <w:rFonts w:asciiTheme="minorHAnsi" w:eastAsia="Calibri" w:hAnsiTheme="minorHAnsi" w:cstheme="minorHAnsi"/>
          <w:sz w:val="20"/>
          <w:szCs w:val="20"/>
        </w:rPr>
      </w:pPr>
      <w:r w:rsidRPr="00191AAF">
        <w:rPr>
          <w:rFonts w:asciiTheme="minorHAnsi" w:eastAsiaTheme="minorHAnsi" w:hAnsiTheme="minorHAnsi" w:cstheme="minorHAnsi"/>
          <w:b/>
          <w:bCs/>
          <w:kern w:val="2"/>
          <w:sz w:val="20"/>
          <w:szCs w:val="20"/>
          <w:lang w:val="es-MX" w:eastAsia="en-US"/>
          <w14:ligatures w14:val="standardContextual"/>
        </w:rPr>
        <w:t>REEMBOLSOS</w:t>
      </w:r>
    </w:p>
    <w:p w14:paraId="6B40E0DB" w14:textId="42BF797B" w:rsidR="00191AAF" w:rsidRPr="00191AAF" w:rsidRDefault="00191AAF" w:rsidP="00191AAF">
      <w:pPr>
        <w:pStyle w:val="Prrafodelista"/>
        <w:numPr>
          <w:ilvl w:val="0"/>
          <w:numId w:val="13"/>
        </w:numPr>
        <w:rPr>
          <w:rFonts w:asciiTheme="minorHAnsi" w:hAnsiTheme="minorHAnsi" w:cstheme="minorHAnsi"/>
          <w:sz w:val="20"/>
          <w:szCs w:val="20"/>
        </w:rPr>
      </w:pPr>
      <w:r w:rsidRPr="00191AAF">
        <w:rPr>
          <w:rFonts w:asciiTheme="minorHAnsi" w:hAnsiTheme="minorHAnsi" w:cstheme="minorHAnsi"/>
          <w:sz w:val="20"/>
          <w:szCs w:val="20"/>
        </w:rPr>
        <w:t xml:space="preserve">Los reembolsos se realizarán de acuerdo con lo establecido en las políticas de cancelación confirmadas una vez hecha la reservación. </w:t>
      </w:r>
    </w:p>
    <w:p w14:paraId="32FF2A7E" w14:textId="64419127" w:rsidR="00191AAF" w:rsidRPr="00191AAF" w:rsidRDefault="00191AAF" w:rsidP="00191AAF">
      <w:pPr>
        <w:pStyle w:val="Prrafodelista"/>
        <w:numPr>
          <w:ilvl w:val="0"/>
          <w:numId w:val="13"/>
        </w:numPr>
        <w:rPr>
          <w:rFonts w:asciiTheme="minorHAnsi" w:hAnsiTheme="minorHAnsi" w:cstheme="minorHAnsi"/>
          <w:sz w:val="20"/>
          <w:szCs w:val="20"/>
        </w:rPr>
      </w:pPr>
      <w:r w:rsidRPr="00191AAF">
        <w:rPr>
          <w:rFonts w:asciiTheme="minorHAnsi" w:hAnsiTheme="minorHAnsi" w:cstheme="minorHAnsi"/>
          <w:sz w:val="20"/>
          <w:szCs w:val="20"/>
        </w:rPr>
        <w:t>Una vez iniciado el viaje, los servicios incluidos en el paquete no utilizados no serán reembolsables.</w:t>
      </w:r>
    </w:p>
    <w:p w14:paraId="020E0436" w14:textId="400A78AA" w:rsidR="00191AAF" w:rsidRPr="00191AAF" w:rsidRDefault="00191AAF" w:rsidP="00191AAF">
      <w:pPr>
        <w:pStyle w:val="Prrafodelista"/>
        <w:numPr>
          <w:ilvl w:val="0"/>
          <w:numId w:val="13"/>
        </w:numPr>
        <w:rPr>
          <w:rFonts w:asciiTheme="minorHAnsi" w:hAnsiTheme="minorHAnsi" w:cstheme="minorHAnsi"/>
          <w:sz w:val="20"/>
          <w:szCs w:val="20"/>
        </w:rPr>
      </w:pPr>
      <w:r w:rsidRPr="00191AAF">
        <w:rPr>
          <w:rFonts w:asciiTheme="minorHAnsi" w:hAnsiTheme="minorHAnsi" w:cstheme="minorHAnsi"/>
          <w:sz w:val="20"/>
          <w:szCs w:val="20"/>
        </w:rPr>
        <w:t>En casos extraordinarios podremos aplicar reembolsos 60 días posteriores a la cancelación siempre y cuando no dependamos de terceros para realizarlo.</w:t>
      </w:r>
    </w:p>
    <w:p w14:paraId="6EC43653" w14:textId="77777777" w:rsidR="00191AAF" w:rsidRPr="00191AAF" w:rsidRDefault="00191AAF" w:rsidP="00191AAF">
      <w:pPr>
        <w:spacing w:line="360" w:lineRule="auto"/>
        <w:rPr>
          <w:rFonts w:ascii="Calibri" w:eastAsia="Calibri" w:hAnsi="Calibri" w:cs="Calibri"/>
          <w:sz w:val="22"/>
          <w:szCs w:val="22"/>
        </w:rPr>
      </w:pPr>
    </w:p>
    <w:p w14:paraId="4B860956" w14:textId="77777777" w:rsidR="00191AAF" w:rsidRPr="00480A3A" w:rsidRDefault="00191AAF" w:rsidP="00A24F46">
      <w:pPr>
        <w:spacing w:line="360" w:lineRule="auto"/>
        <w:rPr>
          <w:rFonts w:ascii="Calibri" w:eastAsia="Calibri" w:hAnsi="Calibri" w:cs="Calibri"/>
          <w:sz w:val="22"/>
          <w:szCs w:val="22"/>
        </w:rPr>
      </w:pPr>
    </w:p>
    <w:sectPr w:rsidR="00191AAF" w:rsidRPr="00480A3A" w:rsidSect="00BA1FC1">
      <w:headerReference w:type="even" r:id="rId11"/>
      <w:headerReference w:type="default" r:id="rId12"/>
      <w:footerReference w:type="default" r:id="rId13"/>
      <w:headerReference w:type="first" r:id="rId14"/>
      <w:type w:val="continuous"/>
      <w:pgSz w:w="12240" w:h="15840" w:code="1"/>
      <w:pgMar w:top="1417" w:right="1701" w:bottom="1417" w:left="1701" w:header="1701" w:footer="170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E3974" w14:textId="77777777" w:rsidR="007B4CA9" w:rsidRDefault="007B4CA9">
      <w:r>
        <w:separator/>
      </w:r>
    </w:p>
  </w:endnote>
  <w:endnote w:type="continuationSeparator" w:id="0">
    <w:p w14:paraId="49E932F9" w14:textId="77777777" w:rsidR="007B4CA9" w:rsidRDefault="007B4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NextCondensed-DemiBol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40A14" w14:textId="2AD04265" w:rsidR="00A76B52" w:rsidRDefault="00A76B52">
    <w:pPr>
      <w:pStyle w:val="Piedepgina"/>
    </w:pPr>
    <w:r>
      <w:rPr>
        <w:noProof/>
      </w:rPr>
      <w:drawing>
        <wp:anchor distT="0" distB="0" distL="114300" distR="114300" simplePos="0" relativeHeight="251662336" behindDoc="1" locked="0" layoutInCell="1" allowOverlap="1" wp14:anchorId="128FF675" wp14:editId="2DE228C0">
          <wp:simplePos x="0" y="0"/>
          <wp:positionH relativeFrom="margin">
            <wp:posOffset>0</wp:posOffset>
          </wp:positionH>
          <wp:positionV relativeFrom="paragraph">
            <wp:posOffset>288925</wp:posOffset>
          </wp:positionV>
          <wp:extent cx="5983605" cy="1037633"/>
          <wp:effectExtent l="0" t="0" r="0" b="0"/>
          <wp:wrapNone/>
          <wp:docPr id="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5983605" cy="103763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1965F" w14:textId="77777777" w:rsidR="007B4CA9" w:rsidRDefault="007B4CA9">
      <w:r>
        <w:separator/>
      </w:r>
    </w:p>
  </w:footnote>
  <w:footnote w:type="continuationSeparator" w:id="0">
    <w:p w14:paraId="0931F76A" w14:textId="77777777" w:rsidR="007B4CA9" w:rsidRDefault="007B4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1BB19" w14:textId="33CC557A" w:rsidR="00801613" w:rsidRDefault="00000000">
    <w:pPr>
      <w:pStyle w:val="Encabezado"/>
    </w:pPr>
    <w:r>
      <w:rPr>
        <w:noProof/>
      </w:rPr>
      <w:pict w14:anchorId="40F7F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0103204" o:spid="_x0000_s1026" type="#_x0000_t75" style="position:absolute;margin-left:0;margin-top:0;width:612.25pt;height:11in;z-index:-251657216;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25706" w14:textId="0489BFBA" w:rsidR="00D255F7" w:rsidRDefault="00A76B52" w:rsidP="00A76B52">
    <w:pPr>
      <w:pBdr>
        <w:top w:val="nil"/>
        <w:left w:val="nil"/>
        <w:bottom w:val="nil"/>
        <w:right w:val="nil"/>
        <w:between w:val="nil"/>
      </w:pBdr>
      <w:tabs>
        <w:tab w:val="center" w:pos="4419"/>
        <w:tab w:val="right" w:pos="8838"/>
      </w:tabs>
      <w:rPr>
        <w:color w:val="000000"/>
      </w:rPr>
    </w:pPr>
    <w:r w:rsidRPr="00A76B52">
      <w:rPr>
        <w:noProof/>
        <w:color w:val="000000"/>
      </w:rPr>
      <w:drawing>
        <wp:anchor distT="0" distB="0" distL="114300" distR="114300" simplePos="0" relativeHeight="251660288" behindDoc="0" locked="0" layoutInCell="1" allowOverlap="1" wp14:anchorId="338CF1C7" wp14:editId="22984B8D">
          <wp:simplePos x="0" y="0"/>
          <wp:positionH relativeFrom="column">
            <wp:posOffset>-3810</wp:posOffset>
          </wp:positionH>
          <wp:positionV relativeFrom="paragraph">
            <wp:posOffset>-1032510</wp:posOffset>
          </wp:positionV>
          <wp:extent cx="5612130" cy="704215"/>
          <wp:effectExtent l="0" t="0" r="7620" b="635"/>
          <wp:wrapSquare wrapText="bothSides"/>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5612130" cy="704215"/>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A70D0" w14:textId="1D4C4904" w:rsidR="00801613" w:rsidRDefault="00000000">
    <w:pPr>
      <w:pStyle w:val="Encabezado"/>
    </w:pPr>
    <w:r>
      <w:rPr>
        <w:noProof/>
      </w:rPr>
      <w:pict w14:anchorId="1299DD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0103203" o:spid="_x0000_s1025" type="#_x0000_t75" style="position:absolute;margin-left:0;margin-top:0;width:612.25pt;height:11in;z-index:-251658240;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870AB"/>
    <w:multiLevelType w:val="hybridMultilevel"/>
    <w:tmpl w:val="3ADEAA06"/>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2EF0AF8"/>
    <w:multiLevelType w:val="multilevel"/>
    <w:tmpl w:val="1B666B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101332"/>
    <w:multiLevelType w:val="hybridMultilevel"/>
    <w:tmpl w:val="21F650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765CEF"/>
    <w:multiLevelType w:val="hybridMultilevel"/>
    <w:tmpl w:val="FCFAA62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F0705E6"/>
    <w:multiLevelType w:val="hybridMultilevel"/>
    <w:tmpl w:val="15BE8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546E8E"/>
    <w:multiLevelType w:val="hybridMultilevel"/>
    <w:tmpl w:val="0FA22C8C"/>
    <w:lvl w:ilvl="0" w:tplc="080A0001">
      <w:start w:val="1"/>
      <w:numFmt w:val="bullet"/>
      <w:lvlText w:val=""/>
      <w:lvlJc w:val="left"/>
      <w:pPr>
        <w:ind w:left="360" w:hanging="360"/>
      </w:pPr>
      <w:rPr>
        <w:rFonts w:ascii="Symbol" w:hAnsi="Symbol" w:hint="default"/>
      </w:rPr>
    </w:lvl>
    <w:lvl w:ilvl="1" w:tplc="4F5E3A42">
      <w:numFmt w:val="bullet"/>
      <w:lvlText w:val="•"/>
      <w:lvlJc w:val="left"/>
      <w:pPr>
        <w:ind w:left="1800" w:hanging="720"/>
      </w:pPr>
      <w:rPr>
        <w:rFonts w:ascii="Calibri" w:eastAsia="Calibr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62C0102"/>
    <w:multiLevelType w:val="hybridMultilevel"/>
    <w:tmpl w:val="95E4EC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2E035E"/>
    <w:multiLevelType w:val="hybridMultilevel"/>
    <w:tmpl w:val="DC9CCE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525C7A"/>
    <w:multiLevelType w:val="hybridMultilevel"/>
    <w:tmpl w:val="08342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A491A0C"/>
    <w:multiLevelType w:val="hybridMultilevel"/>
    <w:tmpl w:val="C62058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B912EA7"/>
    <w:multiLevelType w:val="hybridMultilevel"/>
    <w:tmpl w:val="0ADCF6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22F1563"/>
    <w:multiLevelType w:val="hybridMultilevel"/>
    <w:tmpl w:val="3D287C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A8047BF"/>
    <w:multiLevelType w:val="multilevel"/>
    <w:tmpl w:val="3A4E3C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D020B1C"/>
    <w:multiLevelType w:val="hybridMultilevel"/>
    <w:tmpl w:val="A81A9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564398">
    <w:abstractNumId w:val="12"/>
  </w:num>
  <w:num w:numId="2" w16cid:durableId="542525426">
    <w:abstractNumId w:val="1"/>
  </w:num>
  <w:num w:numId="3" w16cid:durableId="1597054722">
    <w:abstractNumId w:val="10"/>
  </w:num>
  <w:num w:numId="4" w16cid:durableId="978875460">
    <w:abstractNumId w:val="8"/>
  </w:num>
  <w:num w:numId="5" w16cid:durableId="1945065294">
    <w:abstractNumId w:val="5"/>
  </w:num>
  <w:num w:numId="6" w16cid:durableId="1870755478">
    <w:abstractNumId w:val="3"/>
  </w:num>
  <w:num w:numId="7" w16cid:durableId="1961690263">
    <w:abstractNumId w:val="11"/>
  </w:num>
  <w:num w:numId="8" w16cid:durableId="1045564630">
    <w:abstractNumId w:val="0"/>
  </w:num>
  <w:num w:numId="9" w16cid:durableId="2028822745">
    <w:abstractNumId w:val="4"/>
  </w:num>
  <w:num w:numId="10" w16cid:durableId="551039966">
    <w:abstractNumId w:val="13"/>
  </w:num>
  <w:num w:numId="11" w16cid:durableId="1251814988">
    <w:abstractNumId w:val="9"/>
  </w:num>
  <w:num w:numId="12" w16cid:durableId="759328686">
    <w:abstractNumId w:val="6"/>
  </w:num>
  <w:num w:numId="13" w16cid:durableId="316881464">
    <w:abstractNumId w:val="7"/>
  </w:num>
  <w:num w:numId="14" w16cid:durableId="913008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5F7"/>
    <w:rsid w:val="00000FF0"/>
    <w:rsid w:val="000174B3"/>
    <w:rsid w:val="00025AA2"/>
    <w:rsid w:val="00034C2F"/>
    <w:rsid w:val="00034C39"/>
    <w:rsid w:val="00087596"/>
    <w:rsid w:val="000D10C3"/>
    <w:rsid w:val="000F32B7"/>
    <w:rsid w:val="000F35C1"/>
    <w:rsid w:val="001118D6"/>
    <w:rsid w:val="00117A88"/>
    <w:rsid w:val="00146E7E"/>
    <w:rsid w:val="00162974"/>
    <w:rsid w:val="0019090A"/>
    <w:rsid w:val="00191AAF"/>
    <w:rsid w:val="001B1B0B"/>
    <w:rsid w:val="001F2BC1"/>
    <w:rsid w:val="00202F6A"/>
    <w:rsid w:val="00203A9D"/>
    <w:rsid w:val="002248E7"/>
    <w:rsid w:val="00246786"/>
    <w:rsid w:val="002619E2"/>
    <w:rsid w:val="00274C09"/>
    <w:rsid w:val="002D4B50"/>
    <w:rsid w:val="002F064B"/>
    <w:rsid w:val="00300964"/>
    <w:rsid w:val="0035447E"/>
    <w:rsid w:val="00374E1B"/>
    <w:rsid w:val="0038239C"/>
    <w:rsid w:val="00385210"/>
    <w:rsid w:val="00385298"/>
    <w:rsid w:val="00392E44"/>
    <w:rsid w:val="003E3A97"/>
    <w:rsid w:val="004065F2"/>
    <w:rsid w:val="004077CB"/>
    <w:rsid w:val="00410CB1"/>
    <w:rsid w:val="004320DF"/>
    <w:rsid w:val="00437810"/>
    <w:rsid w:val="0044162C"/>
    <w:rsid w:val="0044216C"/>
    <w:rsid w:val="0045141E"/>
    <w:rsid w:val="00456F74"/>
    <w:rsid w:val="00467DC1"/>
    <w:rsid w:val="00480A3A"/>
    <w:rsid w:val="00486E6A"/>
    <w:rsid w:val="004921E5"/>
    <w:rsid w:val="004E57E9"/>
    <w:rsid w:val="0054170E"/>
    <w:rsid w:val="00571481"/>
    <w:rsid w:val="00572516"/>
    <w:rsid w:val="00595EBC"/>
    <w:rsid w:val="005A4618"/>
    <w:rsid w:val="005A7FD5"/>
    <w:rsid w:val="005C200D"/>
    <w:rsid w:val="005D5AB7"/>
    <w:rsid w:val="005F752A"/>
    <w:rsid w:val="0063430D"/>
    <w:rsid w:val="00642BB2"/>
    <w:rsid w:val="00653A53"/>
    <w:rsid w:val="006721EA"/>
    <w:rsid w:val="0067617C"/>
    <w:rsid w:val="006B492A"/>
    <w:rsid w:val="006B6908"/>
    <w:rsid w:val="00723FC6"/>
    <w:rsid w:val="007262BD"/>
    <w:rsid w:val="007804DA"/>
    <w:rsid w:val="007B4CA9"/>
    <w:rsid w:val="00801613"/>
    <w:rsid w:val="00812532"/>
    <w:rsid w:val="00842122"/>
    <w:rsid w:val="00852803"/>
    <w:rsid w:val="00853B7F"/>
    <w:rsid w:val="008854EA"/>
    <w:rsid w:val="00885B69"/>
    <w:rsid w:val="00912489"/>
    <w:rsid w:val="00920D59"/>
    <w:rsid w:val="009578FA"/>
    <w:rsid w:val="009830DD"/>
    <w:rsid w:val="00984240"/>
    <w:rsid w:val="009B3E94"/>
    <w:rsid w:val="009B4E41"/>
    <w:rsid w:val="009D69E2"/>
    <w:rsid w:val="009E1790"/>
    <w:rsid w:val="009E3F8F"/>
    <w:rsid w:val="00A222E7"/>
    <w:rsid w:val="00A24F46"/>
    <w:rsid w:val="00A33ACE"/>
    <w:rsid w:val="00A51382"/>
    <w:rsid w:val="00A519BB"/>
    <w:rsid w:val="00A76B52"/>
    <w:rsid w:val="00A9603A"/>
    <w:rsid w:val="00AA1010"/>
    <w:rsid w:val="00AA6B1D"/>
    <w:rsid w:val="00AE5D37"/>
    <w:rsid w:val="00B06D0D"/>
    <w:rsid w:val="00B27C43"/>
    <w:rsid w:val="00B9781D"/>
    <w:rsid w:val="00BA1FC1"/>
    <w:rsid w:val="00BC7526"/>
    <w:rsid w:val="00BD07B0"/>
    <w:rsid w:val="00BD314D"/>
    <w:rsid w:val="00C51AE8"/>
    <w:rsid w:val="00C55086"/>
    <w:rsid w:val="00C96422"/>
    <w:rsid w:val="00CE3487"/>
    <w:rsid w:val="00D02BC5"/>
    <w:rsid w:val="00D1085B"/>
    <w:rsid w:val="00D24A63"/>
    <w:rsid w:val="00D255F7"/>
    <w:rsid w:val="00D35744"/>
    <w:rsid w:val="00D46398"/>
    <w:rsid w:val="00D5344A"/>
    <w:rsid w:val="00D552DC"/>
    <w:rsid w:val="00D66876"/>
    <w:rsid w:val="00DA2B10"/>
    <w:rsid w:val="00DB74A6"/>
    <w:rsid w:val="00DD1A71"/>
    <w:rsid w:val="00DF3914"/>
    <w:rsid w:val="00E00D65"/>
    <w:rsid w:val="00E05977"/>
    <w:rsid w:val="00E22B8C"/>
    <w:rsid w:val="00E426F8"/>
    <w:rsid w:val="00EB489E"/>
    <w:rsid w:val="00ED5F88"/>
    <w:rsid w:val="00EE5532"/>
    <w:rsid w:val="00F0633D"/>
    <w:rsid w:val="00F07E6C"/>
    <w:rsid w:val="00F15D21"/>
    <w:rsid w:val="00F22B2E"/>
    <w:rsid w:val="00F601FE"/>
    <w:rsid w:val="00F74864"/>
    <w:rsid w:val="00F82872"/>
    <w:rsid w:val="00FE00BD"/>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B04B5A"/>
  <w15:docId w15:val="{0DA755F6-7CEA-4B41-842E-822188163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AR"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17C"/>
    <w:rPr>
      <w:lang w:eastAsia="pt-BR"/>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521F0A"/>
    <w:pPr>
      <w:tabs>
        <w:tab w:val="center" w:pos="4419"/>
        <w:tab w:val="right" w:pos="8838"/>
      </w:tabs>
    </w:pPr>
  </w:style>
  <w:style w:type="character" w:customStyle="1" w:styleId="EncabezadoCar">
    <w:name w:val="Encabezado Car"/>
    <w:basedOn w:val="Fuentedeprrafopredeter"/>
    <w:link w:val="Encabezado"/>
    <w:uiPriority w:val="99"/>
    <w:rsid w:val="00521F0A"/>
  </w:style>
  <w:style w:type="paragraph" w:styleId="Piedepgina">
    <w:name w:val="footer"/>
    <w:basedOn w:val="Normal"/>
    <w:link w:val="PiedepginaCar"/>
    <w:uiPriority w:val="99"/>
    <w:unhideWhenUsed/>
    <w:rsid w:val="00521F0A"/>
    <w:pPr>
      <w:tabs>
        <w:tab w:val="center" w:pos="4419"/>
        <w:tab w:val="right" w:pos="8838"/>
      </w:tabs>
    </w:pPr>
  </w:style>
  <w:style w:type="character" w:customStyle="1" w:styleId="PiedepginaCar">
    <w:name w:val="Pie de página Car"/>
    <w:basedOn w:val="Fuentedeprrafopredeter"/>
    <w:link w:val="Piedepgina"/>
    <w:uiPriority w:val="99"/>
    <w:rsid w:val="00521F0A"/>
  </w:style>
  <w:style w:type="paragraph" w:styleId="Prrafodelista">
    <w:name w:val="List Paragraph"/>
    <w:basedOn w:val="Normal"/>
    <w:uiPriority w:val="34"/>
    <w:qFormat/>
    <w:rsid w:val="00A17C6A"/>
    <w:pPr>
      <w:ind w:left="720"/>
      <w:contextualSpacing/>
    </w:pPr>
    <w:rPr>
      <w:rFonts w:ascii="Calibri" w:eastAsia="Calibri" w:hAnsi="Calibri" w:cs="Calibri"/>
      <w:lang w:val="es-ES_tradnl" w:eastAsia="es-MX"/>
    </w:rPr>
  </w:style>
  <w:style w:type="table" w:styleId="Tablaconcuadrcula5oscura-nfasis2">
    <w:name w:val="Grid Table 5 Dark Accent 2"/>
    <w:basedOn w:val="Tablanormal"/>
    <w:uiPriority w:val="50"/>
    <w:rsid w:val="00A17C6A"/>
    <w:rPr>
      <w:rFonts w:ascii="Calibri" w:eastAsia="Calibri" w:hAnsi="Calibri" w:cs="Calibri"/>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rPr>
    <w:tblPr>
      <w:tblStyleRowBandSize w:val="1"/>
      <w:tblStyleColBandSize w:val="1"/>
      <w:tblCellMar>
        <w:left w:w="115" w:type="dxa"/>
        <w:right w:w="115" w:type="dxa"/>
      </w:tblCellMar>
    </w:tblPr>
    <w:tcPr>
      <w:shd w:val="clear" w:color="auto" w:fill="FBE5D5"/>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BAC"/>
      </w:tcPr>
    </w:tblStylePr>
    <w:tblStylePr w:type="band1Horz">
      <w:tblPr/>
      <w:tcPr>
        <w:shd w:val="clear" w:color="auto" w:fill="F7CBAC"/>
      </w:tcPr>
    </w:tblStylePr>
  </w:style>
  <w:style w:type="table" w:customStyle="1" w:styleId="a0">
    <w:basedOn w:val="TableNormal"/>
    <w:rPr>
      <w:rFonts w:ascii="Calibri" w:eastAsia="Calibri" w:hAnsi="Calibri" w:cs="Calibri"/>
    </w:rPr>
    <w:tblPr>
      <w:tblStyleRowBandSize w:val="1"/>
      <w:tblStyleColBandSize w:val="1"/>
      <w:tblCellMar>
        <w:left w:w="115" w:type="dxa"/>
        <w:right w:w="115" w:type="dxa"/>
      </w:tblCellMar>
    </w:tblPr>
    <w:tcPr>
      <w:shd w:val="clear" w:color="auto" w:fill="FBE5D5"/>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BAC"/>
      </w:tcPr>
    </w:tblStylePr>
    <w:tblStylePr w:type="band1Horz">
      <w:tblPr/>
      <w:tcPr>
        <w:shd w:val="clear" w:color="auto" w:fill="F7CBAC"/>
      </w:tcPr>
    </w:tblStyle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styleId="Tablaconcuadrcula">
    <w:name w:val="Table Grid"/>
    <w:basedOn w:val="Tablanormal"/>
    <w:uiPriority w:val="39"/>
    <w:rsid w:val="00BD0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6">
    <w:name w:val="Grid Table 4 Accent 6"/>
    <w:basedOn w:val="Tablanormal"/>
    <w:uiPriority w:val="49"/>
    <w:rsid w:val="004320DF"/>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6concolores-nfasis6">
    <w:name w:val="Grid Table 6 Colorful Accent 6"/>
    <w:basedOn w:val="Tablanormal"/>
    <w:uiPriority w:val="51"/>
    <w:rsid w:val="00000FF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fontstyle21">
    <w:name w:val="fontstyle21"/>
    <w:basedOn w:val="Fuentedeprrafopredeter"/>
    <w:rsid w:val="00A76B52"/>
    <w:rPr>
      <w:rFonts w:ascii="AvenirNextCondensed-DemiBold" w:hAnsi="AvenirNextCondensed-DemiBold" w:hint="default"/>
      <w:b/>
      <w:bCs/>
      <w:i w:val="0"/>
      <w:iCs w:val="0"/>
      <w:color w:val="3EAD4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66162">
      <w:bodyDiv w:val="1"/>
      <w:marLeft w:val="0"/>
      <w:marRight w:val="0"/>
      <w:marTop w:val="0"/>
      <w:marBottom w:val="0"/>
      <w:divBdr>
        <w:top w:val="none" w:sz="0" w:space="0" w:color="auto"/>
        <w:left w:val="none" w:sz="0" w:space="0" w:color="auto"/>
        <w:bottom w:val="none" w:sz="0" w:space="0" w:color="auto"/>
        <w:right w:val="none" w:sz="0" w:space="0" w:color="auto"/>
      </w:divBdr>
    </w:div>
    <w:div w:id="461195201">
      <w:bodyDiv w:val="1"/>
      <w:marLeft w:val="0"/>
      <w:marRight w:val="0"/>
      <w:marTop w:val="0"/>
      <w:marBottom w:val="0"/>
      <w:divBdr>
        <w:top w:val="none" w:sz="0" w:space="0" w:color="auto"/>
        <w:left w:val="none" w:sz="0" w:space="0" w:color="auto"/>
        <w:bottom w:val="none" w:sz="0" w:space="0" w:color="auto"/>
        <w:right w:val="none" w:sz="0" w:space="0" w:color="auto"/>
      </w:divBdr>
      <w:divsChild>
        <w:div w:id="1557475268">
          <w:marLeft w:val="0"/>
          <w:marRight w:val="0"/>
          <w:marTop w:val="0"/>
          <w:marBottom w:val="0"/>
          <w:divBdr>
            <w:top w:val="none" w:sz="0" w:space="0" w:color="auto"/>
            <w:left w:val="none" w:sz="0" w:space="0" w:color="auto"/>
            <w:bottom w:val="none" w:sz="0" w:space="0" w:color="auto"/>
            <w:right w:val="none" w:sz="0" w:space="0" w:color="auto"/>
          </w:divBdr>
        </w:div>
      </w:divsChild>
    </w:div>
    <w:div w:id="896210872">
      <w:bodyDiv w:val="1"/>
      <w:marLeft w:val="0"/>
      <w:marRight w:val="0"/>
      <w:marTop w:val="0"/>
      <w:marBottom w:val="0"/>
      <w:divBdr>
        <w:top w:val="none" w:sz="0" w:space="0" w:color="auto"/>
        <w:left w:val="none" w:sz="0" w:space="0" w:color="auto"/>
        <w:bottom w:val="none" w:sz="0" w:space="0" w:color="auto"/>
        <w:right w:val="none" w:sz="0" w:space="0" w:color="auto"/>
      </w:divBdr>
    </w:div>
    <w:div w:id="1463571544">
      <w:bodyDiv w:val="1"/>
      <w:marLeft w:val="0"/>
      <w:marRight w:val="0"/>
      <w:marTop w:val="0"/>
      <w:marBottom w:val="0"/>
      <w:divBdr>
        <w:top w:val="none" w:sz="0" w:space="0" w:color="auto"/>
        <w:left w:val="none" w:sz="0" w:space="0" w:color="auto"/>
        <w:bottom w:val="none" w:sz="0" w:space="0" w:color="auto"/>
        <w:right w:val="none" w:sz="0" w:space="0" w:color="auto"/>
      </w:divBdr>
    </w:div>
    <w:div w:id="1482892934">
      <w:bodyDiv w:val="1"/>
      <w:marLeft w:val="0"/>
      <w:marRight w:val="0"/>
      <w:marTop w:val="0"/>
      <w:marBottom w:val="0"/>
      <w:divBdr>
        <w:top w:val="none" w:sz="0" w:space="0" w:color="auto"/>
        <w:left w:val="none" w:sz="0" w:space="0" w:color="auto"/>
        <w:bottom w:val="none" w:sz="0" w:space="0" w:color="auto"/>
        <w:right w:val="none" w:sz="0" w:space="0" w:color="auto"/>
      </w:divBdr>
    </w:div>
    <w:div w:id="1547637757">
      <w:bodyDiv w:val="1"/>
      <w:marLeft w:val="0"/>
      <w:marRight w:val="0"/>
      <w:marTop w:val="0"/>
      <w:marBottom w:val="0"/>
      <w:divBdr>
        <w:top w:val="none" w:sz="0" w:space="0" w:color="auto"/>
        <w:left w:val="none" w:sz="0" w:space="0" w:color="auto"/>
        <w:bottom w:val="none" w:sz="0" w:space="0" w:color="auto"/>
        <w:right w:val="none" w:sz="0" w:space="0" w:color="auto"/>
      </w:divBdr>
    </w:div>
    <w:div w:id="1693146943">
      <w:bodyDiv w:val="1"/>
      <w:marLeft w:val="0"/>
      <w:marRight w:val="0"/>
      <w:marTop w:val="0"/>
      <w:marBottom w:val="0"/>
      <w:divBdr>
        <w:top w:val="none" w:sz="0" w:space="0" w:color="auto"/>
        <w:left w:val="none" w:sz="0" w:space="0" w:color="auto"/>
        <w:bottom w:val="none" w:sz="0" w:space="0" w:color="auto"/>
        <w:right w:val="none" w:sz="0" w:space="0" w:color="auto"/>
      </w:divBdr>
    </w:div>
    <w:div w:id="2122649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sHpd+4nc1zJzxP/klXQXFrLDwg==">CgMxLjA4AHIhMVdKajlFU2lnTUJrZThlcTlKZlEtbTJmRXhvQ095NjFm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1656</Words>
  <Characters>9110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Constantina Vilchis</dc:creator>
  <cp:lastModifiedBy>Maritza Quintana</cp:lastModifiedBy>
  <cp:revision>2</cp:revision>
  <dcterms:created xsi:type="dcterms:W3CDTF">2024-06-12T16:38:00Z</dcterms:created>
  <dcterms:modified xsi:type="dcterms:W3CDTF">2024-06-12T16:38:00Z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410d1d61a4635413229ca84cdb5582f481f63e4e3838be4889d34b0af71aa89b</vt:lpwstr>
  </property>
</Properties>
</file>