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EAEC5" w14:textId="22A9F02D" w:rsidR="006B6A89" w:rsidRPr="00AA6F8B" w:rsidRDefault="00BE754E" w:rsidP="006B6A89">
      <w:pPr>
        <w:jc w:val="center"/>
        <w:rPr>
          <w:lang w:val="es-MX"/>
        </w:rPr>
      </w:pPr>
      <w:r w:rsidRPr="00AA6F8B">
        <w:rPr>
          <w:noProof/>
          <w:lang w:val="es-MX"/>
        </w:rPr>
        <w:drawing>
          <wp:inline distT="0" distB="0" distL="0" distR="0" wp14:anchorId="6C324D1E" wp14:editId="781E1070">
            <wp:extent cx="2743200" cy="1628775"/>
            <wp:effectExtent l="0" t="0" r="0" b="9525"/>
            <wp:docPr id="6" name="Imagen 6" descr="Boston Travel Guide - Vacation &amp; Trip Id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ston Travel Guide - Vacation &amp; Trip Ide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9704" cy="1632637"/>
                    </a:xfrm>
                    <a:prstGeom prst="rect">
                      <a:avLst/>
                    </a:prstGeom>
                    <a:noFill/>
                    <a:ln>
                      <a:noFill/>
                    </a:ln>
                  </pic:spPr>
                </pic:pic>
              </a:graphicData>
            </a:graphic>
          </wp:inline>
        </w:drawing>
      </w:r>
      <w:r w:rsidRPr="00AA6F8B">
        <w:rPr>
          <w:noProof/>
          <w:lang w:val="es-MX"/>
        </w:rPr>
        <w:drawing>
          <wp:inline distT="0" distB="0" distL="0" distR="0" wp14:anchorId="5AADCE61" wp14:editId="38D2B6D3">
            <wp:extent cx="2809240" cy="1637340"/>
            <wp:effectExtent l="0" t="0" r="0" b="1270"/>
            <wp:docPr id="5" name="Imagen 5" descr="Quebec turismo: Qué visitar en Quebec, Canadá, 2023| Viaja con Ex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ebec turismo: Qué visitar en Quebec, Canadá, 2023| Viaja con Exped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6842" cy="1647599"/>
                    </a:xfrm>
                    <a:prstGeom prst="rect">
                      <a:avLst/>
                    </a:prstGeom>
                    <a:noFill/>
                    <a:ln>
                      <a:noFill/>
                    </a:ln>
                  </pic:spPr>
                </pic:pic>
              </a:graphicData>
            </a:graphic>
          </wp:inline>
        </w:drawing>
      </w:r>
    </w:p>
    <w:p w14:paraId="7C282A64" w14:textId="43F9FDA4" w:rsidR="003B1F1B" w:rsidRPr="00AA6F8B" w:rsidRDefault="004B1BB1" w:rsidP="00875279">
      <w:pPr>
        <w:pStyle w:val="Sinespaciado"/>
        <w:jc w:val="center"/>
        <w:rPr>
          <w:rFonts w:asciiTheme="minorHAnsi" w:hAnsiTheme="minorHAnsi" w:cstheme="minorHAnsi"/>
          <w:i/>
          <w:iCs/>
          <w:sz w:val="56"/>
          <w:szCs w:val="56"/>
          <w:lang w:val="es-MX"/>
        </w:rPr>
      </w:pPr>
      <w:r w:rsidRPr="00AA6F8B">
        <w:rPr>
          <w:noProof/>
          <w:lang w:val="es-MX"/>
        </w:rPr>
        <w:drawing>
          <wp:inline distT="0" distB="0" distL="0" distR="0" wp14:anchorId="6884584A" wp14:editId="3CAC1ADA">
            <wp:extent cx="2765425" cy="1793853"/>
            <wp:effectExtent l="0" t="0" r="0" b="0"/>
            <wp:docPr id="8" name="Imagen 8" descr="Parque Estatal Cataratas del Niágara | Visit The 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rque Estatal Cataratas del Niágara | Visit The US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7381" cy="1814582"/>
                    </a:xfrm>
                    <a:prstGeom prst="rect">
                      <a:avLst/>
                    </a:prstGeom>
                    <a:noFill/>
                    <a:ln>
                      <a:noFill/>
                    </a:ln>
                  </pic:spPr>
                </pic:pic>
              </a:graphicData>
            </a:graphic>
          </wp:inline>
        </w:drawing>
      </w:r>
      <w:r w:rsidRPr="00AA6F8B">
        <w:rPr>
          <w:noProof/>
          <w:lang w:val="es-MX"/>
        </w:rPr>
        <w:drawing>
          <wp:inline distT="0" distB="0" distL="0" distR="0" wp14:anchorId="77429421" wp14:editId="224B5729">
            <wp:extent cx="2780665" cy="1782445"/>
            <wp:effectExtent l="0" t="0" r="635" b="8255"/>
            <wp:docPr id="7" name="Imagen 7" descr="The Top Things to Do in Otta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Top Things to Do in Ottaw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3599" cy="1797146"/>
                    </a:xfrm>
                    <a:prstGeom prst="rect">
                      <a:avLst/>
                    </a:prstGeom>
                    <a:noFill/>
                    <a:ln>
                      <a:noFill/>
                    </a:ln>
                  </pic:spPr>
                </pic:pic>
              </a:graphicData>
            </a:graphic>
          </wp:inline>
        </w:drawing>
      </w:r>
    </w:p>
    <w:p w14:paraId="6742A063" w14:textId="5F420874" w:rsidR="009C5049" w:rsidRPr="00AA6F8B" w:rsidRDefault="004B1BB1" w:rsidP="00875279">
      <w:pPr>
        <w:pStyle w:val="Sinespaciado"/>
        <w:jc w:val="center"/>
        <w:rPr>
          <w:rFonts w:asciiTheme="minorHAnsi" w:hAnsiTheme="minorHAnsi" w:cstheme="minorHAnsi"/>
          <w:i/>
          <w:iCs/>
          <w:sz w:val="56"/>
          <w:szCs w:val="56"/>
          <w:lang w:val="es-MX"/>
        </w:rPr>
      </w:pPr>
      <w:r w:rsidRPr="00AA6F8B">
        <w:rPr>
          <w:rFonts w:asciiTheme="minorHAnsi" w:hAnsiTheme="minorHAnsi" w:cstheme="minorHAnsi"/>
          <w:i/>
          <w:iCs/>
          <w:sz w:val="56"/>
          <w:szCs w:val="56"/>
          <w:lang w:val="es-MX"/>
        </w:rPr>
        <w:t xml:space="preserve">Nueva York y este </w:t>
      </w:r>
      <w:r w:rsidR="005C321E" w:rsidRPr="00AA6F8B">
        <w:rPr>
          <w:rFonts w:asciiTheme="minorHAnsi" w:hAnsiTheme="minorHAnsi" w:cstheme="minorHAnsi"/>
          <w:i/>
          <w:iCs/>
          <w:sz w:val="56"/>
          <w:szCs w:val="56"/>
          <w:lang w:val="es-MX"/>
        </w:rPr>
        <w:t>canadiense</w:t>
      </w:r>
      <w:r w:rsidRPr="00AA6F8B">
        <w:rPr>
          <w:rFonts w:asciiTheme="minorHAnsi" w:hAnsiTheme="minorHAnsi" w:cstheme="minorHAnsi"/>
          <w:i/>
          <w:iCs/>
          <w:sz w:val="56"/>
          <w:szCs w:val="56"/>
          <w:lang w:val="es-MX"/>
        </w:rPr>
        <w:t xml:space="preserve"> </w:t>
      </w:r>
    </w:p>
    <w:p w14:paraId="2DD71FD2" w14:textId="7476A870" w:rsidR="00B55BA3" w:rsidRPr="00AA6F8B" w:rsidRDefault="004B1BB1" w:rsidP="00195B3B">
      <w:pPr>
        <w:jc w:val="center"/>
        <w:rPr>
          <w:rFonts w:asciiTheme="minorHAnsi" w:hAnsiTheme="minorHAnsi" w:cstheme="minorHAnsi"/>
          <w:i/>
          <w:iCs/>
          <w:lang w:val="es-MX"/>
        </w:rPr>
      </w:pPr>
      <w:r w:rsidRPr="00AA6F8B">
        <w:rPr>
          <w:rFonts w:asciiTheme="minorHAnsi" w:hAnsiTheme="minorHAnsi" w:cstheme="minorHAnsi"/>
          <w:i/>
          <w:iCs/>
          <w:lang w:val="es-MX"/>
        </w:rPr>
        <w:t>Nueva York, Boston, Quebec, Montreal, Ottawa, Toronto y Niagara</w:t>
      </w:r>
    </w:p>
    <w:p w14:paraId="2FE63E34" w14:textId="44ABDA73" w:rsidR="002F0A34" w:rsidRPr="00AA6F8B" w:rsidRDefault="00183610" w:rsidP="00E3078A">
      <w:pPr>
        <w:jc w:val="center"/>
        <w:rPr>
          <w:rFonts w:asciiTheme="minorHAnsi" w:hAnsiTheme="minorHAnsi" w:cstheme="minorHAnsi"/>
          <w:i/>
          <w:iCs/>
          <w:lang w:val="es-MX"/>
        </w:rPr>
      </w:pPr>
      <w:r w:rsidRPr="00AA6F8B">
        <w:rPr>
          <w:rFonts w:asciiTheme="minorHAnsi" w:hAnsiTheme="minorHAnsi" w:cstheme="minorHAnsi"/>
          <w:i/>
          <w:iCs/>
          <w:lang w:val="es-MX"/>
        </w:rPr>
        <w:t>10</w:t>
      </w:r>
      <w:r w:rsidR="006B4E48" w:rsidRPr="00AA6F8B">
        <w:rPr>
          <w:rFonts w:asciiTheme="minorHAnsi" w:hAnsiTheme="minorHAnsi" w:cstheme="minorHAnsi"/>
          <w:i/>
          <w:iCs/>
          <w:lang w:val="es-MX"/>
        </w:rPr>
        <w:t xml:space="preserve"> días </w:t>
      </w:r>
      <w:r w:rsidR="005C321E" w:rsidRPr="00AA6F8B">
        <w:rPr>
          <w:rFonts w:asciiTheme="minorHAnsi" w:hAnsiTheme="minorHAnsi" w:cstheme="minorHAnsi"/>
          <w:i/>
          <w:iCs/>
          <w:lang w:val="es-MX"/>
        </w:rPr>
        <w:t>/</w:t>
      </w:r>
      <w:r w:rsidR="006B4E48" w:rsidRPr="00AA6F8B">
        <w:rPr>
          <w:rFonts w:asciiTheme="minorHAnsi" w:hAnsiTheme="minorHAnsi" w:cstheme="minorHAnsi"/>
          <w:i/>
          <w:iCs/>
          <w:lang w:val="es-MX"/>
        </w:rPr>
        <w:t xml:space="preserve"> </w:t>
      </w:r>
      <w:r w:rsidRPr="00AA6F8B">
        <w:rPr>
          <w:rFonts w:asciiTheme="minorHAnsi" w:hAnsiTheme="minorHAnsi" w:cstheme="minorHAnsi"/>
          <w:i/>
          <w:iCs/>
          <w:lang w:val="es-MX"/>
        </w:rPr>
        <w:t>9</w:t>
      </w:r>
      <w:r w:rsidR="006B4E48" w:rsidRPr="00AA6F8B">
        <w:rPr>
          <w:rFonts w:asciiTheme="minorHAnsi" w:hAnsiTheme="minorHAnsi" w:cstheme="minorHAnsi"/>
          <w:i/>
          <w:iCs/>
          <w:lang w:val="es-MX"/>
        </w:rPr>
        <w:t xml:space="preserve"> noches</w:t>
      </w:r>
    </w:p>
    <w:p w14:paraId="388B9837" w14:textId="77777777" w:rsidR="0000322E" w:rsidRPr="00AA6F8B" w:rsidRDefault="0000322E" w:rsidP="009D11B6">
      <w:pPr>
        <w:pStyle w:val="Sinespaciado"/>
        <w:rPr>
          <w:rFonts w:asciiTheme="minorHAnsi" w:hAnsiTheme="minorHAnsi" w:cstheme="minorHAnsi"/>
          <w:b/>
          <w:bCs/>
          <w:sz w:val="22"/>
          <w:szCs w:val="22"/>
          <w:lang w:val="es-MX"/>
        </w:rPr>
      </w:pPr>
    </w:p>
    <w:p w14:paraId="5CAC13CB" w14:textId="20B0C53E" w:rsidR="009D11B6" w:rsidRPr="00AA6F8B" w:rsidRDefault="009D11B6" w:rsidP="009D11B6">
      <w:pPr>
        <w:pStyle w:val="Sinespaciado"/>
        <w:rPr>
          <w:rFonts w:asciiTheme="minorHAnsi" w:hAnsiTheme="minorHAnsi" w:cstheme="minorHAnsi"/>
          <w:b/>
          <w:bCs/>
          <w:sz w:val="22"/>
          <w:szCs w:val="22"/>
          <w:lang w:val="es-MX"/>
        </w:rPr>
      </w:pPr>
      <w:r w:rsidRPr="00AA6F8B">
        <w:rPr>
          <w:rFonts w:asciiTheme="minorHAnsi" w:hAnsiTheme="minorHAnsi" w:cstheme="minorHAnsi"/>
          <w:b/>
          <w:bCs/>
          <w:sz w:val="22"/>
          <w:szCs w:val="22"/>
          <w:lang w:val="es-MX"/>
        </w:rPr>
        <w:t>ITINERARIO</w:t>
      </w:r>
    </w:p>
    <w:p w14:paraId="50803846" w14:textId="475D3AE0" w:rsidR="009D11B6" w:rsidRPr="00AA6F8B" w:rsidRDefault="009D11B6" w:rsidP="009D11B6">
      <w:pPr>
        <w:pStyle w:val="Sinespaciado"/>
        <w:rPr>
          <w:rFonts w:asciiTheme="minorHAnsi" w:hAnsiTheme="minorHAnsi" w:cstheme="minorHAnsi"/>
          <w:sz w:val="22"/>
          <w:szCs w:val="22"/>
          <w:lang w:val="es-MX"/>
        </w:rPr>
      </w:pPr>
      <w:r w:rsidRPr="00AA6F8B">
        <w:rPr>
          <w:rFonts w:asciiTheme="minorHAnsi" w:hAnsiTheme="minorHAnsi" w:cstheme="minorHAnsi"/>
          <w:b/>
          <w:bCs/>
          <w:sz w:val="22"/>
          <w:szCs w:val="22"/>
          <w:lang w:val="es-MX"/>
        </w:rPr>
        <w:t>Ref.</w:t>
      </w:r>
      <w:r w:rsidRPr="00AA6F8B">
        <w:rPr>
          <w:rFonts w:asciiTheme="minorHAnsi" w:hAnsiTheme="minorHAnsi" w:cstheme="minorHAnsi"/>
          <w:sz w:val="22"/>
          <w:szCs w:val="22"/>
          <w:lang w:val="es-MX"/>
        </w:rPr>
        <w:t xml:space="preserve"> LCV</w:t>
      </w:r>
      <w:r w:rsidR="00EA16DD" w:rsidRPr="00AA6F8B">
        <w:rPr>
          <w:rFonts w:asciiTheme="minorHAnsi" w:hAnsiTheme="minorHAnsi" w:cstheme="minorHAnsi"/>
          <w:sz w:val="22"/>
          <w:szCs w:val="22"/>
          <w:lang w:val="es-MX"/>
        </w:rPr>
        <w:t>W</w:t>
      </w:r>
      <w:r w:rsidR="008A5295" w:rsidRPr="00AA6F8B">
        <w:rPr>
          <w:rFonts w:asciiTheme="minorHAnsi" w:hAnsiTheme="minorHAnsi" w:cstheme="minorHAnsi"/>
          <w:sz w:val="22"/>
          <w:szCs w:val="22"/>
          <w:lang w:val="es-MX"/>
        </w:rPr>
        <w:t>-</w:t>
      </w:r>
      <w:r w:rsidR="004B1BB1" w:rsidRPr="00AA6F8B">
        <w:rPr>
          <w:rFonts w:asciiTheme="minorHAnsi" w:hAnsiTheme="minorHAnsi" w:cstheme="minorHAnsi"/>
          <w:sz w:val="22"/>
          <w:szCs w:val="22"/>
          <w:lang w:val="es-MX"/>
        </w:rPr>
        <w:t>NYEC</w:t>
      </w:r>
    </w:p>
    <w:p w14:paraId="2487CCB7" w14:textId="36D37A76" w:rsidR="004C4822" w:rsidRPr="00AA6F8B" w:rsidRDefault="004C4822" w:rsidP="004C4822">
      <w:pPr>
        <w:pStyle w:val="Sinespaciado"/>
        <w:rPr>
          <w:rFonts w:asciiTheme="minorHAnsi" w:hAnsiTheme="minorHAnsi" w:cstheme="minorHAnsi"/>
          <w:sz w:val="22"/>
          <w:szCs w:val="22"/>
          <w:lang w:val="es-MX"/>
        </w:rPr>
      </w:pPr>
    </w:p>
    <w:p w14:paraId="331F0C44" w14:textId="77777777" w:rsidR="00650F06" w:rsidRPr="00AA6F8B" w:rsidRDefault="00650F06" w:rsidP="00183610">
      <w:pPr>
        <w:pStyle w:val="Sinespaciado"/>
        <w:rPr>
          <w:rFonts w:asciiTheme="minorHAnsi" w:hAnsiTheme="minorHAnsi" w:cstheme="minorHAnsi"/>
          <w:b/>
          <w:bCs/>
          <w:sz w:val="22"/>
          <w:szCs w:val="22"/>
          <w:lang w:val="es-MX"/>
        </w:rPr>
      </w:pPr>
    </w:p>
    <w:p w14:paraId="35893A6E" w14:textId="09077D36" w:rsidR="004C4822" w:rsidRPr="00AA6F8B" w:rsidRDefault="00011F92" w:rsidP="004C4822">
      <w:pPr>
        <w:shd w:val="clear" w:color="auto" w:fill="FFFFFF"/>
        <w:jc w:val="both"/>
        <w:rPr>
          <w:rFonts w:asciiTheme="minorHAnsi" w:hAnsiTheme="minorHAnsi" w:cstheme="minorHAnsi"/>
          <w:b/>
          <w:bCs/>
          <w:sz w:val="22"/>
          <w:szCs w:val="22"/>
          <w:lang w:val="es-MX"/>
        </w:rPr>
      </w:pPr>
      <w:r w:rsidRPr="00AA6F8B">
        <w:rPr>
          <w:rFonts w:asciiTheme="minorHAnsi" w:hAnsiTheme="minorHAnsi" w:cstheme="minorHAnsi"/>
          <w:b/>
          <w:bCs/>
          <w:sz w:val="22"/>
          <w:szCs w:val="22"/>
          <w:lang w:val="es-MX"/>
        </w:rPr>
        <w:t>DÍA 1</w:t>
      </w:r>
      <w:r w:rsidR="005C321E" w:rsidRPr="00AA6F8B">
        <w:rPr>
          <w:rFonts w:asciiTheme="minorHAnsi" w:hAnsiTheme="minorHAnsi" w:cstheme="minorHAnsi"/>
          <w:b/>
          <w:bCs/>
          <w:sz w:val="22"/>
          <w:szCs w:val="22"/>
          <w:lang w:val="es-MX"/>
        </w:rPr>
        <w:t xml:space="preserve">. </w:t>
      </w:r>
      <w:r w:rsidR="004C4822" w:rsidRPr="00AA6F8B">
        <w:rPr>
          <w:rFonts w:asciiTheme="minorHAnsi" w:hAnsiTheme="minorHAnsi" w:cstheme="minorHAnsi"/>
          <w:b/>
          <w:bCs/>
          <w:sz w:val="22"/>
          <w:szCs w:val="22"/>
          <w:lang w:val="es-MX"/>
        </w:rPr>
        <w:t>NUEVA YORK</w:t>
      </w:r>
    </w:p>
    <w:p w14:paraId="6D0514D1" w14:textId="083E5DC6" w:rsidR="004C4822" w:rsidRPr="00AA6F8B" w:rsidRDefault="004C4822" w:rsidP="004C4822">
      <w:pPr>
        <w:jc w:val="both"/>
        <w:rPr>
          <w:rFonts w:asciiTheme="minorHAnsi" w:hAnsiTheme="minorHAnsi" w:cstheme="minorHAnsi"/>
          <w:sz w:val="22"/>
          <w:szCs w:val="22"/>
          <w:lang w:val="es-MX"/>
        </w:rPr>
      </w:pPr>
      <w:r w:rsidRPr="00AA6F8B">
        <w:rPr>
          <w:rFonts w:asciiTheme="minorHAnsi" w:hAnsiTheme="minorHAnsi" w:cstheme="minorHAnsi"/>
          <w:sz w:val="22"/>
          <w:szCs w:val="22"/>
          <w:lang w:val="es-MX"/>
        </w:rPr>
        <w:t xml:space="preserve">Llegada a Nueva York, la capital financiera del país y una de las ciudades más dinámicas y cinematográficas del mundo. Tras pasar los inevitables trámites de frontera, traslado </w:t>
      </w:r>
      <w:r w:rsidR="005C321E" w:rsidRPr="00AA6F8B">
        <w:rPr>
          <w:rFonts w:asciiTheme="minorHAnsi" w:hAnsiTheme="minorHAnsi" w:cstheme="minorHAnsi"/>
          <w:sz w:val="22"/>
          <w:szCs w:val="22"/>
          <w:lang w:val="es-MX"/>
        </w:rPr>
        <w:t xml:space="preserve">en servicio </w:t>
      </w:r>
      <w:r w:rsidRPr="00AA6F8B">
        <w:rPr>
          <w:rFonts w:asciiTheme="minorHAnsi" w:hAnsiTheme="minorHAnsi" w:cstheme="minorHAnsi"/>
          <w:sz w:val="22"/>
          <w:szCs w:val="22"/>
          <w:lang w:val="es-MX"/>
        </w:rPr>
        <w:t xml:space="preserve">regular </w:t>
      </w:r>
      <w:r w:rsidR="005C321E" w:rsidRPr="00AA6F8B">
        <w:rPr>
          <w:rFonts w:asciiTheme="minorHAnsi" w:hAnsiTheme="minorHAnsi" w:cstheme="minorHAnsi"/>
          <w:sz w:val="22"/>
          <w:szCs w:val="22"/>
          <w:lang w:val="es-MX"/>
        </w:rPr>
        <w:t>al</w:t>
      </w:r>
      <w:r w:rsidRPr="00AA6F8B">
        <w:rPr>
          <w:rFonts w:asciiTheme="minorHAnsi" w:hAnsiTheme="minorHAnsi" w:cstheme="minorHAnsi"/>
          <w:sz w:val="22"/>
          <w:szCs w:val="22"/>
          <w:lang w:val="es-MX"/>
        </w:rPr>
        <w:t xml:space="preserve"> hotel. ¡Comienza la aventura americana!</w:t>
      </w:r>
    </w:p>
    <w:p w14:paraId="086ADD25" w14:textId="77777777" w:rsidR="004C4822" w:rsidRPr="00AA6F8B" w:rsidRDefault="004C4822" w:rsidP="004C4822">
      <w:pPr>
        <w:jc w:val="both"/>
        <w:rPr>
          <w:rFonts w:asciiTheme="minorHAnsi" w:hAnsiTheme="minorHAnsi" w:cstheme="minorHAnsi"/>
          <w:sz w:val="22"/>
          <w:szCs w:val="22"/>
          <w:lang w:val="es-MX"/>
        </w:rPr>
      </w:pPr>
    </w:p>
    <w:p w14:paraId="49899606" w14:textId="6587B8D6" w:rsidR="004C4822" w:rsidRPr="00AA6F8B" w:rsidRDefault="004C4822" w:rsidP="004C4822">
      <w:pPr>
        <w:shd w:val="clear" w:color="auto" w:fill="FFFFFF"/>
        <w:jc w:val="both"/>
        <w:rPr>
          <w:rFonts w:asciiTheme="minorHAnsi" w:hAnsiTheme="minorHAnsi" w:cstheme="minorHAnsi"/>
          <w:b/>
          <w:bCs/>
          <w:sz w:val="22"/>
          <w:szCs w:val="22"/>
          <w:lang w:val="es-MX"/>
        </w:rPr>
      </w:pPr>
      <w:r w:rsidRPr="00AA6F8B">
        <w:rPr>
          <w:rFonts w:asciiTheme="minorHAnsi" w:hAnsiTheme="minorHAnsi" w:cstheme="minorHAnsi"/>
          <w:b/>
          <w:bCs/>
          <w:sz w:val="22"/>
          <w:szCs w:val="22"/>
          <w:lang w:val="es-MX"/>
        </w:rPr>
        <w:t>DÍA 2</w:t>
      </w:r>
      <w:r w:rsidR="005C321E" w:rsidRPr="00AA6F8B">
        <w:rPr>
          <w:rFonts w:asciiTheme="minorHAnsi" w:hAnsiTheme="minorHAnsi" w:cstheme="minorHAnsi"/>
          <w:b/>
          <w:bCs/>
          <w:sz w:val="22"/>
          <w:szCs w:val="22"/>
          <w:lang w:val="es-MX"/>
        </w:rPr>
        <w:t xml:space="preserve">. </w:t>
      </w:r>
      <w:r w:rsidRPr="00AA6F8B">
        <w:rPr>
          <w:rFonts w:asciiTheme="minorHAnsi" w:hAnsiTheme="minorHAnsi" w:cstheme="minorHAnsi"/>
          <w:b/>
          <w:bCs/>
          <w:sz w:val="22"/>
          <w:szCs w:val="22"/>
          <w:lang w:val="es-MX"/>
        </w:rPr>
        <w:t xml:space="preserve">NUEVA YORK </w:t>
      </w:r>
      <w:r w:rsidR="005C321E" w:rsidRPr="00AA6F8B">
        <w:rPr>
          <w:rFonts w:asciiTheme="minorHAnsi" w:hAnsiTheme="minorHAnsi" w:cstheme="minorHAnsi"/>
          <w:b/>
          <w:bCs/>
          <w:sz w:val="22"/>
          <w:szCs w:val="22"/>
          <w:lang w:val="es-MX"/>
        </w:rPr>
        <w:t>–</w:t>
      </w:r>
      <w:r w:rsidRPr="00AA6F8B">
        <w:rPr>
          <w:rFonts w:asciiTheme="minorHAnsi" w:hAnsiTheme="minorHAnsi" w:cstheme="minorHAnsi"/>
          <w:b/>
          <w:bCs/>
          <w:sz w:val="22"/>
          <w:szCs w:val="22"/>
          <w:lang w:val="es-MX"/>
        </w:rPr>
        <w:t xml:space="preserve"> BOSTON</w:t>
      </w:r>
    </w:p>
    <w:p w14:paraId="3FBD45DB" w14:textId="0FC06D05" w:rsidR="004C4822" w:rsidRPr="00AA6F8B" w:rsidRDefault="004C4822" w:rsidP="004C4822">
      <w:pPr>
        <w:jc w:val="both"/>
        <w:rPr>
          <w:rFonts w:asciiTheme="minorHAnsi" w:hAnsiTheme="minorHAnsi" w:cstheme="minorHAnsi"/>
          <w:sz w:val="22"/>
          <w:szCs w:val="22"/>
          <w:lang w:val="es-MX"/>
        </w:rPr>
      </w:pPr>
      <w:r w:rsidRPr="00AA6F8B">
        <w:rPr>
          <w:rFonts w:asciiTheme="minorHAnsi" w:hAnsiTheme="minorHAnsi" w:cstheme="minorHAnsi"/>
          <w:sz w:val="22"/>
          <w:szCs w:val="22"/>
          <w:lang w:val="es-MX"/>
        </w:rPr>
        <w:t xml:space="preserve">Desayuno. Por la mañana salida a Boston, una de las ciudades más antiguas del país. Recorrido por los principales lugares de interés. Veremos los contrastes arquitectónicos de Boston, la Iglesia de la Trinidad con preciosas vidrieras, la imponente Torre Hancock, la Biblioteca de Boston y la calle </w:t>
      </w:r>
      <w:proofErr w:type="spellStart"/>
      <w:r w:rsidRPr="00AA6F8B">
        <w:rPr>
          <w:rFonts w:asciiTheme="minorHAnsi" w:hAnsiTheme="minorHAnsi" w:cstheme="minorHAnsi"/>
          <w:sz w:val="22"/>
          <w:szCs w:val="22"/>
          <w:lang w:val="es-MX"/>
        </w:rPr>
        <w:t>Newbury</w:t>
      </w:r>
      <w:proofErr w:type="spellEnd"/>
      <w:r w:rsidRPr="00AA6F8B">
        <w:rPr>
          <w:rFonts w:asciiTheme="minorHAnsi" w:hAnsiTheme="minorHAnsi" w:cstheme="minorHAnsi"/>
          <w:sz w:val="22"/>
          <w:szCs w:val="22"/>
          <w:lang w:val="es-MX"/>
        </w:rPr>
        <w:t>. Continuación por el barrio de Back Bay salpicado de casitas victorianas, iglesias elegantes, hoteles y restaurantes de lujo y tiendas “chic”. Llegada al hotel y alojamiento.</w:t>
      </w:r>
    </w:p>
    <w:p w14:paraId="58EEAF17" w14:textId="77777777" w:rsidR="005C321E" w:rsidRPr="00AA6F8B" w:rsidRDefault="005C321E" w:rsidP="004C4822">
      <w:pPr>
        <w:jc w:val="both"/>
        <w:rPr>
          <w:rFonts w:asciiTheme="minorHAnsi" w:hAnsiTheme="minorHAnsi" w:cstheme="minorHAnsi"/>
          <w:sz w:val="22"/>
          <w:szCs w:val="22"/>
          <w:lang w:val="es-MX"/>
        </w:rPr>
      </w:pPr>
    </w:p>
    <w:p w14:paraId="4F855394" w14:textId="409ACF40" w:rsidR="004C4822" w:rsidRPr="00AA6F8B" w:rsidRDefault="004C4822" w:rsidP="004C4822">
      <w:pPr>
        <w:shd w:val="clear" w:color="auto" w:fill="FFFFFF"/>
        <w:jc w:val="both"/>
        <w:rPr>
          <w:rFonts w:asciiTheme="minorHAnsi" w:hAnsiTheme="minorHAnsi" w:cstheme="minorHAnsi"/>
          <w:b/>
          <w:bCs/>
          <w:sz w:val="22"/>
          <w:szCs w:val="22"/>
          <w:lang w:val="es-MX"/>
        </w:rPr>
      </w:pPr>
      <w:r w:rsidRPr="00AA6F8B">
        <w:rPr>
          <w:rFonts w:asciiTheme="minorHAnsi" w:hAnsiTheme="minorHAnsi" w:cstheme="minorHAnsi"/>
          <w:b/>
          <w:bCs/>
          <w:sz w:val="22"/>
          <w:szCs w:val="22"/>
          <w:lang w:val="es-MX"/>
        </w:rPr>
        <w:t>DÍA 3</w:t>
      </w:r>
      <w:r w:rsidR="005C321E" w:rsidRPr="00AA6F8B">
        <w:rPr>
          <w:rFonts w:asciiTheme="minorHAnsi" w:hAnsiTheme="minorHAnsi" w:cstheme="minorHAnsi"/>
          <w:b/>
          <w:bCs/>
          <w:sz w:val="22"/>
          <w:szCs w:val="22"/>
          <w:lang w:val="es-MX"/>
        </w:rPr>
        <w:t xml:space="preserve">. </w:t>
      </w:r>
      <w:r w:rsidRPr="00AA6F8B">
        <w:rPr>
          <w:rFonts w:asciiTheme="minorHAnsi" w:hAnsiTheme="minorHAnsi" w:cstheme="minorHAnsi"/>
          <w:b/>
          <w:bCs/>
          <w:sz w:val="22"/>
          <w:szCs w:val="22"/>
          <w:lang w:val="es-MX"/>
        </w:rPr>
        <w:t xml:space="preserve">BOSTON </w:t>
      </w:r>
      <w:r w:rsidR="005C321E" w:rsidRPr="00AA6F8B">
        <w:rPr>
          <w:rFonts w:asciiTheme="minorHAnsi" w:hAnsiTheme="minorHAnsi" w:cstheme="minorHAnsi"/>
          <w:b/>
          <w:bCs/>
          <w:sz w:val="22"/>
          <w:szCs w:val="22"/>
          <w:lang w:val="es-MX"/>
        </w:rPr>
        <w:t>–</w:t>
      </w:r>
      <w:r w:rsidRPr="00AA6F8B">
        <w:rPr>
          <w:rFonts w:asciiTheme="minorHAnsi" w:hAnsiTheme="minorHAnsi" w:cstheme="minorHAnsi"/>
          <w:b/>
          <w:bCs/>
          <w:sz w:val="22"/>
          <w:szCs w:val="22"/>
          <w:lang w:val="es-MX"/>
        </w:rPr>
        <w:t xml:space="preserve"> QUEBEC</w:t>
      </w:r>
    </w:p>
    <w:p w14:paraId="61E38CA6" w14:textId="01FE7502" w:rsidR="00EB701B" w:rsidRPr="00AA6F8B" w:rsidRDefault="004C4822" w:rsidP="00C3050C">
      <w:pPr>
        <w:jc w:val="both"/>
        <w:rPr>
          <w:rFonts w:asciiTheme="minorHAnsi" w:hAnsiTheme="minorHAnsi" w:cstheme="minorHAnsi"/>
          <w:b/>
          <w:bCs/>
          <w:color w:val="000000"/>
          <w:sz w:val="22"/>
          <w:szCs w:val="22"/>
          <w:lang w:val="es-MX" w:eastAsia="es-MX"/>
        </w:rPr>
      </w:pPr>
      <w:r w:rsidRPr="00AA6F8B">
        <w:rPr>
          <w:rFonts w:asciiTheme="minorHAnsi" w:hAnsiTheme="minorHAnsi" w:cstheme="minorHAnsi"/>
          <w:sz w:val="22"/>
          <w:szCs w:val="22"/>
          <w:lang w:val="es-MX"/>
        </w:rPr>
        <w:t xml:space="preserve">Desayuno. Salida hacia la ciudad de </w:t>
      </w:r>
      <w:r w:rsidR="00AA6F8B" w:rsidRPr="00AA6F8B">
        <w:rPr>
          <w:rFonts w:asciiTheme="minorHAnsi" w:hAnsiTheme="minorHAnsi" w:cstheme="minorHAnsi"/>
          <w:sz w:val="22"/>
          <w:szCs w:val="22"/>
          <w:lang w:val="es-MX"/>
        </w:rPr>
        <w:t>Quebec</w:t>
      </w:r>
      <w:r w:rsidRPr="00AA6F8B">
        <w:rPr>
          <w:rFonts w:asciiTheme="minorHAnsi" w:hAnsiTheme="minorHAnsi" w:cstheme="minorHAnsi"/>
          <w:sz w:val="22"/>
          <w:szCs w:val="22"/>
          <w:lang w:val="es-MX"/>
        </w:rPr>
        <w:t xml:space="preserve">, acompañados por el bello paisaje que son los montes “Apalaches”. Llegada a media tarde y alojamiento. </w:t>
      </w:r>
    </w:p>
    <w:p w14:paraId="7A252690" w14:textId="77777777" w:rsidR="00277277" w:rsidRPr="00AA6F8B" w:rsidRDefault="00277277" w:rsidP="00C3050C">
      <w:pPr>
        <w:shd w:val="clear" w:color="auto" w:fill="FFFFFF"/>
        <w:jc w:val="both"/>
        <w:rPr>
          <w:rFonts w:asciiTheme="minorHAnsi" w:hAnsiTheme="minorHAnsi" w:cstheme="minorHAnsi"/>
          <w:b/>
          <w:bCs/>
          <w:sz w:val="22"/>
          <w:szCs w:val="22"/>
          <w:lang w:val="es-MX"/>
        </w:rPr>
      </w:pPr>
    </w:p>
    <w:p w14:paraId="019FC0E0" w14:textId="094DA677" w:rsidR="00C3050C" w:rsidRPr="00AA6F8B" w:rsidRDefault="00C3050C" w:rsidP="00C3050C">
      <w:pPr>
        <w:shd w:val="clear" w:color="auto" w:fill="FFFFFF"/>
        <w:jc w:val="both"/>
        <w:rPr>
          <w:rFonts w:asciiTheme="minorHAnsi" w:hAnsiTheme="minorHAnsi" w:cstheme="minorHAnsi"/>
          <w:b/>
          <w:bCs/>
          <w:sz w:val="22"/>
          <w:szCs w:val="22"/>
          <w:lang w:val="es-MX"/>
        </w:rPr>
      </w:pPr>
      <w:r w:rsidRPr="00AA6F8B">
        <w:rPr>
          <w:rFonts w:asciiTheme="minorHAnsi" w:hAnsiTheme="minorHAnsi" w:cstheme="minorHAnsi"/>
          <w:b/>
          <w:bCs/>
          <w:sz w:val="22"/>
          <w:szCs w:val="22"/>
          <w:lang w:val="es-MX"/>
        </w:rPr>
        <w:t>DÍA 4</w:t>
      </w:r>
      <w:r w:rsidR="005C321E" w:rsidRPr="00AA6F8B">
        <w:rPr>
          <w:rFonts w:asciiTheme="minorHAnsi" w:hAnsiTheme="minorHAnsi" w:cstheme="minorHAnsi"/>
          <w:b/>
          <w:bCs/>
          <w:sz w:val="22"/>
          <w:szCs w:val="22"/>
          <w:lang w:val="es-MX"/>
        </w:rPr>
        <w:t xml:space="preserve">. </w:t>
      </w:r>
      <w:r w:rsidRPr="00AA6F8B">
        <w:rPr>
          <w:rFonts w:asciiTheme="minorHAnsi" w:hAnsiTheme="minorHAnsi" w:cstheme="minorHAnsi"/>
          <w:b/>
          <w:bCs/>
          <w:sz w:val="22"/>
          <w:szCs w:val="22"/>
          <w:lang w:val="es-MX"/>
        </w:rPr>
        <w:t xml:space="preserve">QUEBEC </w:t>
      </w:r>
      <w:r w:rsidR="005C321E" w:rsidRPr="00AA6F8B">
        <w:rPr>
          <w:rFonts w:asciiTheme="minorHAnsi" w:hAnsiTheme="minorHAnsi" w:cstheme="minorHAnsi"/>
          <w:b/>
          <w:bCs/>
          <w:sz w:val="22"/>
          <w:szCs w:val="22"/>
          <w:lang w:val="es-MX"/>
        </w:rPr>
        <w:t>–</w:t>
      </w:r>
      <w:r w:rsidRPr="00AA6F8B">
        <w:rPr>
          <w:rFonts w:asciiTheme="minorHAnsi" w:hAnsiTheme="minorHAnsi" w:cstheme="minorHAnsi"/>
          <w:b/>
          <w:bCs/>
          <w:sz w:val="22"/>
          <w:szCs w:val="22"/>
          <w:lang w:val="es-MX"/>
        </w:rPr>
        <w:t xml:space="preserve"> MONTREAL</w:t>
      </w:r>
    </w:p>
    <w:p w14:paraId="55291EB0" w14:textId="7D3513B1" w:rsidR="00C3050C" w:rsidRPr="00AA6F8B" w:rsidRDefault="00C3050C" w:rsidP="00A804A6">
      <w:pPr>
        <w:jc w:val="both"/>
        <w:rPr>
          <w:rFonts w:asciiTheme="minorHAnsi" w:hAnsiTheme="minorHAnsi" w:cstheme="minorHAnsi"/>
          <w:color w:val="000000"/>
          <w:sz w:val="22"/>
          <w:szCs w:val="22"/>
          <w:lang w:val="es-MX" w:eastAsia="es-MX"/>
        </w:rPr>
      </w:pPr>
      <w:r w:rsidRPr="00AA6F8B">
        <w:rPr>
          <w:rFonts w:asciiTheme="minorHAnsi" w:hAnsiTheme="minorHAnsi" w:cstheme="minorHAnsi"/>
          <w:color w:val="000000"/>
          <w:sz w:val="22"/>
          <w:szCs w:val="22"/>
          <w:lang w:val="es-MX" w:eastAsia="es-MX"/>
        </w:rPr>
        <w:t>Desayuno. Por la mañana visita panorámica.</w:t>
      </w:r>
      <w:r w:rsidR="00A804A6" w:rsidRPr="00AA6F8B">
        <w:rPr>
          <w:rFonts w:asciiTheme="minorHAnsi" w:hAnsiTheme="minorHAnsi" w:cstheme="minorHAnsi"/>
          <w:color w:val="000000"/>
          <w:sz w:val="22"/>
          <w:szCs w:val="22"/>
          <w:lang w:val="es-MX" w:eastAsia="es-MX"/>
        </w:rPr>
        <w:t xml:space="preserve"> </w:t>
      </w:r>
      <w:r w:rsidRPr="00AA6F8B">
        <w:rPr>
          <w:rFonts w:asciiTheme="minorHAnsi" w:hAnsiTheme="minorHAnsi" w:cstheme="minorHAnsi"/>
          <w:color w:val="000000"/>
          <w:sz w:val="22"/>
          <w:szCs w:val="22"/>
          <w:lang w:val="es-MX" w:eastAsia="es-MX"/>
        </w:rPr>
        <w:t>Admiraremos la impresionante fortificación y la</w:t>
      </w:r>
      <w:r w:rsidR="00A804A6" w:rsidRPr="00AA6F8B">
        <w:rPr>
          <w:rFonts w:asciiTheme="minorHAnsi" w:hAnsiTheme="minorHAnsi" w:cstheme="minorHAnsi"/>
          <w:color w:val="000000"/>
          <w:sz w:val="22"/>
          <w:szCs w:val="22"/>
          <w:lang w:val="es-MX" w:eastAsia="es-MX"/>
        </w:rPr>
        <w:t xml:space="preserve"> </w:t>
      </w:r>
      <w:r w:rsidRPr="00AA6F8B">
        <w:rPr>
          <w:rFonts w:asciiTheme="minorHAnsi" w:hAnsiTheme="minorHAnsi" w:cstheme="minorHAnsi"/>
          <w:color w:val="000000"/>
          <w:sz w:val="22"/>
          <w:szCs w:val="22"/>
          <w:lang w:val="es-MX" w:eastAsia="es-MX"/>
        </w:rPr>
        <w:t xml:space="preserve">ciudadela con forma de estrella. Veremos también el jardín de Juana de Arco y la Grand </w:t>
      </w:r>
      <w:proofErr w:type="spellStart"/>
      <w:r w:rsidRPr="00AA6F8B">
        <w:rPr>
          <w:rFonts w:asciiTheme="minorHAnsi" w:hAnsiTheme="minorHAnsi" w:cstheme="minorHAnsi"/>
          <w:color w:val="000000"/>
          <w:sz w:val="22"/>
          <w:szCs w:val="22"/>
          <w:lang w:val="es-MX" w:eastAsia="es-MX"/>
        </w:rPr>
        <w:t>Allee</w:t>
      </w:r>
      <w:proofErr w:type="spellEnd"/>
      <w:r w:rsidR="00A804A6" w:rsidRPr="00AA6F8B">
        <w:rPr>
          <w:rFonts w:asciiTheme="minorHAnsi" w:hAnsiTheme="minorHAnsi" w:cstheme="minorHAnsi"/>
          <w:color w:val="000000"/>
          <w:sz w:val="22"/>
          <w:szCs w:val="22"/>
          <w:lang w:val="es-MX" w:eastAsia="es-MX"/>
        </w:rPr>
        <w:t xml:space="preserve"> </w:t>
      </w:r>
      <w:r w:rsidRPr="00AA6F8B">
        <w:rPr>
          <w:rFonts w:asciiTheme="minorHAnsi" w:hAnsiTheme="minorHAnsi" w:cstheme="minorHAnsi"/>
          <w:color w:val="000000"/>
          <w:sz w:val="22"/>
          <w:szCs w:val="22"/>
          <w:lang w:val="es-MX" w:eastAsia="es-MX"/>
        </w:rPr>
        <w:t>y pararemos en el Parlamento de la provincia de</w:t>
      </w:r>
      <w:r w:rsidR="00A804A6" w:rsidRPr="00AA6F8B">
        <w:rPr>
          <w:rFonts w:asciiTheme="minorHAnsi" w:hAnsiTheme="minorHAnsi" w:cstheme="minorHAnsi"/>
          <w:color w:val="000000"/>
          <w:sz w:val="22"/>
          <w:szCs w:val="22"/>
          <w:lang w:val="es-MX" w:eastAsia="es-MX"/>
        </w:rPr>
        <w:t xml:space="preserve"> </w:t>
      </w:r>
      <w:r w:rsidR="00AA6F8B" w:rsidRPr="00AA6F8B">
        <w:rPr>
          <w:rFonts w:asciiTheme="minorHAnsi" w:hAnsiTheme="minorHAnsi" w:cstheme="minorHAnsi"/>
          <w:color w:val="000000"/>
          <w:sz w:val="22"/>
          <w:szCs w:val="22"/>
          <w:lang w:val="es-MX" w:eastAsia="es-MX"/>
        </w:rPr>
        <w:t>Quebec</w:t>
      </w:r>
      <w:r w:rsidRPr="00AA6F8B">
        <w:rPr>
          <w:rFonts w:asciiTheme="minorHAnsi" w:hAnsiTheme="minorHAnsi" w:cstheme="minorHAnsi"/>
          <w:color w:val="000000"/>
          <w:sz w:val="22"/>
          <w:szCs w:val="22"/>
          <w:lang w:val="es-MX" w:eastAsia="es-MX"/>
        </w:rPr>
        <w:t>, el Puerto Viejo, la Plaza Real y el Barrio</w:t>
      </w:r>
      <w:r w:rsidR="00A804A6" w:rsidRPr="00AA6F8B">
        <w:rPr>
          <w:rFonts w:asciiTheme="minorHAnsi" w:hAnsiTheme="minorHAnsi" w:cstheme="minorHAnsi"/>
          <w:color w:val="000000"/>
          <w:sz w:val="22"/>
          <w:szCs w:val="22"/>
          <w:lang w:val="es-MX" w:eastAsia="es-MX"/>
        </w:rPr>
        <w:t xml:space="preserve"> </w:t>
      </w:r>
      <w:r w:rsidRPr="00AA6F8B">
        <w:rPr>
          <w:rFonts w:asciiTheme="minorHAnsi" w:hAnsiTheme="minorHAnsi" w:cstheme="minorHAnsi"/>
          <w:color w:val="000000"/>
          <w:sz w:val="22"/>
          <w:szCs w:val="22"/>
          <w:lang w:val="es-MX" w:eastAsia="es-MX"/>
        </w:rPr>
        <w:t>de Petit-</w:t>
      </w:r>
      <w:proofErr w:type="spellStart"/>
      <w:r w:rsidRPr="00AA6F8B">
        <w:rPr>
          <w:rFonts w:asciiTheme="minorHAnsi" w:hAnsiTheme="minorHAnsi" w:cstheme="minorHAnsi"/>
          <w:color w:val="000000"/>
          <w:sz w:val="22"/>
          <w:szCs w:val="22"/>
          <w:lang w:val="es-MX" w:eastAsia="es-MX"/>
        </w:rPr>
        <w:t>Champlain</w:t>
      </w:r>
      <w:proofErr w:type="spellEnd"/>
      <w:r w:rsidRPr="00AA6F8B">
        <w:rPr>
          <w:rFonts w:asciiTheme="minorHAnsi" w:hAnsiTheme="minorHAnsi" w:cstheme="minorHAnsi"/>
          <w:color w:val="000000"/>
          <w:sz w:val="22"/>
          <w:szCs w:val="22"/>
          <w:lang w:val="es-MX" w:eastAsia="es-MX"/>
        </w:rPr>
        <w:t>. Por la tarde salida a</w:t>
      </w:r>
      <w:r w:rsidR="00A804A6" w:rsidRPr="00AA6F8B">
        <w:rPr>
          <w:rFonts w:asciiTheme="minorHAnsi" w:hAnsiTheme="minorHAnsi" w:cstheme="minorHAnsi"/>
          <w:color w:val="000000"/>
          <w:sz w:val="22"/>
          <w:szCs w:val="22"/>
          <w:lang w:val="es-MX" w:eastAsia="es-MX"/>
        </w:rPr>
        <w:t xml:space="preserve"> </w:t>
      </w:r>
      <w:r w:rsidR="005C321E" w:rsidRPr="00AA6F8B">
        <w:rPr>
          <w:rFonts w:asciiTheme="minorHAnsi" w:hAnsiTheme="minorHAnsi" w:cstheme="minorHAnsi"/>
          <w:color w:val="000000"/>
          <w:sz w:val="22"/>
          <w:szCs w:val="22"/>
          <w:lang w:val="es-MX" w:eastAsia="es-MX"/>
        </w:rPr>
        <w:t>Montreal</w:t>
      </w:r>
      <w:r w:rsidRPr="00AA6F8B">
        <w:rPr>
          <w:rFonts w:asciiTheme="minorHAnsi" w:hAnsiTheme="minorHAnsi" w:cstheme="minorHAnsi"/>
          <w:color w:val="000000"/>
          <w:sz w:val="22"/>
          <w:szCs w:val="22"/>
          <w:lang w:val="es-MX" w:eastAsia="es-MX"/>
        </w:rPr>
        <w:t>. Llegada al hotel y alojamiento.</w:t>
      </w:r>
    </w:p>
    <w:p w14:paraId="19A96BAE" w14:textId="77777777" w:rsidR="00A804A6" w:rsidRPr="00AA6F8B" w:rsidRDefault="00A804A6" w:rsidP="00C3050C">
      <w:pPr>
        <w:rPr>
          <w:rFonts w:asciiTheme="minorHAnsi" w:hAnsiTheme="minorHAnsi" w:cstheme="minorHAnsi"/>
          <w:color w:val="000000"/>
          <w:sz w:val="22"/>
          <w:szCs w:val="22"/>
          <w:lang w:val="es-MX" w:eastAsia="es-MX"/>
        </w:rPr>
      </w:pPr>
    </w:p>
    <w:p w14:paraId="6D6CE3D0" w14:textId="0119BDDD" w:rsidR="00A804A6" w:rsidRPr="00AA6F8B" w:rsidRDefault="00A804A6" w:rsidP="00A804A6">
      <w:pPr>
        <w:shd w:val="clear" w:color="auto" w:fill="FFFFFF"/>
        <w:jc w:val="both"/>
        <w:rPr>
          <w:rFonts w:asciiTheme="minorHAnsi" w:hAnsiTheme="minorHAnsi" w:cstheme="minorHAnsi"/>
          <w:b/>
          <w:bCs/>
          <w:sz w:val="22"/>
          <w:szCs w:val="22"/>
          <w:lang w:val="es-MX"/>
        </w:rPr>
      </w:pPr>
      <w:r w:rsidRPr="00AA6F8B">
        <w:rPr>
          <w:rFonts w:asciiTheme="minorHAnsi" w:hAnsiTheme="minorHAnsi" w:cstheme="minorHAnsi"/>
          <w:b/>
          <w:bCs/>
          <w:sz w:val="22"/>
          <w:szCs w:val="22"/>
          <w:lang w:val="es-MX"/>
        </w:rPr>
        <w:t>DÍA 5</w:t>
      </w:r>
      <w:r w:rsidR="005C321E" w:rsidRPr="00AA6F8B">
        <w:rPr>
          <w:rFonts w:asciiTheme="minorHAnsi" w:hAnsiTheme="minorHAnsi" w:cstheme="minorHAnsi"/>
          <w:b/>
          <w:bCs/>
          <w:sz w:val="22"/>
          <w:szCs w:val="22"/>
          <w:lang w:val="es-MX"/>
        </w:rPr>
        <w:t>.</w:t>
      </w:r>
      <w:r w:rsidRPr="00AA6F8B">
        <w:rPr>
          <w:rFonts w:asciiTheme="minorHAnsi" w:hAnsiTheme="minorHAnsi" w:cstheme="minorHAnsi"/>
          <w:b/>
          <w:bCs/>
          <w:sz w:val="22"/>
          <w:szCs w:val="22"/>
          <w:lang w:val="es-MX"/>
        </w:rPr>
        <w:t xml:space="preserve"> MONTREAL</w:t>
      </w:r>
      <w:r w:rsidR="005C321E" w:rsidRPr="00AA6F8B">
        <w:rPr>
          <w:rFonts w:asciiTheme="minorHAnsi" w:hAnsiTheme="minorHAnsi" w:cstheme="minorHAnsi"/>
          <w:b/>
          <w:bCs/>
          <w:sz w:val="22"/>
          <w:szCs w:val="22"/>
          <w:lang w:val="es-MX"/>
        </w:rPr>
        <w:t xml:space="preserve"> – OTTAWA</w:t>
      </w:r>
    </w:p>
    <w:p w14:paraId="4B34B432" w14:textId="401259EA" w:rsidR="00C3050C" w:rsidRPr="00AA6F8B" w:rsidRDefault="00C3050C" w:rsidP="00520098">
      <w:pPr>
        <w:jc w:val="both"/>
        <w:rPr>
          <w:rFonts w:asciiTheme="minorHAnsi" w:hAnsiTheme="minorHAnsi" w:cstheme="minorHAnsi"/>
          <w:color w:val="000000"/>
          <w:sz w:val="22"/>
          <w:szCs w:val="22"/>
          <w:lang w:val="es-MX" w:eastAsia="es-MX"/>
        </w:rPr>
      </w:pPr>
      <w:r w:rsidRPr="00AA6F8B">
        <w:rPr>
          <w:rFonts w:asciiTheme="minorHAnsi" w:hAnsiTheme="minorHAnsi" w:cstheme="minorHAnsi"/>
          <w:color w:val="000000"/>
          <w:sz w:val="22"/>
          <w:szCs w:val="22"/>
          <w:lang w:val="es-MX" w:eastAsia="es-MX"/>
        </w:rPr>
        <w:t xml:space="preserve">Desayuno. </w:t>
      </w:r>
      <w:r w:rsidR="005C321E" w:rsidRPr="00AA6F8B">
        <w:rPr>
          <w:rFonts w:asciiTheme="minorHAnsi" w:hAnsiTheme="minorHAnsi" w:cstheme="minorHAnsi"/>
          <w:color w:val="000000"/>
          <w:sz w:val="22"/>
          <w:szCs w:val="22"/>
          <w:lang w:val="es-MX" w:eastAsia="es-MX"/>
        </w:rPr>
        <w:t xml:space="preserve">Por la mañana visita panorámica de </w:t>
      </w:r>
      <w:r w:rsidRPr="00AA6F8B">
        <w:rPr>
          <w:rFonts w:asciiTheme="minorHAnsi" w:hAnsiTheme="minorHAnsi" w:cstheme="minorHAnsi"/>
          <w:color w:val="000000"/>
          <w:sz w:val="22"/>
          <w:szCs w:val="22"/>
          <w:lang w:val="es-MX" w:eastAsia="es-MX"/>
        </w:rPr>
        <w:t>Montreal</w:t>
      </w:r>
      <w:r w:rsidR="005C321E" w:rsidRPr="00AA6F8B">
        <w:rPr>
          <w:rFonts w:asciiTheme="minorHAnsi" w:hAnsiTheme="minorHAnsi" w:cstheme="minorHAnsi"/>
          <w:color w:val="000000"/>
          <w:sz w:val="22"/>
          <w:szCs w:val="22"/>
          <w:lang w:val="es-MX" w:eastAsia="es-MX"/>
        </w:rPr>
        <w:t xml:space="preserve">. Visitaremos los importantes puntos de interés como el barrio inglés de </w:t>
      </w:r>
      <w:proofErr w:type="spellStart"/>
      <w:r w:rsidR="005C321E" w:rsidRPr="00AA6F8B">
        <w:rPr>
          <w:rFonts w:asciiTheme="minorHAnsi" w:hAnsiTheme="minorHAnsi" w:cstheme="minorHAnsi"/>
          <w:color w:val="000000"/>
          <w:sz w:val="22"/>
          <w:szCs w:val="22"/>
          <w:lang w:val="es-MX" w:eastAsia="es-MX"/>
        </w:rPr>
        <w:t>Westmount</w:t>
      </w:r>
      <w:proofErr w:type="spellEnd"/>
      <w:r w:rsidRPr="00AA6F8B">
        <w:rPr>
          <w:rFonts w:asciiTheme="minorHAnsi" w:hAnsiTheme="minorHAnsi" w:cstheme="minorHAnsi"/>
          <w:color w:val="000000"/>
          <w:sz w:val="22"/>
          <w:szCs w:val="22"/>
          <w:lang w:val="es-MX" w:eastAsia="es-MX"/>
        </w:rPr>
        <w:t xml:space="preserve">, </w:t>
      </w:r>
      <w:r w:rsidR="005C321E" w:rsidRPr="00AA6F8B">
        <w:rPr>
          <w:rFonts w:asciiTheme="minorHAnsi" w:hAnsiTheme="minorHAnsi" w:cstheme="minorHAnsi"/>
          <w:color w:val="000000"/>
          <w:sz w:val="22"/>
          <w:szCs w:val="22"/>
          <w:lang w:val="es-MX" w:eastAsia="es-MX"/>
        </w:rPr>
        <w:t>el Oratorio San José, la Universidad MC Gill, el distrito financiero y el viejo Montreal. Salida hacia Ottawa</w:t>
      </w:r>
      <w:r w:rsidR="00B63917" w:rsidRPr="00AA6F8B">
        <w:rPr>
          <w:rFonts w:asciiTheme="minorHAnsi" w:hAnsiTheme="minorHAnsi" w:cstheme="minorHAnsi"/>
          <w:color w:val="000000"/>
          <w:sz w:val="22"/>
          <w:szCs w:val="22"/>
          <w:lang w:val="es-MX" w:eastAsia="es-MX"/>
        </w:rPr>
        <w:t xml:space="preserve">. En camino haremos parada en </w:t>
      </w:r>
      <w:proofErr w:type="spellStart"/>
      <w:r w:rsidR="00B63917" w:rsidRPr="00AA6F8B">
        <w:rPr>
          <w:rFonts w:asciiTheme="minorHAnsi" w:hAnsiTheme="minorHAnsi" w:cstheme="minorHAnsi"/>
          <w:color w:val="000000"/>
          <w:sz w:val="22"/>
          <w:szCs w:val="22"/>
          <w:lang w:val="es-MX" w:eastAsia="es-MX"/>
        </w:rPr>
        <w:t>Parc</w:t>
      </w:r>
      <w:proofErr w:type="spellEnd"/>
      <w:r w:rsidR="00B63917" w:rsidRPr="00AA6F8B">
        <w:rPr>
          <w:rFonts w:asciiTheme="minorHAnsi" w:hAnsiTheme="minorHAnsi" w:cstheme="minorHAnsi"/>
          <w:color w:val="000000"/>
          <w:sz w:val="22"/>
          <w:szCs w:val="22"/>
          <w:lang w:val="es-MX" w:eastAsia="es-MX"/>
        </w:rPr>
        <w:t xml:space="preserve"> Omega, donde tendrán la oportunidad de ver la fauna de Canadá muy de cerca. Continuación a Ottawa</w:t>
      </w:r>
      <w:r w:rsidRPr="00AA6F8B">
        <w:rPr>
          <w:rFonts w:asciiTheme="minorHAnsi" w:hAnsiTheme="minorHAnsi" w:cstheme="minorHAnsi"/>
          <w:color w:val="000000"/>
          <w:sz w:val="22"/>
          <w:szCs w:val="22"/>
          <w:lang w:val="es-MX" w:eastAsia="es-MX"/>
        </w:rPr>
        <w:t>. Alojamiento.</w:t>
      </w:r>
    </w:p>
    <w:p w14:paraId="4A5D45C6" w14:textId="019E2B3A" w:rsidR="00520098" w:rsidRPr="00AA6F8B" w:rsidRDefault="00520098" w:rsidP="00C3050C">
      <w:pPr>
        <w:rPr>
          <w:rFonts w:asciiTheme="minorHAnsi" w:hAnsiTheme="minorHAnsi" w:cstheme="minorHAnsi"/>
          <w:color w:val="000000"/>
          <w:sz w:val="22"/>
          <w:szCs w:val="22"/>
          <w:lang w:val="es-MX" w:eastAsia="es-MX"/>
        </w:rPr>
      </w:pPr>
    </w:p>
    <w:p w14:paraId="3FF1C60B" w14:textId="58F6DF47" w:rsidR="00C3050C" w:rsidRPr="00AA6F8B" w:rsidRDefault="00520098" w:rsidP="00520098">
      <w:pPr>
        <w:shd w:val="clear" w:color="auto" w:fill="FFFFFF"/>
        <w:jc w:val="both"/>
        <w:rPr>
          <w:rFonts w:asciiTheme="minorHAnsi" w:hAnsiTheme="minorHAnsi" w:cstheme="minorHAnsi"/>
          <w:color w:val="000000"/>
          <w:sz w:val="22"/>
          <w:szCs w:val="22"/>
          <w:lang w:val="es-MX" w:eastAsia="es-MX"/>
        </w:rPr>
      </w:pPr>
      <w:r w:rsidRPr="00AA6F8B">
        <w:rPr>
          <w:rFonts w:asciiTheme="minorHAnsi" w:hAnsiTheme="minorHAnsi" w:cstheme="minorHAnsi"/>
          <w:b/>
          <w:bCs/>
          <w:sz w:val="22"/>
          <w:szCs w:val="22"/>
          <w:lang w:val="es-MX"/>
        </w:rPr>
        <w:t>DÍA 6</w:t>
      </w:r>
      <w:r w:rsidR="000A49D4" w:rsidRPr="00AA6F8B">
        <w:rPr>
          <w:rFonts w:asciiTheme="minorHAnsi" w:hAnsiTheme="minorHAnsi" w:cstheme="minorHAnsi"/>
          <w:b/>
          <w:bCs/>
          <w:sz w:val="22"/>
          <w:szCs w:val="22"/>
          <w:lang w:val="es-MX"/>
        </w:rPr>
        <w:t xml:space="preserve">. </w:t>
      </w:r>
      <w:r w:rsidRPr="00AA6F8B">
        <w:rPr>
          <w:rFonts w:asciiTheme="minorHAnsi" w:hAnsiTheme="minorHAnsi" w:cstheme="minorHAnsi"/>
          <w:b/>
          <w:bCs/>
          <w:sz w:val="22"/>
          <w:szCs w:val="22"/>
          <w:lang w:val="es-MX"/>
        </w:rPr>
        <w:t xml:space="preserve">OTTAWA </w:t>
      </w:r>
      <w:r w:rsidR="000A49D4" w:rsidRPr="00AA6F8B">
        <w:rPr>
          <w:rFonts w:asciiTheme="minorHAnsi" w:hAnsiTheme="minorHAnsi" w:cstheme="minorHAnsi"/>
          <w:b/>
          <w:bCs/>
          <w:sz w:val="22"/>
          <w:szCs w:val="22"/>
          <w:lang w:val="es-MX"/>
        </w:rPr>
        <w:t>–</w:t>
      </w:r>
      <w:r w:rsidRPr="00AA6F8B">
        <w:rPr>
          <w:rFonts w:asciiTheme="minorHAnsi" w:hAnsiTheme="minorHAnsi" w:cstheme="minorHAnsi"/>
          <w:b/>
          <w:bCs/>
          <w:sz w:val="22"/>
          <w:szCs w:val="22"/>
          <w:lang w:val="es-MX"/>
        </w:rPr>
        <w:t xml:space="preserve"> TORONTO</w:t>
      </w:r>
    </w:p>
    <w:p w14:paraId="4F5D2311" w14:textId="0365624B" w:rsidR="00520098" w:rsidRPr="00AA6F8B" w:rsidRDefault="00C3050C" w:rsidP="00520098">
      <w:pPr>
        <w:jc w:val="both"/>
        <w:rPr>
          <w:rFonts w:asciiTheme="minorHAnsi" w:hAnsiTheme="minorHAnsi" w:cstheme="minorHAnsi"/>
          <w:color w:val="000000"/>
          <w:sz w:val="22"/>
          <w:szCs w:val="22"/>
          <w:lang w:val="es-MX" w:eastAsia="es-MX"/>
        </w:rPr>
      </w:pPr>
      <w:r w:rsidRPr="00AA6F8B">
        <w:rPr>
          <w:rFonts w:asciiTheme="minorHAnsi" w:hAnsiTheme="minorHAnsi" w:cstheme="minorHAnsi"/>
          <w:color w:val="000000"/>
          <w:sz w:val="22"/>
          <w:szCs w:val="22"/>
          <w:lang w:val="es-MX" w:eastAsia="es-MX"/>
        </w:rPr>
        <w:t xml:space="preserve">Desayuno. </w:t>
      </w:r>
      <w:r w:rsidR="000A49D4" w:rsidRPr="00AA6F8B">
        <w:rPr>
          <w:rFonts w:asciiTheme="minorHAnsi" w:hAnsiTheme="minorHAnsi" w:cstheme="minorHAnsi"/>
          <w:color w:val="000000"/>
          <w:sz w:val="22"/>
          <w:szCs w:val="22"/>
          <w:lang w:val="es-MX" w:eastAsia="es-MX"/>
        </w:rPr>
        <w:t xml:space="preserve">Comenzamos el día con un </w:t>
      </w:r>
      <w:r w:rsidRPr="00AA6F8B">
        <w:rPr>
          <w:rFonts w:asciiTheme="minorHAnsi" w:hAnsiTheme="minorHAnsi" w:cstheme="minorHAnsi"/>
          <w:color w:val="000000"/>
          <w:sz w:val="22"/>
          <w:szCs w:val="22"/>
          <w:lang w:val="es-MX" w:eastAsia="es-MX"/>
        </w:rPr>
        <w:t>recorrido panorámico</w:t>
      </w:r>
      <w:r w:rsidR="00520098" w:rsidRPr="00AA6F8B">
        <w:rPr>
          <w:rFonts w:asciiTheme="minorHAnsi" w:hAnsiTheme="minorHAnsi" w:cstheme="minorHAnsi"/>
          <w:color w:val="000000"/>
          <w:sz w:val="22"/>
          <w:szCs w:val="22"/>
          <w:lang w:val="es-MX" w:eastAsia="es-MX"/>
        </w:rPr>
        <w:t xml:space="preserve"> </w:t>
      </w:r>
      <w:r w:rsidRPr="00AA6F8B">
        <w:rPr>
          <w:rFonts w:asciiTheme="minorHAnsi" w:hAnsiTheme="minorHAnsi" w:cstheme="minorHAnsi"/>
          <w:color w:val="000000"/>
          <w:sz w:val="22"/>
          <w:szCs w:val="22"/>
          <w:lang w:val="es-MX" w:eastAsia="es-MX"/>
        </w:rPr>
        <w:t xml:space="preserve">por la capital nacional. Veremos el Canal </w:t>
      </w:r>
      <w:proofErr w:type="spellStart"/>
      <w:r w:rsidRPr="00AA6F8B">
        <w:rPr>
          <w:rFonts w:asciiTheme="minorHAnsi" w:hAnsiTheme="minorHAnsi" w:cstheme="minorHAnsi"/>
          <w:color w:val="000000"/>
          <w:sz w:val="22"/>
          <w:szCs w:val="22"/>
          <w:lang w:val="es-MX" w:eastAsia="es-MX"/>
        </w:rPr>
        <w:t>Rideau</w:t>
      </w:r>
      <w:proofErr w:type="spellEnd"/>
      <w:r w:rsidR="00520098" w:rsidRPr="00AA6F8B">
        <w:rPr>
          <w:rFonts w:asciiTheme="minorHAnsi" w:hAnsiTheme="minorHAnsi" w:cstheme="minorHAnsi"/>
          <w:color w:val="000000"/>
          <w:sz w:val="22"/>
          <w:szCs w:val="22"/>
          <w:lang w:val="es-MX" w:eastAsia="es-MX"/>
        </w:rPr>
        <w:t xml:space="preserve"> </w:t>
      </w:r>
      <w:r w:rsidRPr="00AA6F8B">
        <w:rPr>
          <w:rFonts w:asciiTheme="minorHAnsi" w:hAnsiTheme="minorHAnsi" w:cstheme="minorHAnsi"/>
          <w:color w:val="000000"/>
          <w:sz w:val="22"/>
          <w:szCs w:val="22"/>
          <w:lang w:val="es-MX" w:eastAsia="es-MX"/>
        </w:rPr>
        <w:t>y sus famosas esclusas, los edificios gubernamentales en la colina del Parlamento, y su torre</w:t>
      </w:r>
      <w:r w:rsidR="00520098" w:rsidRPr="00AA6F8B">
        <w:rPr>
          <w:rFonts w:asciiTheme="minorHAnsi" w:hAnsiTheme="minorHAnsi" w:cstheme="minorHAnsi"/>
          <w:color w:val="000000"/>
          <w:sz w:val="22"/>
          <w:szCs w:val="22"/>
          <w:lang w:val="es-MX" w:eastAsia="es-MX"/>
        </w:rPr>
        <w:t xml:space="preserve"> </w:t>
      </w:r>
      <w:r w:rsidRPr="00AA6F8B">
        <w:rPr>
          <w:rFonts w:asciiTheme="minorHAnsi" w:hAnsiTheme="minorHAnsi" w:cstheme="minorHAnsi"/>
          <w:color w:val="000000"/>
          <w:sz w:val="22"/>
          <w:szCs w:val="22"/>
          <w:lang w:val="es-MX" w:eastAsia="es-MX"/>
        </w:rPr>
        <w:t>principal: la Torre de la Paz de más de 90 me</w:t>
      </w:r>
      <w:r w:rsidR="00520098" w:rsidRPr="00AA6F8B">
        <w:rPr>
          <w:rFonts w:asciiTheme="minorHAnsi" w:hAnsiTheme="minorHAnsi" w:cstheme="minorHAnsi"/>
          <w:color w:val="000000"/>
          <w:sz w:val="22"/>
          <w:szCs w:val="22"/>
          <w:lang w:val="es-MX" w:eastAsia="es-MX"/>
        </w:rPr>
        <w:t xml:space="preserve">tros de altura, el símbolo de Ottawa. Salida hacia </w:t>
      </w:r>
      <w:proofErr w:type="spellStart"/>
      <w:r w:rsidR="00520098" w:rsidRPr="00AA6F8B">
        <w:rPr>
          <w:rFonts w:asciiTheme="minorHAnsi" w:hAnsiTheme="minorHAnsi" w:cstheme="minorHAnsi"/>
          <w:color w:val="000000"/>
          <w:sz w:val="22"/>
          <w:szCs w:val="22"/>
          <w:lang w:val="es-MX" w:eastAsia="es-MX"/>
        </w:rPr>
        <w:t>Brockville</w:t>
      </w:r>
      <w:proofErr w:type="spellEnd"/>
      <w:r w:rsidR="00520098" w:rsidRPr="00AA6F8B">
        <w:rPr>
          <w:rFonts w:asciiTheme="minorHAnsi" w:hAnsiTheme="minorHAnsi" w:cstheme="minorHAnsi"/>
          <w:color w:val="000000"/>
          <w:sz w:val="22"/>
          <w:szCs w:val="22"/>
          <w:lang w:val="es-MX" w:eastAsia="es-MX"/>
        </w:rPr>
        <w:t xml:space="preserve"> para disfrutar de un crucero por las “Mil islas” del río St. Lawrence. Continuación a Toronto. Llegada y alojamiento.</w:t>
      </w:r>
    </w:p>
    <w:p w14:paraId="46D257E0" w14:textId="0E82005F" w:rsidR="00520098" w:rsidRPr="00AA6F8B" w:rsidRDefault="00520098" w:rsidP="00520098">
      <w:pPr>
        <w:jc w:val="both"/>
        <w:rPr>
          <w:rFonts w:asciiTheme="minorHAnsi" w:hAnsiTheme="minorHAnsi" w:cstheme="minorHAnsi"/>
          <w:color w:val="000000"/>
          <w:sz w:val="22"/>
          <w:szCs w:val="22"/>
          <w:lang w:val="es-MX" w:eastAsia="es-MX"/>
        </w:rPr>
      </w:pPr>
    </w:p>
    <w:p w14:paraId="6985B738" w14:textId="29F591CA" w:rsidR="00520098" w:rsidRPr="00AA6F8B" w:rsidRDefault="00520098" w:rsidP="00520098">
      <w:pPr>
        <w:shd w:val="clear" w:color="auto" w:fill="FFFFFF"/>
        <w:jc w:val="both"/>
        <w:rPr>
          <w:rFonts w:asciiTheme="minorHAnsi" w:hAnsiTheme="minorHAnsi" w:cstheme="minorHAnsi"/>
          <w:color w:val="000000"/>
          <w:sz w:val="22"/>
          <w:szCs w:val="22"/>
          <w:lang w:val="es-MX" w:eastAsia="es-MX"/>
        </w:rPr>
      </w:pPr>
      <w:r w:rsidRPr="00AA6F8B">
        <w:rPr>
          <w:rFonts w:asciiTheme="minorHAnsi" w:hAnsiTheme="minorHAnsi" w:cstheme="minorHAnsi"/>
          <w:b/>
          <w:bCs/>
          <w:sz w:val="22"/>
          <w:szCs w:val="22"/>
          <w:lang w:val="es-MX"/>
        </w:rPr>
        <w:t>DÍA 7</w:t>
      </w:r>
      <w:r w:rsidR="000A49D4" w:rsidRPr="00AA6F8B">
        <w:rPr>
          <w:rFonts w:asciiTheme="minorHAnsi" w:hAnsiTheme="minorHAnsi" w:cstheme="minorHAnsi"/>
          <w:b/>
          <w:bCs/>
          <w:sz w:val="22"/>
          <w:szCs w:val="22"/>
          <w:lang w:val="es-MX"/>
        </w:rPr>
        <w:t xml:space="preserve">. </w:t>
      </w:r>
      <w:r w:rsidRPr="00AA6F8B">
        <w:rPr>
          <w:rFonts w:asciiTheme="minorHAnsi" w:hAnsiTheme="minorHAnsi" w:cstheme="minorHAnsi"/>
          <w:b/>
          <w:bCs/>
          <w:sz w:val="22"/>
          <w:szCs w:val="22"/>
          <w:lang w:val="es-MX"/>
        </w:rPr>
        <w:t xml:space="preserve">TORONTO </w:t>
      </w:r>
      <w:r w:rsidR="000A49D4" w:rsidRPr="00AA6F8B">
        <w:rPr>
          <w:rFonts w:asciiTheme="minorHAnsi" w:hAnsiTheme="minorHAnsi" w:cstheme="minorHAnsi"/>
          <w:b/>
          <w:bCs/>
          <w:sz w:val="22"/>
          <w:szCs w:val="22"/>
          <w:lang w:val="es-MX"/>
        </w:rPr>
        <w:t>–</w:t>
      </w:r>
      <w:r w:rsidRPr="00AA6F8B">
        <w:rPr>
          <w:rFonts w:asciiTheme="minorHAnsi" w:hAnsiTheme="minorHAnsi" w:cstheme="minorHAnsi"/>
          <w:b/>
          <w:bCs/>
          <w:sz w:val="22"/>
          <w:szCs w:val="22"/>
          <w:lang w:val="es-MX"/>
        </w:rPr>
        <w:t xml:space="preserve"> NIAGARA</w:t>
      </w:r>
    </w:p>
    <w:p w14:paraId="6A8C8852" w14:textId="3DB69010" w:rsidR="00520098" w:rsidRPr="00AA6F8B" w:rsidRDefault="00520098" w:rsidP="00520098">
      <w:pPr>
        <w:jc w:val="both"/>
        <w:rPr>
          <w:rFonts w:asciiTheme="minorHAnsi" w:hAnsiTheme="minorHAnsi" w:cstheme="minorHAnsi"/>
          <w:color w:val="000000"/>
          <w:sz w:val="22"/>
          <w:szCs w:val="22"/>
          <w:lang w:val="es-MX" w:eastAsia="es-MX"/>
        </w:rPr>
      </w:pPr>
      <w:r w:rsidRPr="00AA6F8B">
        <w:rPr>
          <w:rFonts w:asciiTheme="minorHAnsi" w:hAnsiTheme="minorHAnsi" w:cstheme="minorHAnsi"/>
          <w:color w:val="000000"/>
          <w:sz w:val="22"/>
          <w:szCs w:val="22"/>
          <w:lang w:val="es-MX" w:eastAsia="es-MX"/>
        </w:rPr>
        <w:t xml:space="preserve">Desayuno. Por la mañana visita panorámica para ver el Ayuntamiento, el parlamento provincial, la Universidad, el barrio bohemio de </w:t>
      </w:r>
      <w:proofErr w:type="spellStart"/>
      <w:r w:rsidRPr="00AA6F8B">
        <w:rPr>
          <w:rFonts w:asciiTheme="minorHAnsi" w:hAnsiTheme="minorHAnsi" w:cstheme="minorHAnsi"/>
          <w:color w:val="000000"/>
          <w:sz w:val="22"/>
          <w:szCs w:val="22"/>
          <w:lang w:val="es-MX" w:eastAsia="es-MX"/>
        </w:rPr>
        <w:t>Yorkville</w:t>
      </w:r>
      <w:proofErr w:type="spellEnd"/>
      <w:r w:rsidRPr="00AA6F8B">
        <w:rPr>
          <w:rFonts w:asciiTheme="minorHAnsi" w:hAnsiTheme="minorHAnsi" w:cstheme="minorHAnsi"/>
          <w:color w:val="000000"/>
          <w:sz w:val="22"/>
          <w:szCs w:val="22"/>
          <w:lang w:val="es-MX" w:eastAsia="es-MX"/>
        </w:rPr>
        <w:t xml:space="preserve">, la Catedral de Saint Michael, el Distrito Financiero y la CN Tower. Continuación a Niágara. Visitaremos en ruta el pueblo de ensueño “Niágara </w:t>
      </w:r>
      <w:proofErr w:type="spellStart"/>
      <w:r w:rsidRPr="00AA6F8B">
        <w:rPr>
          <w:rFonts w:asciiTheme="minorHAnsi" w:hAnsiTheme="minorHAnsi" w:cstheme="minorHAnsi"/>
          <w:color w:val="000000"/>
          <w:sz w:val="22"/>
          <w:szCs w:val="22"/>
          <w:lang w:val="es-MX" w:eastAsia="es-MX"/>
        </w:rPr>
        <w:t>on</w:t>
      </w:r>
      <w:proofErr w:type="spellEnd"/>
      <w:r w:rsidRPr="00AA6F8B">
        <w:rPr>
          <w:rFonts w:asciiTheme="minorHAnsi" w:hAnsiTheme="minorHAnsi" w:cstheme="minorHAnsi"/>
          <w:color w:val="000000"/>
          <w:sz w:val="22"/>
          <w:szCs w:val="22"/>
          <w:lang w:val="es-MX" w:eastAsia="es-MX"/>
        </w:rPr>
        <w:t xml:space="preserve"> </w:t>
      </w:r>
      <w:proofErr w:type="spellStart"/>
      <w:r w:rsidRPr="00AA6F8B">
        <w:rPr>
          <w:rFonts w:asciiTheme="minorHAnsi" w:hAnsiTheme="minorHAnsi" w:cstheme="minorHAnsi"/>
          <w:color w:val="000000"/>
          <w:sz w:val="22"/>
          <w:szCs w:val="22"/>
          <w:lang w:val="es-MX" w:eastAsia="es-MX"/>
        </w:rPr>
        <w:t>the</w:t>
      </w:r>
      <w:proofErr w:type="spellEnd"/>
      <w:r w:rsidRPr="00AA6F8B">
        <w:rPr>
          <w:rFonts w:asciiTheme="minorHAnsi" w:hAnsiTheme="minorHAnsi" w:cstheme="minorHAnsi"/>
          <w:color w:val="000000"/>
          <w:sz w:val="22"/>
          <w:szCs w:val="22"/>
          <w:lang w:val="es-MX" w:eastAsia="es-MX"/>
        </w:rPr>
        <w:t xml:space="preserve"> </w:t>
      </w:r>
      <w:proofErr w:type="spellStart"/>
      <w:r w:rsidRPr="00AA6F8B">
        <w:rPr>
          <w:rFonts w:asciiTheme="minorHAnsi" w:hAnsiTheme="minorHAnsi" w:cstheme="minorHAnsi"/>
          <w:color w:val="000000"/>
          <w:sz w:val="22"/>
          <w:szCs w:val="22"/>
          <w:lang w:val="es-MX" w:eastAsia="es-MX"/>
        </w:rPr>
        <w:t>lake</w:t>
      </w:r>
      <w:proofErr w:type="spellEnd"/>
      <w:r w:rsidRPr="00AA6F8B">
        <w:rPr>
          <w:rFonts w:asciiTheme="minorHAnsi" w:hAnsiTheme="minorHAnsi" w:cstheme="minorHAnsi"/>
          <w:color w:val="000000"/>
          <w:sz w:val="22"/>
          <w:szCs w:val="22"/>
          <w:lang w:val="es-MX" w:eastAsia="es-MX"/>
        </w:rPr>
        <w:t xml:space="preserve">”. A continuación, paseo en el barco </w:t>
      </w:r>
      <w:proofErr w:type="spellStart"/>
      <w:r w:rsidRPr="00AA6F8B">
        <w:rPr>
          <w:rFonts w:asciiTheme="minorHAnsi" w:hAnsiTheme="minorHAnsi" w:cstheme="minorHAnsi"/>
          <w:color w:val="000000"/>
          <w:sz w:val="22"/>
          <w:szCs w:val="22"/>
          <w:lang w:val="es-MX" w:eastAsia="es-MX"/>
        </w:rPr>
        <w:t>Hornblower</w:t>
      </w:r>
      <w:proofErr w:type="spellEnd"/>
      <w:r w:rsidRPr="00AA6F8B">
        <w:rPr>
          <w:rFonts w:asciiTheme="minorHAnsi" w:hAnsiTheme="minorHAnsi" w:cstheme="minorHAnsi"/>
          <w:color w:val="000000"/>
          <w:sz w:val="22"/>
          <w:szCs w:val="22"/>
          <w:lang w:val="es-MX" w:eastAsia="es-MX"/>
        </w:rPr>
        <w:t xml:space="preserve"> (mayo a octubre) o los túneles escénicos. Alojamiento.</w:t>
      </w:r>
    </w:p>
    <w:p w14:paraId="1FC18C5B" w14:textId="77777777" w:rsidR="00520098" w:rsidRPr="00AA6F8B" w:rsidRDefault="00520098" w:rsidP="00520098">
      <w:pPr>
        <w:rPr>
          <w:rFonts w:asciiTheme="minorHAnsi" w:hAnsiTheme="minorHAnsi" w:cstheme="minorHAnsi"/>
          <w:color w:val="000000"/>
          <w:sz w:val="22"/>
          <w:szCs w:val="22"/>
          <w:lang w:val="es-MX" w:eastAsia="es-MX"/>
        </w:rPr>
      </w:pPr>
    </w:p>
    <w:p w14:paraId="3AE1C2CD" w14:textId="1BBB3632" w:rsidR="00520098" w:rsidRPr="00AA6F8B" w:rsidRDefault="00520098" w:rsidP="00520098">
      <w:pPr>
        <w:shd w:val="clear" w:color="auto" w:fill="FFFFFF"/>
        <w:jc w:val="both"/>
        <w:rPr>
          <w:rFonts w:asciiTheme="minorHAnsi" w:hAnsiTheme="minorHAnsi" w:cstheme="minorHAnsi"/>
          <w:b/>
          <w:bCs/>
          <w:sz w:val="22"/>
          <w:szCs w:val="22"/>
          <w:lang w:val="es-MX"/>
        </w:rPr>
      </w:pPr>
      <w:r w:rsidRPr="00AA6F8B">
        <w:rPr>
          <w:rFonts w:asciiTheme="minorHAnsi" w:hAnsiTheme="minorHAnsi" w:cstheme="minorHAnsi"/>
          <w:b/>
          <w:bCs/>
          <w:sz w:val="22"/>
          <w:szCs w:val="22"/>
          <w:lang w:val="es-MX"/>
        </w:rPr>
        <w:t>DÍA 8</w:t>
      </w:r>
      <w:r w:rsidR="000A49D4" w:rsidRPr="00AA6F8B">
        <w:rPr>
          <w:rFonts w:asciiTheme="minorHAnsi" w:hAnsiTheme="minorHAnsi" w:cstheme="minorHAnsi"/>
          <w:b/>
          <w:bCs/>
          <w:sz w:val="22"/>
          <w:szCs w:val="22"/>
          <w:lang w:val="es-MX"/>
        </w:rPr>
        <w:t xml:space="preserve">. </w:t>
      </w:r>
      <w:r w:rsidRPr="00AA6F8B">
        <w:rPr>
          <w:rFonts w:asciiTheme="minorHAnsi" w:hAnsiTheme="minorHAnsi" w:cstheme="minorHAnsi"/>
          <w:b/>
          <w:bCs/>
          <w:sz w:val="22"/>
          <w:szCs w:val="22"/>
          <w:lang w:val="es-MX"/>
        </w:rPr>
        <w:t>NIAGARA – NUEVA YORK</w:t>
      </w:r>
    </w:p>
    <w:p w14:paraId="3B51A606" w14:textId="2AF5876D" w:rsidR="00520098" w:rsidRPr="00AA6F8B" w:rsidRDefault="00520098" w:rsidP="00520098">
      <w:pPr>
        <w:rPr>
          <w:rFonts w:asciiTheme="minorHAnsi" w:hAnsiTheme="minorHAnsi" w:cstheme="minorHAnsi"/>
          <w:color w:val="000000"/>
          <w:sz w:val="22"/>
          <w:szCs w:val="22"/>
          <w:lang w:val="es-MX" w:eastAsia="es-MX"/>
        </w:rPr>
      </w:pPr>
      <w:r w:rsidRPr="00AA6F8B">
        <w:rPr>
          <w:rFonts w:asciiTheme="minorHAnsi" w:hAnsiTheme="minorHAnsi" w:cstheme="minorHAnsi"/>
          <w:color w:val="000000"/>
          <w:sz w:val="22"/>
          <w:szCs w:val="22"/>
          <w:lang w:val="es-MX" w:eastAsia="es-MX"/>
        </w:rPr>
        <w:t>Desayuno. Por la mañana salida hacia Nueva York. Llegada por la tarde y alojamiento.</w:t>
      </w:r>
    </w:p>
    <w:p w14:paraId="285931F9" w14:textId="0083612C" w:rsidR="00520098" w:rsidRPr="00AA6F8B" w:rsidRDefault="00520098" w:rsidP="00520098">
      <w:pPr>
        <w:rPr>
          <w:rFonts w:asciiTheme="minorHAnsi" w:hAnsiTheme="minorHAnsi" w:cstheme="minorHAnsi"/>
          <w:color w:val="000000"/>
          <w:sz w:val="22"/>
          <w:szCs w:val="22"/>
          <w:lang w:val="es-MX" w:eastAsia="es-MX"/>
        </w:rPr>
      </w:pPr>
    </w:p>
    <w:p w14:paraId="10B10EF1" w14:textId="139ADC41" w:rsidR="00520098" w:rsidRPr="00AA6F8B" w:rsidRDefault="00520098" w:rsidP="00520098">
      <w:pPr>
        <w:shd w:val="clear" w:color="auto" w:fill="FFFFFF"/>
        <w:jc w:val="both"/>
        <w:rPr>
          <w:rFonts w:asciiTheme="minorHAnsi" w:hAnsiTheme="minorHAnsi" w:cstheme="minorHAnsi"/>
          <w:b/>
          <w:bCs/>
          <w:sz w:val="22"/>
          <w:szCs w:val="22"/>
          <w:lang w:val="es-MX"/>
        </w:rPr>
      </w:pPr>
      <w:r w:rsidRPr="00AA6F8B">
        <w:rPr>
          <w:rFonts w:asciiTheme="minorHAnsi" w:hAnsiTheme="minorHAnsi" w:cstheme="minorHAnsi"/>
          <w:b/>
          <w:bCs/>
          <w:sz w:val="22"/>
          <w:szCs w:val="22"/>
          <w:lang w:val="es-MX"/>
        </w:rPr>
        <w:t xml:space="preserve">DÍA </w:t>
      </w:r>
      <w:r w:rsidR="00277277" w:rsidRPr="00AA6F8B">
        <w:rPr>
          <w:rFonts w:asciiTheme="minorHAnsi" w:hAnsiTheme="minorHAnsi" w:cstheme="minorHAnsi"/>
          <w:b/>
          <w:bCs/>
          <w:sz w:val="22"/>
          <w:szCs w:val="22"/>
          <w:lang w:val="es-MX"/>
        </w:rPr>
        <w:t>9</w:t>
      </w:r>
      <w:r w:rsidR="000A49D4" w:rsidRPr="00AA6F8B">
        <w:rPr>
          <w:rFonts w:asciiTheme="minorHAnsi" w:hAnsiTheme="minorHAnsi" w:cstheme="minorHAnsi"/>
          <w:b/>
          <w:bCs/>
          <w:sz w:val="22"/>
          <w:szCs w:val="22"/>
          <w:lang w:val="es-MX"/>
        </w:rPr>
        <w:t xml:space="preserve">. </w:t>
      </w:r>
      <w:r w:rsidR="00277277" w:rsidRPr="00AA6F8B">
        <w:rPr>
          <w:rFonts w:asciiTheme="minorHAnsi" w:hAnsiTheme="minorHAnsi" w:cstheme="minorHAnsi"/>
          <w:b/>
          <w:bCs/>
          <w:sz w:val="22"/>
          <w:szCs w:val="22"/>
          <w:lang w:val="es-MX"/>
        </w:rPr>
        <w:t>N</w:t>
      </w:r>
      <w:r w:rsidRPr="00AA6F8B">
        <w:rPr>
          <w:rFonts w:asciiTheme="minorHAnsi" w:hAnsiTheme="minorHAnsi" w:cstheme="minorHAnsi"/>
          <w:b/>
          <w:bCs/>
          <w:sz w:val="22"/>
          <w:szCs w:val="22"/>
          <w:lang w:val="es-MX"/>
        </w:rPr>
        <w:t>UEVA YORK</w:t>
      </w:r>
    </w:p>
    <w:p w14:paraId="7D6AE6BF" w14:textId="37005B84" w:rsidR="00277277" w:rsidRPr="00AA6F8B" w:rsidRDefault="00520098" w:rsidP="00277277">
      <w:pPr>
        <w:jc w:val="both"/>
        <w:rPr>
          <w:rFonts w:asciiTheme="minorHAnsi" w:hAnsiTheme="minorHAnsi" w:cstheme="minorHAnsi"/>
          <w:color w:val="000000"/>
          <w:sz w:val="22"/>
          <w:szCs w:val="22"/>
          <w:lang w:val="es-MX" w:eastAsia="es-MX"/>
        </w:rPr>
      </w:pPr>
      <w:r w:rsidRPr="00AA6F8B">
        <w:rPr>
          <w:rFonts w:asciiTheme="minorHAnsi" w:hAnsiTheme="minorHAnsi" w:cstheme="minorHAnsi"/>
          <w:color w:val="000000"/>
          <w:sz w:val="22"/>
          <w:szCs w:val="22"/>
          <w:lang w:val="es-MX" w:eastAsia="es-MX"/>
        </w:rPr>
        <w:t>Desayuno. Visita panorámica de la ciudad. Veremos los principales atractivos del Alto y Bajo</w:t>
      </w:r>
      <w:r w:rsidR="00277277" w:rsidRPr="00AA6F8B">
        <w:rPr>
          <w:rFonts w:asciiTheme="minorHAnsi" w:hAnsiTheme="minorHAnsi" w:cstheme="minorHAnsi"/>
          <w:color w:val="000000"/>
          <w:sz w:val="22"/>
          <w:szCs w:val="22"/>
          <w:lang w:val="es-MX" w:eastAsia="es-MX"/>
        </w:rPr>
        <w:t xml:space="preserve"> </w:t>
      </w:r>
      <w:r w:rsidRPr="00AA6F8B">
        <w:rPr>
          <w:rFonts w:asciiTheme="minorHAnsi" w:hAnsiTheme="minorHAnsi" w:cstheme="minorHAnsi"/>
          <w:color w:val="000000"/>
          <w:sz w:val="22"/>
          <w:szCs w:val="22"/>
          <w:lang w:val="es-MX" w:eastAsia="es-MX"/>
        </w:rPr>
        <w:t xml:space="preserve">Manhattan. El recorrido comienza por la preciosa plaza Columbus </w:t>
      </w:r>
      <w:proofErr w:type="spellStart"/>
      <w:r w:rsidRPr="00AA6F8B">
        <w:rPr>
          <w:rFonts w:asciiTheme="minorHAnsi" w:hAnsiTheme="minorHAnsi" w:cstheme="minorHAnsi"/>
          <w:color w:val="000000"/>
          <w:sz w:val="22"/>
          <w:szCs w:val="22"/>
          <w:lang w:val="es-MX" w:eastAsia="es-MX"/>
        </w:rPr>
        <w:t>Circle</w:t>
      </w:r>
      <w:proofErr w:type="spellEnd"/>
      <w:r w:rsidRPr="00AA6F8B">
        <w:rPr>
          <w:rFonts w:asciiTheme="minorHAnsi" w:hAnsiTheme="minorHAnsi" w:cstheme="minorHAnsi"/>
          <w:color w:val="000000"/>
          <w:sz w:val="22"/>
          <w:szCs w:val="22"/>
          <w:lang w:val="es-MX" w:eastAsia="es-MX"/>
        </w:rPr>
        <w:t>, con parada en el auditorio Lincoln Center, continuación por San Juan</w:t>
      </w:r>
      <w:r w:rsidR="00277277" w:rsidRPr="00AA6F8B">
        <w:rPr>
          <w:rFonts w:asciiTheme="minorHAnsi" w:hAnsiTheme="minorHAnsi" w:cstheme="minorHAnsi"/>
          <w:color w:val="000000"/>
          <w:sz w:val="22"/>
          <w:szCs w:val="22"/>
          <w:lang w:val="es-MX" w:eastAsia="es-MX"/>
        </w:rPr>
        <w:t xml:space="preserve"> </w:t>
      </w:r>
      <w:r w:rsidRPr="00AA6F8B">
        <w:rPr>
          <w:rFonts w:asciiTheme="minorHAnsi" w:hAnsiTheme="minorHAnsi" w:cstheme="minorHAnsi"/>
          <w:color w:val="000000"/>
          <w:sz w:val="22"/>
          <w:szCs w:val="22"/>
          <w:lang w:val="es-MX" w:eastAsia="es-MX"/>
        </w:rPr>
        <w:t>el Divino (la catedral más grande de Nueva York)</w:t>
      </w:r>
      <w:r w:rsidR="00277277" w:rsidRPr="00AA6F8B">
        <w:rPr>
          <w:rFonts w:asciiTheme="minorHAnsi" w:hAnsiTheme="minorHAnsi" w:cstheme="minorHAnsi"/>
          <w:color w:val="000000"/>
          <w:sz w:val="22"/>
          <w:szCs w:val="22"/>
          <w:lang w:val="es-MX" w:eastAsia="es-MX"/>
        </w:rPr>
        <w:t xml:space="preserve"> </w:t>
      </w:r>
      <w:r w:rsidRPr="00AA6F8B">
        <w:rPr>
          <w:rFonts w:asciiTheme="minorHAnsi" w:hAnsiTheme="minorHAnsi" w:cstheme="minorHAnsi"/>
          <w:color w:val="000000"/>
          <w:sz w:val="22"/>
          <w:szCs w:val="22"/>
          <w:lang w:val="es-MX" w:eastAsia="es-MX"/>
        </w:rPr>
        <w:t>y la Universidad de Columbia hasta llegar a Harlem, uno de los barrios más famosos de Manhattan. Pasaremos por la Quinta Avenida, Rockefeller Center, la iglesia de San Patricio, el Flat</w:t>
      </w:r>
      <w:r w:rsidR="00277277" w:rsidRPr="00AA6F8B">
        <w:rPr>
          <w:rFonts w:asciiTheme="minorHAnsi" w:hAnsiTheme="minorHAnsi" w:cstheme="minorHAnsi"/>
          <w:color w:val="000000"/>
          <w:sz w:val="22"/>
          <w:szCs w:val="22"/>
          <w:lang w:val="es-MX" w:eastAsia="es-MX"/>
        </w:rPr>
        <w:t xml:space="preserve"> </w:t>
      </w:r>
      <w:proofErr w:type="spellStart"/>
      <w:r w:rsidR="00277277" w:rsidRPr="00AA6F8B">
        <w:rPr>
          <w:rFonts w:asciiTheme="minorHAnsi" w:hAnsiTheme="minorHAnsi" w:cstheme="minorHAnsi"/>
          <w:color w:val="000000"/>
          <w:sz w:val="22"/>
          <w:szCs w:val="22"/>
          <w:lang w:val="es-MX" w:eastAsia="es-MX"/>
        </w:rPr>
        <w:t>Iron</w:t>
      </w:r>
      <w:proofErr w:type="spellEnd"/>
      <w:r w:rsidR="00277277" w:rsidRPr="00AA6F8B">
        <w:rPr>
          <w:rFonts w:asciiTheme="minorHAnsi" w:hAnsiTheme="minorHAnsi" w:cstheme="minorHAnsi"/>
          <w:color w:val="000000"/>
          <w:sz w:val="22"/>
          <w:szCs w:val="22"/>
          <w:lang w:val="es-MX" w:eastAsia="es-MX"/>
        </w:rPr>
        <w:t xml:space="preserve"> </w:t>
      </w:r>
      <w:proofErr w:type="spellStart"/>
      <w:r w:rsidR="00277277" w:rsidRPr="00AA6F8B">
        <w:rPr>
          <w:rFonts w:asciiTheme="minorHAnsi" w:hAnsiTheme="minorHAnsi" w:cstheme="minorHAnsi"/>
          <w:color w:val="000000"/>
          <w:sz w:val="22"/>
          <w:szCs w:val="22"/>
          <w:lang w:val="es-MX" w:eastAsia="es-MX"/>
        </w:rPr>
        <w:t>Building</w:t>
      </w:r>
      <w:proofErr w:type="spellEnd"/>
      <w:r w:rsidR="00277277" w:rsidRPr="00AA6F8B">
        <w:rPr>
          <w:rFonts w:asciiTheme="minorHAnsi" w:hAnsiTheme="minorHAnsi" w:cstheme="minorHAnsi"/>
          <w:color w:val="000000"/>
          <w:sz w:val="22"/>
          <w:szCs w:val="22"/>
          <w:lang w:val="es-MX" w:eastAsia="es-MX"/>
        </w:rPr>
        <w:t xml:space="preserve"> y los barrios Greenwich </w:t>
      </w:r>
      <w:proofErr w:type="spellStart"/>
      <w:r w:rsidR="00277277" w:rsidRPr="00AA6F8B">
        <w:rPr>
          <w:rFonts w:asciiTheme="minorHAnsi" w:hAnsiTheme="minorHAnsi" w:cstheme="minorHAnsi"/>
          <w:color w:val="000000"/>
          <w:sz w:val="22"/>
          <w:szCs w:val="22"/>
          <w:lang w:val="es-MX" w:eastAsia="es-MX"/>
        </w:rPr>
        <w:t>Village</w:t>
      </w:r>
      <w:proofErr w:type="spellEnd"/>
      <w:r w:rsidR="00277277" w:rsidRPr="00AA6F8B">
        <w:rPr>
          <w:rFonts w:asciiTheme="minorHAnsi" w:hAnsiTheme="minorHAnsi" w:cstheme="minorHAnsi"/>
          <w:color w:val="000000"/>
          <w:sz w:val="22"/>
          <w:szCs w:val="22"/>
          <w:lang w:val="es-MX" w:eastAsia="es-MX"/>
        </w:rPr>
        <w:t xml:space="preserve"> y Soho. Llegada hasta Washington Square, donde se encuentra la réplica del Arco del Triunfo y la Universidad de Nueva York. Proseguiremos cruzando Little </w:t>
      </w:r>
      <w:proofErr w:type="spellStart"/>
      <w:r w:rsidR="00277277" w:rsidRPr="00AA6F8B">
        <w:rPr>
          <w:rFonts w:asciiTheme="minorHAnsi" w:hAnsiTheme="minorHAnsi" w:cstheme="minorHAnsi"/>
          <w:color w:val="000000"/>
          <w:sz w:val="22"/>
          <w:szCs w:val="22"/>
          <w:lang w:val="es-MX" w:eastAsia="es-MX"/>
        </w:rPr>
        <w:t>Italy</w:t>
      </w:r>
      <w:proofErr w:type="spellEnd"/>
      <w:r w:rsidR="00277277" w:rsidRPr="00AA6F8B">
        <w:rPr>
          <w:rFonts w:asciiTheme="minorHAnsi" w:hAnsiTheme="minorHAnsi" w:cstheme="minorHAnsi"/>
          <w:color w:val="000000"/>
          <w:sz w:val="22"/>
          <w:szCs w:val="22"/>
          <w:lang w:val="es-MX" w:eastAsia="es-MX"/>
        </w:rPr>
        <w:t xml:space="preserve">, Chinatown y la zona financiera de Wall Street. El tour finaliza en </w:t>
      </w:r>
      <w:proofErr w:type="spellStart"/>
      <w:r w:rsidR="00277277" w:rsidRPr="00AA6F8B">
        <w:rPr>
          <w:rFonts w:asciiTheme="minorHAnsi" w:hAnsiTheme="minorHAnsi" w:cstheme="minorHAnsi"/>
          <w:color w:val="000000"/>
          <w:sz w:val="22"/>
          <w:szCs w:val="22"/>
          <w:lang w:val="es-MX" w:eastAsia="es-MX"/>
        </w:rPr>
        <w:t>Battery</w:t>
      </w:r>
      <w:proofErr w:type="spellEnd"/>
      <w:r w:rsidR="00277277" w:rsidRPr="00AA6F8B">
        <w:rPr>
          <w:rFonts w:asciiTheme="minorHAnsi" w:hAnsiTheme="minorHAnsi" w:cstheme="minorHAnsi"/>
          <w:color w:val="000000"/>
          <w:sz w:val="22"/>
          <w:szCs w:val="22"/>
          <w:lang w:val="es-MX" w:eastAsia="es-MX"/>
        </w:rPr>
        <w:t xml:space="preserve"> Park, desde donde podremos contemplar la Estatua de la Libertad. Alojamiento.</w:t>
      </w:r>
    </w:p>
    <w:p w14:paraId="013FFED7" w14:textId="77777777" w:rsidR="00DF01E6" w:rsidRPr="00AA6F8B" w:rsidRDefault="00DF01E6" w:rsidP="00277277">
      <w:pPr>
        <w:rPr>
          <w:rFonts w:asciiTheme="minorHAnsi" w:hAnsiTheme="minorHAnsi" w:cstheme="minorHAnsi"/>
          <w:color w:val="000000"/>
          <w:sz w:val="22"/>
          <w:szCs w:val="22"/>
          <w:lang w:val="es-MX" w:eastAsia="es-MX"/>
        </w:rPr>
      </w:pPr>
    </w:p>
    <w:p w14:paraId="1D034088" w14:textId="0D5B7861" w:rsidR="00277277" w:rsidRPr="00AA6F8B" w:rsidRDefault="00277277" w:rsidP="00277277">
      <w:pPr>
        <w:shd w:val="clear" w:color="auto" w:fill="FFFFFF"/>
        <w:jc w:val="both"/>
        <w:rPr>
          <w:rFonts w:asciiTheme="minorHAnsi" w:hAnsiTheme="minorHAnsi" w:cstheme="minorHAnsi"/>
          <w:b/>
          <w:bCs/>
          <w:sz w:val="22"/>
          <w:szCs w:val="22"/>
          <w:lang w:val="es-MX"/>
        </w:rPr>
      </w:pPr>
      <w:r w:rsidRPr="00AA6F8B">
        <w:rPr>
          <w:rFonts w:asciiTheme="minorHAnsi" w:hAnsiTheme="minorHAnsi" w:cstheme="minorHAnsi"/>
          <w:b/>
          <w:bCs/>
          <w:sz w:val="22"/>
          <w:szCs w:val="22"/>
          <w:lang w:val="es-MX"/>
        </w:rPr>
        <w:t>DÍA 10</w:t>
      </w:r>
      <w:r w:rsidR="00084EE0" w:rsidRPr="00AA6F8B">
        <w:rPr>
          <w:rFonts w:asciiTheme="minorHAnsi" w:hAnsiTheme="minorHAnsi" w:cstheme="minorHAnsi"/>
          <w:b/>
          <w:bCs/>
          <w:sz w:val="22"/>
          <w:szCs w:val="22"/>
          <w:lang w:val="es-MX"/>
        </w:rPr>
        <w:t xml:space="preserve">. </w:t>
      </w:r>
      <w:r w:rsidRPr="00AA6F8B">
        <w:rPr>
          <w:rFonts w:asciiTheme="minorHAnsi" w:hAnsiTheme="minorHAnsi" w:cstheme="minorHAnsi"/>
          <w:b/>
          <w:bCs/>
          <w:sz w:val="22"/>
          <w:szCs w:val="22"/>
          <w:lang w:val="es-MX"/>
        </w:rPr>
        <w:t>NUEVA YORK</w:t>
      </w:r>
    </w:p>
    <w:p w14:paraId="71E59C01" w14:textId="77777777" w:rsidR="0000322E" w:rsidRPr="00AA6F8B" w:rsidRDefault="00277277" w:rsidP="00277277">
      <w:pPr>
        <w:rPr>
          <w:rFonts w:asciiTheme="minorHAnsi" w:hAnsiTheme="minorHAnsi" w:cstheme="minorHAnsi"/>
          <w:color w:val="000000"/>
          <w:sz w:val="22"/>
          <w:szCs w:val="22"/>
          <w:lang w:val="es-MX" w:eastAsia="es-MX"/>
        </w:rPr>
      </w:pPr>
      <w:r w:rsidRPr="00AA6F8B">
        <w:rPr>
          <w:rFonts w:asciiTheme="minorHAnsi" w:hAnsiTheme="minorHAnsi" w:cstheme="minorHAnsi"/>
          <w:color w:val="000000"/>
          <w:sz w:val="22"/>
          <w:szCs w:val="22"/>
          <w:lang w:val="es-MX" w:eastAsia="es-MX"/>
        </w:rPr>
        <w:t>Desayuno. Tiempo libre. A la hora convenida traslado al aeropuerto.</w:t>
      </w:r>
    </w:p>
    <w:p w14:paraId="53F5B962" w14:textId="77777777" w:rsidR="00DF01E6" w:rsidRPr="00AA6F8B" w:rsidRDefault="00DF01E6" w:rsidP="00DF01E6">
      <w:pPr>
        <w:rPr>
          <w:rFonts w:asciiTheme="minorHAnsi" w:hAnsiTheme="minorHAnsi" w:cstheme="minorHAnsi"/>
          <w:b/>
          <w:bCs/>
          <w:color w:val="000000"/>
          <w:sz w:val="22"/>
          <w:szCs w:val="22"/>
          <w:lang w:val="es-MX" w:eastAsia="es-MX"/>
        </w:rPr>
      </w:pPr>
    </w:p>
    <w:p w14:paraId="65C4348F" w14:textId="77777777" w:rsidR="00DF01E6" w:rsidRPr="00AA6F8B" w:rsidRDefault="00DF01E6" w:rsidP="00DF01E6">
      <w:pPr>
        <w:rPr>
          <w:rFonts w:asciiTheme="minorHAnsi" w:hAnsiTheme="minorHAnsi" w:cstheme="minorHAnsi"/>
          <w:b/>
          <w:bCs/>
          <w:color w:val="000000"/>
          <w:sz w:val="22"/>
          <w:szCs w:val="22"/>
          <w:lang w:val="es-MX" w:eastAsia="es-MX"/>
        </w:rPr>
      </w:pPr>
    </w:p>
    <w:p w14:paraId="0D0C62D7" w14:textId="14D5B66D" w:rsidR="00277277" w:rsidRPr="00AA6F8B" w:rsidRDefault="00277277" w:rsidP="00DF01E6">
      <w:pPr>
        <w:rPr>
          <w:rFonts w:asciiTheme="minorHAnsi" w:hAnsiTheme="minorHAnsi" w:cstheme="minorHAnsi"/>
          <w:color w:val="000000"/>
          <w:sz w:val="22"/>
          <w:szCs w:val="22"/>
          <w:lang w:val="es-MX" w:eastAsia="es-MX"/>
        </w:rPr>
      </w:pPr>
      <w:r w:rsidRPr="00AA6F8B">
        <w:rPr>
          <w:rFonts w:asciiTheme="minorHAnsi" w:hAnsiTheme="minorHAnsi" w:cstheme="minorHAnsi"/>
          <w:b/>
          <w:bCs/>
          <w:color w:val="000000"/>
          <w:sz w:val="22"/>
          <w:szCs w:val="22"/>
          <w:lang w:val="es-MX" w:eastAsia="es-MX"/>
        </w:rPr>
        <w:t>Fin de nuestros servicios.</w:t>
      </w:r>
    </w:p>
    <w:p w14:paraId="4EE22326" w14:textId="4EABAA80" w:rsidR="00277277" w:rsidRPr="00AA6F8B" w:rsidRDefault="00277277" w:rsidP="00277277">
      <w:pPr>
        <w:rPr>
          <w:rFonts w:asciiTheme="minorHAnsi" w:hAnsiTheme="minorHAnsi" w:cstheme="minorHAnsi"/>
          <w:color w:val="000000"/>
          <w:sz w:val="22"/>
          <w:szCs w:val="22"/>
          <w:lang w:val="es-MX" w:eastAsia="es-MX"/>
        </w:rPr>
      </w:pPr>
    </w:p>
    <w:p w14:paraId="2AB8E192" w14:textId="11B25530" w:rsidR="00212A3D" w:rsidRPr="00AA6F8B" w:rsidRDefault="00212A3D" w:rsidP="00277277">
      <w:pPr>
        <w:rPr>
          <w:rFonts w:asciiTheme="minorHAnsi" w:hAnsiTheme="minorHAnsi" w:cstheme="minorHAnsi"/>
          <w:color w:val="000000"/>
          <w:sz w:val="22"/>
          <w:szCs w:val="22"/>
          <w:lang w:val="es-MX" w:eastAsia="es-MX"/>
        </w:rPr>
      </w:pPr>
    </w:p>
    <w:p w14:paraId="59651627" w14:textId="6E85C5E2" w:rsidR="00E20E26" w:rsidRPr="00AA6F8B" w:rsidRDefault="00E20E26" w:rsidP="00E20E26">
      <w:pPr>
        <w:rPr>
          <w:rFonts w:asciiTheme="minorHAnsi" w:hAnsiTheme="minorHAnsi" w:cstheme="minorHAnsi"/>
          <w:b/>
          <w:bCs/>
          <w:sz w:val="22"/>
          <w:szCs w:val="22"/>
          <w:lang w:val="es-MX"/>
        </w:rPr>
      </w:pPr>
      <w:r w:rsidRPr="00AA6F8B">
        <w:rPr>
          <w:rFonts w:asciiTheme="minorHAnsi" w:hAnsiTheme="minorHAnsi" w:cstheme="minorHAnsi"/>
          <w:b/>
          <w:bCs/>
          <w:sz w:val="22"/>
          <w:szCs w:val="22"/>
          <w:lang w:val="es-MX"/>
        </w:rPr>
        <w:lastRenderedPageBreak/>
        <w:t>FECHAS DE SALIDA</w:t>
      </w:r>
    </w:p>
    <w:p w14:paraId="160FC98F" w14:textId="1401E01E" w:rsidR="00E20E26" w:rsidRPr="00AA6F8B" w:rsidRDefault="00E20E26" w:rsidP="00E20E26">
      <w:pPr>
        <w:rPr>
          <w:rFonts w:asciiTheme="minorHAnsi" w:hAnsiTheme="minorHAnsi" w:cstheme="minorHAnsi"/>
          <w:b/>
          <w:bCs/>
          <w:sz w:val="22"/>
          <w:szCs w:val="22"/>
          <w:lang w:val="es-MX"/>
        </w:rPr>
      </w:pPr>
      <w:r w:rsidRPr="00AA6F8B">
        <w:rPr>
          <w:rFonts w:asciiTheme="minorHAnsi" w:hAnsiTheme="minorHAnsi" w:cstheme="minorHAnsi"/>
          <w:b/>
          <w:bCs/>
          <w:sz w:val="22"/>
          <w:szCs w:val="22"/>
          <w:lang w:val="es-MX"/>
        </w:rPr>
        <w:t>INICIANDO EN NUEVA YORK:</w:t>
      </w:r>
    </w:p>
    <w:p w14:paraId="738C00AA" w14:textId="78B371B1" w:rsidR="003A7860" w:rsidRPr="00AA6F8B" w:rsidRDefault="003A7860" w:rsidP="00E20E26">
      <w:pPr>
        <w:rPr>
          <w:rFonts w:asciiTheme="minorHAnsi" w:hAnsiTheme="minorHAnsi" w:cstheme="minorHAnsi"/>
          <w:b/>
          <w:bCs/>
          <w:sz w:val="22"/>
          <w:szCs w:val="22"/>
          <w:lang w:val="es-MX"/>
        </w:rPr>
      </w:pPr>
      <w:r w:rsidRPr="00AA6F8B">
        <w:rPr>
          <w:rFonts w:asciiTheme="minorHAnsi" w:hAnsiTheme="minorHAnsi" w:cstheme="minorHAnsi"/>
          <w:b/>
          <w:bCs/>
          <w:sz w:val="22"/>
          <w:szCs w:val="22"/>
          <w:lang w:val="es-MX"/>
        </w:rPr>
        <w:t>2024</w:t>
      </w:r>
    </w:p>
    <w:p w14:paraId="7C604528" w14:textId="5D5247BA" w:rsidR="00E20E26" w:rsidRPr="00AA6F8B" w:rsidRDefault="00E20E26" w:rsidP="00E20E26">
      <w:pPr>
        <w:rPr>
          <w:rFonts w:asciiTheme="minorHAnsi" w:hAnsiTheme="minorHAnsi" w:cstheme="minorHAnsi"/>
          <w:sz w:val="22"/>
          <w:szCs w:val="22"/>
          <w:lang w:val="es-MX"/>
        </w:rPr>
      </w:pPr>
      <w:r w:rsidRPr="00AA6F8B">
        <w:rPr>
          <w:rFonts w:asciiTheme="minorHAnsi" w:hAnsiTheme="minorHAnsi" w:cstheme="minorHAnsi"/>
          <w:sz w:val="22"/>
          <w:szCs w:val="22"/>
          <w:lang w:val="es-MX"/>
        </w:rPr>
        <w:t>MAY</w:t>
      </w:r>
      <w:r w:rsidRPr="00AA6F8B">
        <w:rPr>
          <w:rFonts w:asciiTheme="minorHAnsi" w:hAnsiTheme="minorHAnsi" w:cstheme="minorHAnsi"/>
          <w:sz w:val="22"/>
          <w:szCs w:val="22"/>
          <w:lang w:val="es-MX"/>
        </w:rPr>
        <w:tab/>
      </w:r>
      <w:r w:rsidR="00ED03B3" w:rsidRPr="00AA6F8B">
        <w:rPr>
          <w:rFonts w:asciiTheme="minorHAnsi" w:hAnsiTheme="minorHAnsi" w:cstheme="minorHAnsi"/>
          <w:sz w:val="22"/>
          <w:szCs w:val="22"/>
          <w:lang w:val="es-MX"/>
        </w:rPr>
        <w:t>3, 17, 31</w:t>
      </w:r>
    </w:p>
    <w:p w14:paraId="144A10EF" w14:textId="42651CBF" w:rsidR="00E20E26" w:rsidRPr="009F7693" w:rsidRDefault="00E20E26" w:rsidP="00E20E26">
      <w:pPr>
        <w:rPr>
          <w:rFonts w:asciiTheme="minorHAnsi" w:hAnsiTheme="minorHAnsi" w:cstheme="minorHAnsi"/>
          <w:sz w:val="22"/>
          <w:szCs w:val="22"/>
          <w:lang w:val="en-US"/>
        </w:rPr>
      </w:pPr>
      <w:r w:rsidRPr="009F7693">
        <w:rPr>
          <w:rFonts w:asciiTheme="minorHAnsi" w:hAnsiTheme="minorHAnsi" w:cstheme="minorHAnsi"/>
          <w:sz w:val="22"/>
          <w:szCs w:val="22"/>
          <w:lang w:val="en-US"/>
        </w:rPr>
        <w:t>JUN</w:t>
      </w:r>
      <w:r w:rsidRPr="009F7693">
        <w:rPr>
          <w:rFonts w:asciiTheme="minorHAnsi" w:hAnsiTheme="minorHAnsi" w:cstheme="minorHAnsi"/>
          <w:sz w:val="22"/>
          <w:szCs w:val="22"/>
          <w:lang w:val="en-US"/>
        </w:rPr>
        <w:tab/>
      </w:r>
      <w:r w:rsidR="00ED03B3" w:rsidRPr="009F7693">
        <w:rPr>
          <w:rFonts w:asciiTheme="minorHAnsi" w:hAnsiTheme="minorHAnsi" w:cstheme="minorHAnsi"/>
          <w:sz w:val="22"/>
          <w:szCs w:val="22"/>
          <w:lang w:val="en-US"/>
        </w:rPr>
        <w:t>7, 14, 21, 28</w:t>
      </w:r>
    </w:p>
    <w:p w14:paraId="78786EF9" w14:textId="37A2E9CE" w:rsidR="00E20E26" w:rsidRPr="009F7693" w:rsidRDefault="00E20E26" w:rsidP="00E20E26">
      <w:pPr>
        <w:rPr>
          <w:rFonts w:asciiTheme="minorHAnsi" w:hAnsiTheme="minorHAnsi" w:cstheme="minorHAnsi"/>
          <w:sz w:val="22"/>
          <w:szCs w:val="22"/>
          <w:lang w:val="en-US"/>
        </w:rPr>
      </w:pPr>
      <w:r w:rsidRPr="009F7693">
        <w:rPr>
          <w:rFonts w:asciiTheme="minorHAnsi" w:hAnsiTheme="minorHAnsi" w:cstheme="minorHAnsi"/>
          <w:sz w:val="22"/>
          <w:szCs w:val="22"/>
          <w:lang w:val="en-US"/>
        </w:rPr>
        <w:t>JUL</w:t>
      </w:r>
      <w:r w:rsidR="00ED03B3" w:rsidRPr="009F7693">
        <w:rPr>
          <w:rFonts w:asciiTheme="minorHAnsi" w:hAnsiTheme="minorHAnsi" w:cstheme="minorHAnsi"/>
          <w:sz w:val="22"/>
          <w:szCs w:val="22"/>
          <w:lang w:val="en-US"/>
        </w:rPr>
        <w:tab/>
        <w:t>5, 12, 19, 26</w:t>
      </w:r>
    </w:p>
    <w:p w14:paraId="2952E7A8" w14:textId="02A6770A" w:rsidR="00ED03B3" w:rsidRPr="009F7693" w:rsidRDefault="00ED03B3" w:rsidP="00E20E26">
      <w:pPr>
        <w:rPr>
          <w:rFonts w:asciiTheme="minorHAnsi" w:hAnsiTheme="minorHAnsi" w:cstheme="minorHAnsi"/>
          <w:sz w:val="22"/>
          <w:szCs w:val="22"/>
          <w:lang w:val="en-US"/>
        </w:rPr>
      </w:pPr>
      <w:r w:rsidRPr="009F7693">
        <w:rPr>
          <w:rFonts w:asciiTheme="minorHAnsi" w:hAnsiTheme="minorHAnsi" w:cstheme="minorHAnsi"/>
          <w:sz w:val="22"/>
          <w:szCs w:val="22"/>
          <w:lang w:val="en-US"/>
        </w:rPr>
        <w:t>AGO</w:t>
      </w:r>
      <w:r w:rsidRPr="009F7693">
        <w:rPr>
          <w:rFonts w:asciiTheme="minorHAnsi" w:hAnsiTheme="minorHAnsi" w:cstheme="minorHAnsi"/>
          <w:sz w:val="22"/>
          <w:szCs w:val="22"/>
          <w:lang w:val="en-US"/>
        </w:rPr>
        <w:tab/>
        <w:t>2, 9, 16, 23, 30</w:t>
      </w:r>
    </w:p>
    <w:p w14:paraId="3F46319B" w14:textId="565E249F" w:rsidR="00E20E26" w:rsidRPr="009F7693" w:rsidRDefault="00E20E26" w:rsidP="00E20E26">
      <w:pPr>
        <w:rPr>
          <w:rFonts w:asciiTheme="minorHAnsi" w:hAnsiTheme="minorHAnsi" w:cstheme="minorHAnsi"/>
          <w:sz w:val="22"/>
          <w:szCs w:val="22"/>
          <w:lang w:val="en-US"/>
        </w:rPr>
      </w:pPr>
      <w:r w:rsidRPr="009F7693">
        <w:rPr>
          <w:rFonts w:asciiTheme="minorHAnsi" w:hAnsiTheme="minorHAnsi" w:cstheme="minorHAnsi"/>
          <w:sz w:val="22"/>
          <w:szCs w:val="22"/>
          <w:lang w:val="en-US"/>
        </w:rPr>
        <w:t>SEP</w:t>
      </w:r>
      <w:r w:rsidRPr="009F7693">
        <w:rPr>
          <w:rFonts w:asciiTheme="minorHAnsi" w:hAnsiTheme="minorHAnsi" w:cstheme="minorHAnsi"/>
          <w:sz w:val="22"/>
          <w:szCs w:val="22"/>
          <w:lang w:val="en-US"/>
        </w:rPr>
        <w:tab/>
      </w:r>
      <w:r w:rsidR="00ED03B3" w:rsidRPr="009F7693">
        <w:rPr>
          <w:rFonts w:asciiTheme="minorHAnsi" w:hAnsiTheme="minorHAnsi" w:cstheme="minorHAnsi"/>
          <w:sz w:val="22"/>
          <w:szCs w:val="22"/>
          <w:lang w:val="en-US"/>
        </w:rPr>
        <w:t>6, 13, 20, 27</w:t>
      </w:r>
    </w:p>
    <w:p w14:paraId="02E9D790" w14:textId="463CB2AD" w:rsidR="00E20E26" w:rsidRPr="009F7693" w:rsidRDefault="00E20E26" w:rsidP="00E20E26">
      <w:pPr>
        <w:rPr>
          <w:rFonts w:asciiTheme="minorHAnsi" w:hAnsiTheme="minorHAnsi" w:cstheme="minorHAnsi"/>
          <w:sz w:val="22"/>
          <w:szCs w:val="22"/>
          <w:lang w:val="en-US"/>
        </w:rPr>
      </w:pPr>
      <w:r w:rsidRPr="009F7693">
        <w:rPr>
          <w:rFonts w:asciiTheme="minorHAnsi" w:hAnsiTheme="minorHAnsi" w:cstheme="minorHAnsi"/>
          <w:sz w:val="22"/>
          <w:szCs w:val="22"/>
          <w:lang w:val="en-US"/>
        </w:rPr>
        <w:t>OCT</w:t>
      </w:r>
      <w:r w:rsidRPr="009F7693">
        <w:rPr>
          <w:rFonts w:asciiTheme="minorHAnsi" w:hAnsiTheme="minorHAnsi" w:cstheme="minorHAnsi"/>
          <w:sz w:val="22"/>
          <w:szCs w:val="22"/>
          <w:lang w:val="en-US"/>
        </w:rPr>
        <w:tab/>
      </w:r>
      <w:r w:rsidR="00ED03B3" w:rsidRPr="009F7693">
        <w:rPr>
          <w:rFonts w:asciiTheme="minorHAnsi" w:hAnsiTheme="minorHAnsi" w:cstheme="minorHAnsi"/>
          <w:sz w:val="22"/>
          <w:szCs w:val="22"/>
          <w:lang w:val="en-US"/>
        </w:rPr>
        <w:t>4, 11</w:t>
      </w:r>
    </w:p>
    <w:p w14:paraId="5FFF5107" w14:textId="669C3D63" w:rsidR="00E20E26" w:rsidRPr="00AA6F8B" w:rsidRDefault="00E20E26" w:rsidP="00E20E26">
      <w:pPr>
        <w:rPr>
          <w:rFonts w:asciiTheme="minorHAnsi" w:hAnsiTheme="minorHAnsi" w:cstheme="minorHAnsi"/>
          <w:sz w:val="22"/>
          <w:szCs w:val="22"/>
          <w:lang w:val="es-MX"/>
        </w:rPr>
      </w:pPr>
      <w:r w:rsidRPr="00AA6F8B">
        <w:rPr>
          <w:rFonts w:asciiTheme="minorHAnsi" w:hAnsiTheme="minorHAnsi" w:cstheme="minorHAnsi"/>
          <w:sz w:val="22"/>
          <w:szCs w:val="22"/>
          <w:lang w:val="es-MX"/>
        </w:rPr>
        <w:t>NOV</w:t>
      </w:r>
      <w:r w:rsidRPr="00AA6F8B">
        <w:rPr>
          <w:rFonts w:asciiTheme="minorHAnsi" w:hAnsiTheme="minorHAnsi" w:cstheme="minorHAnsi"/>
          <w:sz w:val="22"/>
          <w:szCs w:val="22"/>
          <w:lang w:val="es-MX"/>
        </w:rPr>
        <w:tab/>
      </w:r>
      <w:r w:rsidR="00ED03B3" w:rsidRPr="00AA6F8B">
        <w:rPr>
          <w:rFonts w:asciiTheme="minorHAnsi" w:hAnsiTheme="minorHAnsi" w:cstheme="minorHAnsi"/>
          <w:sz w:val="22"/>
          <w:szCs w:val="22"/>
          <w:lang w:val="es-MX"/>
        </w:rPr>
        <w:t>20</w:t>
      </w:r>
    </w:p>
    <w:p w14:paraId="60D46FB5" w14:textId="36E5FEE2" w:rsidR="00E20E26" w:rsidRPr="00AA6F8B" w:rsidRDefault="00E20E26" w:rsidP="00E20E26">
      <w:pPr>
        <w:rPr>
          <w:rFonts w:asciiTheme="minorHAnsi" w:hAnsiTheme="minorHAnsi" w:cstheme="minorHAnsi"/>
          <w:sz w:val="22"/>
          <w:szCs w:val="22"/>
          <w:lang w:val="es-MX"/>
        </w:rPr>
      </w:pPr>
      <w:r w:rsidRPr="00AA6F8B">
        <w:rPr>
          <w:rFonts w:asciiTheme="minorHAnsi" w:hAnsiTheme="minorHAnsi" w:cstheme="minorHAnsi"/>
          <w:sz w:val="22"/>
          <w:szCs w:val="22"/>
          <w:lang w:val="es-MX"/>
        </w:rPr>
        <w:t>DIC</w:t>
      </w:r>
      <w:r w:rsidRPr="00AA6F8B">
        <w:rPr>
          <w:rFonts w:asciiTheme="minorHAnsi" w:hAnsiTheme="minorHAnsi" w:cstheme="minorHAnsi"/>
          <w:sz w:val="22"/>
          <w:szCs w:val="22"/>
          <w:lang w:val="es-MX"/>
        </w:rPr>
        <w:tab/>
        <w:t>2</w:t>
      </w:r>
      <w:r w:rsidR="00ED03B3" w:rsidRPr="00AA6F8B">
        <w:rPr>
          <w:rFonts w:asciiTheme="minorHAnsi" w:hAnsiTheme="minorHAnsi" w:cstheme="minorHAnsi"/>
          <w:sz w:val="22"/>
          <w:szCs w:val="22"/>
          <w:lang w:val="es-MX"/>
        </w:rPr>
        <w:t>0</w:t>
      </w:r>
    </w:p>
    <w:p w14:paraId="79130727" w14:textId="77777777" w:rsidR="00521A74" w:rsidRPr="00AA6F8B" w:rsidRDefault="00521A74" w:rsidP="003A7860">
      <w:pPr>
        <w:rPr>
          <w:rFonts w:asciiTheme="minorHAnsi" w:hAnsiTheme="minorHAnsi" w:cstheme="minorHAnsi"/>
          <w:b/>
          <w:bCs/>
          <w:sz w:val="22"/>
          <w:szCs w:val="22"/>
          <w:lang w:val="es-MX"/>
        </w:rPr>
      </w:pPr>
    </w:p>
    <w:p w14:paraId="642F3381" w14:textId="139C9529" w:rsidR="003A7860" w:rsidRPr="00AA6F8B" w:rsidRDefault="003A7860" w:rsidP="003A7860">
      <w:pPr>
        <w:rPr>
          <w:rFonts w:asciiTheme="minorHAnsi" w:hAnsiTheme="minorHAnsi" w:cstheme="minorHAnsi"/>
          <w:b/>
          <w:bCs/>
          <w:sz w:val="22"/>
          <w:szCs w:val="22"/>
          <w:lang w:val="es-MX"/>
        </w:rPr>
      </w:pPr>
      <w:r w:rsidRPr="00AA6F8B">
        <w:rPr>
          <w:rFonts w:asciiTheme="minorHAnsi" w:hAnsiTheme="minorHAnsi" w:cstheme="minorHAnsi"/>
          <w:b/>
          <w:bCs/>
          <w:sz w:val="22"/>
          <w:szCs w:val="22"/>
          <w:lang w:val="es-MX"/>
        </w:rPr>
        <w:t>2025</w:t>
      </w:r>
    </w:p>
    <w:p w14:paraId="38827C5B" w14:textId="33ECB1CF" w:rsidR="003A7860" w:rsidRPr="00AA6F8B" w:rsidRDefault="003A7860" w:rsidP="00E20E26">
      <w:pPr>
        <w:rPr>
          <w:rFonts w:asciiTheme="minorHAnsi" w:hAnsiTheme="minorHAnsi" w:cstheme="minorHAnsi"/>
          <w:sz w:val="22"/>
          <w:szCs w:val="22"/>
          <w:lang w:val="es-MX"/>
        </w:rPr>
      </w:pPr>
      <w:r w:rsidRPr="00AA6F8B">
        <w:rPr>
          <w:rFonts w:asciiTheme="minorHAnsi" w:hAnsiTheme="minorHAnsi" w:cstheme="minorHAnsi"/>
          <w:sz w:val="22"/>
          <w:szCs w:val="22"/>
          <w:lang w:val="es-MX"/>
        </w:rPr>
        <w:t>MAR</w:t>
      </w:r>
      <w:r w:rsidR="00ED03B3" w:rsidRPr="00AA6F8B">
        <w:rPr>
          <w:rFonts w:asciiTheme="minorHAnsi" w:hAnsiTheme="minorHAnsi" w:cstheme="minorHAnsi"/>
          <w:sz w:val="22"/>
          <w:szCs w:val="22"/>
          <w:lang w:val="es-MX"/>
        </w:rPr>
        <w:tab/>
        <w:t>7, 21</w:t>
      </w:r>
    </w:p>
    <w:p w14:paraId="445CD1F8" w14:textId="2FDB51BA" w:rsidR="003A7860" w:rsidRPr="00AA6F8B" w:rsidRDefault="003A7860" w:rsidP="003A7860">
      <w:pPr>
        <w:rPr>
          <w:rFonts w:asciiTheme="minorHAnsi" w:hAnsiTheme="minorHAnsi" w:cstheme="minorHAnsi"/>
          <w:sz w:val="22"/>
          <w:szCs w:val="22"/>
          <w:lang w:val="es-MX"/>
        </w:rPr>
      </w:pPr>
      <w:r w:rsidRPr="00AA6F8B">
        <w:rPr>
          <w:rFonts w:asciiTheme="minorHAnsi" w:hAnsiTheme="minorHAnsi" w:cstheme="minorHAnsi"/>
          <w:sz w:val="22"/>
          <w:szCs w:val="22"/>
          <w:lang w:val="es-MX"/>
        </w:rPr>
        <w:t>ABR</w:t>
      </w:r>
      <w:r w:rsidRPr="00AA6F8B">
        <w:rPr>
          <w:rFonts w:asciiTheme="minorHAnsi" w:hAnsiTheme="minorHAnsi" w:cstheme="minorHAnsi"/>
          <w:sz w:val="22"/>
          <w:szCs w:val="22"/>
          <w:lang w:val="es-MX"/>
        </w:rPr>
        <w:tab/>
      </w:r>
      <w:r w:rsidR="00ED03B3" w:rsidRPr="00AA6F8B">
        <w:rPr>
          <w:rFonts w:asciiTheme="minorHAnsi" w:hAnsiTheme="minorHAnsi" w:cstheme="minorHAnsi"/>
          <w:sz w:val="22"/>
          <w:szCs w:val="22"/>
          <w:lang w:val="es-MX"/>
        </w:rPr>
        <w:t>4, 18</w:t>
      </w:r>
    </w:p>
    <w:p w14:paraId="0AC566D2" w14:textId="77777777" w:rsidR="003A7860" w:rsidRPr="00AA6F8B" w:rsidRDefault="003A7860" w:rsidP="00E20E26">
      <w:pPr>
        <w:rPr>
          <w:rFonts w:asciiTheme="minorHAnsi" w:hAnsiTheme="minorHAnsi" w:cstheme="minorHAnsi"/>
          <w:sz w:val="22"/>
          <w:szCs w:val="22"/>
          <w:lang w:val="es-MX"/>
        </w:rPr>
      </w:pPr>
    </w:p>
    <w:p w14:paraId="0A5CD599" w14:textId="77777777" w:rsidR="00E20E26" w:rsidRPr="00AA6F8B" w:rsidRDefault="00E20E26" w:rsidP="00E20E26">
      <w:pPr>
        <w:spacing w:line="259" w:lineRule="auto"/>
        <w:jc w:val="center"/>
        <w:rPr>
          <w:rFonts w:asciiTheme="minorHAnsi" w:hAnsiTheme="minorHAnsi" w:cstheme="minorHAnsi"/>
          <w:b/>
          <w:bCs/>
          <w:color w:val="C00000"/>
          <w:lang w:val="es-MX"/>
        </w:rPr>
      </w:pPr>
      <w:r w:rsidRPr="00AA6F8B">
        <w:rPr>
          <w:rFonts w:asciiTheme="minorHAnsi" w:hAnsiTheme="minorHAnsi" w:cstheme="minorHAnsi"/>
          <w:b/>
          <w:bCs/>
          <w:color w:val="C00000"/>
          <w:lang w:val="es-MX"/>
        </w:rPr>
        <w:t>SERVICIOS TERRESTRES</w:t>
      </w:r>
    </w:p>
    <w:p w14:paraId="267AFF70" w14:textId="77777777" w:rsidR="00E20E26" w:rsidRPr="00AA6F8B" w:rsidRDefault="00E20E26" w:rsidP="00E20E26">
      <w:pPr>
        <w:contextualSpacing/>
        <w:jc w:val="center"/>
        <w:rPr>
          <w:rFonts w:asciiTheme="minorHAnsi" w:hAnsiTheme="minorHAnsi" w:cstheme="minorHAnsi"/>
          <w:color w:val="C00000"/>
          <w:sz w:val="22"/>
          <w:szCs w:val="22"/>
          <w:lang w:val="es-MX"/>
        </w:rPr>
      </w:pPr>
      <w:r w:rsidRPr="00AA6F8B">
        <w:rPr>
          <w:rFonts w:asciiTheme="minorHAnsi" w:hAnsiTheme="minorHAnsi" w:cstheme="minorHAnsi"/>
          <w:b/>
          <w:bCs/>
          <w:color w:val="C00000"/>
          <w:lang w:val="es-MX"/>
        </w:rPr>
        <w:t>PRECIOS POR PERSONA EN USD</w:t>
      </w:r>
    </w:p>
    <w:tbl>
      <w:tblPr>
        <w:tblW w:w="8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1843"/>
        <w:gridCol w:w="1848"/>
        <w:gridCol w:w="1848"/>
      </w:tblGrid>
      <w:tr w:rsidR="009F7693" w:rsidRPr="009F7693" w14:paraId="709BBEC9" w14:textId="4AFEA2F1" w:rsidTr="000B64A4">
        <w:trPr>
          <w:trHeight w:val="300"/>
          <w:jc w:val="center"/>
        </w:trPr>
        <w:tc>
          <w:tcPr>
            <w:tcW w:w="8086" w:type="dxa"/>
            <w:gridSpan w:val="4"/>
            <w:shd w:val="clear" w:color="auto" w:fill="E7E6E6" w:themeFill="background2"/>
            <w:noWrap/>
            <w:vAlign w:val="bottom"/>
            <w:hideMark/>
          </w:tcPr>
          <w:p w14:paraId="25BDD7B0" w14:textId="229D8A79" w:rsidR="009F7693" w:rsidRPr="00AA6F8B" w:rsidRDefault="009F7693" w:rsidP="00521A74">
            <w:pPr>
              <w:jc w:val="center"/>
              <w:rPr>
                <w:rFonts w:ascii="Calibri" w:hAnsi="Calibri" w:cs="Calibri"/>
                <w:b/>
                <w:bCs/>
                <w:sz w:val="22"/>
                <w:szCs w:val="22"/>
                <w:lang w:val="es-MX"/>
              </w:rPr>
            </w:pPr>
            <w:r w:rsidRPr="00AA6F8B">
              <w:rPr>
                <w:rFonts w:ascii="Calibri" w:hAnsi="Calibri" w:cs="Calibri"/>
                <w:b/>
                <w:bCs/>
                <w:sz w:val="22"/>
                <w:szCs w:val="22"/>
                <w:lang w:val="es-MX"/>
              </w:rPr>
              <w:t>NUEVA YORK Y ESTE CANADIENSE</w:t>
            </w:r>
          </w:p>
        </w:tc>
      </w:tr>
      <w:tr w:rsidR="009F7693" w:rsidRPr="00AA6F8B" w14:paraId="790025FB" w14:textId="7F083022" w:rsidTr="009F7693">
        <w:trPr>
          <w:trHeight w:val="300"/>
          <w:jc w:val="center"/>
        </w:trPr>
        <w:tc>
          <w:tcPr>
            <w:tcW w:w="2547" w:type="dxa"/>
            <w:shd w:val="clear" w:color="auto" w:fill="auto"/>
            <w:vAlign w:val="center"/>
            <w:hideMark/>
          </w:tcPr>
          <w:p w14:paraId="4E10789A" w14:textId="20FAD168" w:rsidR="009F7693" w:rsidRPr="00AA6F8B" w:rsidRDefault="009F7693" w:rsidP="00E51108">
            <w:pPr>
              <w:jc w:val="center"/>
              <w:rPr>
                <w:rFonts w:ascii="Calibri" w:hAnsi="Calibri" w:cs="Calibri"/>
                <w:b/>
                <w:bCs/>
                <w:sz w:val="22"/>
                <w:szCs w:val="22"/>
                <w:lang w:val="es-MX"/>
              </w:rPr>
            </w:pPr>
            <w:r w:rsidRPr="00AA6F8B">
              <w:rPr>
                <w:rFonts w:ascii="Calibri" w:hAnsi="Calibri" w:cs="Calibri"/>
                <w:b/>
                <w:bCs/>
                <w:sz w:val="22"/>
                <w:szCs w:val="22"/>
                <w:lang w:val="es-MX"/>
              </w:rPr>
              <w:t>TEMPORADAS</w:t>
            </w:r>
          </w:p>
        </w:tc>
        <w:tc>
          <w:tcPr>
            <w:tcW w:w="1843" w:type="dxa"/>
            <w:shd w:val="clear" w:color="auto" w:fill="auto"/>
            <w:noWrap/>
            <w:vAlign w:val="center"/>
            <w:hideMark/>
          </w:tcPr>
          <w:p w14:paraId="68EF89AE" w14:textId="3C56741D" w:rsidR="009F7693" w:rsidRPr="00AA6F8B" w:rsidRDefault="009F7693" w:rsidP="00E51108">
            <w:pPr>
              <w:jc w:val="center"/>
              <w:rPr>
                <w:rFonts w:ascii="Calibri" w:hAnsi="Calibri" w:cs="Calibri"/>
                <w:b/>
                <w:bCs/>
                <w:sz w:val="22"/>
                <w:szCs w:val="22"/>
                <w:lang w:val="es-MX"/>
              </w:rPr>
            </w:pPr>
            <w:r>
              <w:rPr>
                <w:rFonts w:ascii="Calibri" w:hAnsi="Calibri" w:cs="Calibri"/>
                <w:b/>
                <w:bCs/>
                <w:sz w:val="22"/>
                <w:szCs w:val="22"/>
                <w:lang w:val="es-MX"/>
              </w:rPr>
              <w:t>DOBLE</w:t>
            </w:r>
          </w:p>
        </w:tc>
        <w:tc>
          <w:tcPr>
            <w:tcW w:w="1848" w:type="dxa"/>
            <w:shd w:val="clear" w:color="auto" w:fill="auto"/>
            <w:noWrap/>
            <w:vAlign w:val="center"/>
            <w:hideMark/>
          </w:tcPr>
          <w:p w14:paraId="5F8B2B11" w14:textId="72B0908A" w:rsidR="009F7693" w:rsidRPr="00AA6F8B" w:rsidRDefault="009F7693" w:rsidP="00E51108">
            <w:pPr>
              <w:jc w:val="center"/>
              <w:rPr>
                <w:rFonts w:ascii="Calibri" w:hAnsi="Calibri" w:cs="Calibri"/>
                <w:b/>
                <w:bCs/>
                <w:sz w:val="22"/>
                <w:szCs w:val="22"/>
                <w:lang w:val="es-MX"/>
              </w:rPr>
            </w:pPr>
            <w:r w:rsidRPr="00AA6F8B">
              <w:rPr>
                <w:rFonts w:ascii="Calibri" w:hAnsi="Calibri" w:cs="Calibri"/>
                <w:b/>
                <w:bCs/>
                <w:sz w:val="22"/>
                <w:szCs w:val="22"/>
                <w:lang w:val="es-MX"/>
              </w:rPr>
              <w:t>TRIPLE</w:t>
            </w:r>
          </w:p>
        </w:tc>
        <w:tc>
          <w:tcPr>
            <w:tcW w:w="1848" w:type="dxa"/>
            <w:vAlign w:val="center"/>
          </w:tcPr>
          <w:p w14:paraId="782B8734" w14:textId="6080358E" w:rsidR="009F7693" w:rsidRPr="00AA6F8B" w:rsidRDefault="009F7693" w:rsidP="00E51108">
            <w:pPr>
              <w:jc w:val="center"/>
              <w:rPr>
                <w:rFonts w:ascii="Calibri" w:hAnsi="Calibri" w:cs="Calibri"/>
                <w:b/>
                <w:bCs/>
                <w:sz w:val="22"/>
                <w:szCs w:val="22"/>
                <w:lang w:val="es-MX"/>
              </w:rPr>
            </w:pPr>
            <w:r>
              <w:rPr>
                <w:rFonts w:ascii="Calibri" w:hAnsi="Calibri" w:cs="Calibri"/>
                <w:b/>
                <w:bCs/>
                <w:sz w:val="22"/>
                <w:szCs w:val="22"/>
                <w:lang w:val="es-MX"/>
              </w:rPr>
              <w:t>SENCILLA</w:t>
            </w:r>
          </w:p>
        </w:tc>
      </w:tr>
      <w:tr w:rsidR="009F7693" w:rsidRPr="00AA6F8B" w14:paraId="64E6B855" w14:textId="38EEC3A9" w:rsidTr="009F7693">
        <w:trPr>
          <w:trHeight w:val="765"/>
          <w:jc w:val="center"/>
        </w:trPr>
        <w:tc>
          <w:tcPr>
            <w:tcW w:w="2547" w:type="dxa"/>
            <w:shd w:val="clear" w:color="auto" w:fill="auto"/>
            <w:noWrap/>
            <w:vAlign w:val="center"/>
            <w:hideMark/>
          </w:tcPr>
          <w:p w14:paraId="7F1F9DD1" w14:textId="2AD2133D" w:rsidR="009F7693" w:rsidRPr="009F7693" w:rsidRDefault="009F7693" w:rsidP="00E51108">
            <w:pPr>
              <w:jc w:val="center"/>
              <w:rPr>
                <w:rFonts w:ascii="Calibri" w:hAnsi="Calibri" w:cs="Calibri"/>
                <w:sz w:val="22"/>
                <w:szCs w:val="22"/>
                <w:lang w:val="en-US"/>
              </w:rPr>
            </w:pPr>
            <w:r w:rsidRPr="009F7693">
              <w:rPr>
                <w:rFonts w:ascii="Calibri" w:hAnsi="Calibri" w:cs="Calibri"/>
                <w:sz w:val="22"/>
                <w:szCs w:val="22"/>
                <w:lang w:val="en-US"/>
              </w:rPr>
              <w:t>03 MAY – 28 JUN</w:t>
            </w:r>
          </w:p>
          <w:p w14:paraId="19B4DB30" w14:textId="5806200A" w:rsidR="009F7693" w:rsidRPr="009F7693" w:rsidRDefault="009F7693" w:rsidP="00E51108">
            <w:pPr>
              <w:jc w:val="center"/>
              <w:rPr>
                <w:rFonts w:ascii="Calibri" w:hAnsi="Calibri" w:cs="Calibri"/>
                <w:sz w:val="22"/>
                <w:szCs w:val="22"/>
                <w:lang w:val="en-US"/>
              </w:rPr>
            </w:pPr>
            <w:r w:rsidRPr="009F7693">
              <w:rPr>
                <w:rFonts w:ascii="Calibri" w:hAnsi="Calibri" w:cs="Calibri"/>
                <w:sz w:val="22"/>
                <w:szCs w:val="22"/>
                <w:lang w:val="en-US"/>
              </w:rPr>
              <w:t>24 AGO – 13 SEP</w:t>
            </w:r>
          </w:p>
          <w:p w14:paraId="15BE0339" w14:textId="4A4977A9" w:rsidR="009F7693" w:rsidRPr="009F7693" w:rsidRDefault="009F7693" w:rsidP="00E51108">
            <w:pPr>
              <w:jc w:val="center"/>
              <w:rPr>
                <w:rFonts w:ascii="Calibri" w:hAnsi="Calibri" w:cs="Calibri"/>
                <w:sz w:val="22"/>
                <w:szCs w:val="22"/>
                <w:lang w:val="en-US"/>
              </w:rPr>
            </w:pPr>
            <w:r w:rsidRPr="009F7693">
              <w:rPr>
                <w:rFonts w:ascii="Calibri" w:hAnsi="Calibri" w:cs="Calibri"/>
                <w:sz w:val="22"/>
                <w:szCs w:val="22"/>
                <w:lang w:val="en-US"/>
              </w:rPr>
              <w:t>21 SEP – 20 DIC 2024</w:t>
            </w:r>
          </w:p>
        </w:tc>
        <w:tc>
          <w:tcPr>
            <w:tcW w:w="1843" w:type="dxa"/>
            <w:shd w:val="clear" w:color="auto" w:fill="auto"/>
            <w:noWrap/>
            <w:vAlign w:val="center"/>
            <w:hideMark/>
          </w:tcPr>
          <w:p w14:paraId="358E710F" w14:textId="78C331E4" w:rsidR="009F7693" w:rsidRPr="00AA6F8B" w:rsidRDefault="009F7693" w:rsidP="00E51108">
            <w:pPr>
              <w:jc w:val="center"/>
              <w:rPr>
                <w:rFonts w:ascii="Calibri" w:hAnsi="Calibri" w:cs="Calibri"/>
                <w:sz w:val="22"/>
                <w:szCs w:val="22"/>
                <w:lang w:val="es-MX"/>
              </w:rPr>
            </w:pPr>
            <w:r w:rsidRPr="00AA6F8B">
              <w:rPr>
                <w:rFonts w:ascii="Calibri" w:hAnsi="Calibri" w:cs="Calibri"/>
                <w:sz w:val="22"/>
                <w:szCs w:val="22"/>
                <w:lang w:val="es-MX"/>
              </w:rPr>
              <w:t>$ 3,355 USD</w:t>
            </w:r>
          </w:p>
        </w:tc>
        <w:tc>
          <w:tcPr>
            <w:tcW w:w="1848" w:type="dxa"/>
            <w:shd w:val="clear" w:color="auto" w:fill="auto"/>
            <w:noWrap/>
            <w:vAlign w:val="center"/>
            <w:hideMark/>
          </w:tcPr>
          <w:p w14:paraId="492328F2" w14:textId="363DDDED" w:rsidR="009F7693" w:rsidRPr="00AA6F8B" w:rsidRDefault="009F7693" w:rsidP="00521A74">
            <w:pPr>
              <w:jc w:val="center"/>
              <w:rPr>
                <w:rFonts w:ascii="Calibri" w:hAnsi="Calibri" w:cs="Calibri"/>
                <w:sz w:val="22"/>
                <w:szCs w:val="22"/>
                <w:lang w:val="es-MX"/>
              </w:rPr>
            </w:pPr>
            <w:r w:rsidRPr="00AA6F8B">
              <w:rPr>
                <w:rFonts w:ascii="Calibri" w:hAnsi="Calibri" w:cs="Calibri"/>
                <w:sz w:val="22"/>
                <w:szCs w:val="22"/>
                <w:lang w:val="es-MX"/>
              </w:rPr>
              <w:t>$ 2,930 USD</w:t>
            </w:r>
          </w:p>
        </w:tc>
        <w:tc>
          <w:tcPr>
            <w:tcW w:w="1848" w:type="dxa"/>
            <w:vAlign w:val="center"/>
          </w:tcPr>
          <w:p w14:paraId="3AD50848" w14:textId="5A1AA759" w:rsidR="009F7693" w:rsidRPr="00AA6F8B" w:rsidRDefault="009F7693" w:rsidP="00521A74">
            <w:pPr>
              <w:jc w:val="center"/>
              <w:rPr>
                <w:rFonts w:ascii="Calibri" w:hAnsi="Calibri" w:cs="Calibri"/>
                <w:sz w:val="22"/>
                <w:szCs w:val="22"/>
                <w:lang w:val="es-MX"/>
              </w:rPr>
            </w:pPr>
            <w:r>
              <w:rPr>
                <w:rFonts w:ascii="Calibri" w:hAnsi="Calibri" w:cs="Calibri"/>
                <w:sz w:val="22"/>
                <w:szCs w:val="22"/>
                <w:lang w:val="es-MX"/>
              </w:rPr>
              <w:t>$ 4,795 USD</w:t>
            </w:r>
          </w:p>
        </w:tc>
      </w:tr>
      <w:tr w:rsidR="009F7693" w:rsidRPr="00AA6F8B" w14:paraId="12C50D5C" w14:textId="19AB7C7D" w:rsidTr="009F7693">
        <w:trPr>
          <w:trHeight w:val="300"/>
          <w:jc w:val="center"/>
        </w:trPr>
        <w:tc>
          <w:tcPr>
            <w:tcW w:w="2547" w:type="dxa"/>
            <w:shd w:val="clear" w:color="auto" w:fill="auto"/>
            <w:noWrap/>
            <w:vAlign w:val="center"/>
          </w:tcPr>
          <w:p w14:paraId="240F298B" w14:textId="42CD8F78" w:rsidR="009F7693" w:rsidRPr="00AA6F8B" w:rsidRDefault="009F7693" w:rsidP="00E51108">
            <w:pPr>
              <w:jc w:val="center"/>
              <w:rPr>
                <w:rFonts w:ascii="Calibri" w:hAnsi="Calibri" w:cs="Calibri"/>
                <w:sz w:val="22"/>
                <w:szCs w:val="22"/>
                <w:lang w:val="es-MX"/>
              </w:rPr>
            </w:pPr>
            <w:r w:rsidRPr="00AA6F8B">
              <w:rPr>
                <w:rFonts w:ascii="Calibri" w:hAnsi="Calibri" w:cs="Calibri"/>
                <w:sz w:val="22"/>
                <w:szCs w:val="22"/>
                <w:lang w:val="es-MX"/>
              </w:rPr>
              <w:t>29 JUN – 23 AGO 2024</w:t>
            </w:r>
          </w:p>
        </w:tc>
        <w:tc>
          <w:tcPr>
            <w:tcW w:w="1843" w:type="dxa"/>
            <w:shd w:val="clear" w:color="auto" w:fill="auto"/>
            <w:noWrap/>
            <w:vAlign w:val="center"/>
          </w:tcPr>
          <w:p w14:paraId="74B98B3D" w14:textId="54A7F944" w:rsidR="009F7693" w:rsidRPr="00AA6F8B" w:rsidRDefault="009F7693" w:rsidP="00E51108">
            <w:pPr>
              <w:jc w:val="center"/>
              <w:rPr>
                <w:rFonts w:ascii="Calibri" w:hAnsi="Calibri" w:cs="Calibri"/>
                <w:sz w:val="22"/>
                <w:szCs w:val="22"/>
                <w:lang w:val="es-MX"/>
              </w:rPr>
            </w:pPr>
            <w:r w:rsidRPr="00AA6F8B">
              <w:rPr>
                <w:rFonts w:ascii="Calibri" w:hAnsi="Calibri" w:cs="Calibri"/>
                <w:sz w:val="22"/>
                <w:szCs w:val="22"/>
                <w:lang w:val="es-MX"/>
              </w:rPr>
              <w:t>$ 3,290 USD</w:t>
            </w:r>
          </w:p>
        </w:tc>
        <w:tc>
          <w:tcPr>
            <w:tcW w:w="1848" w:type="dxa"/>
            <w:shd w:val="clear" w:color="auto" w:fill="auto"/>
            <w:noWrap/>
            <w:vAlign w:val="center"/>
          </w:tcPr>
          <w:p w14:paraId="0D1FA9E2" w14:textId="3DE738B5" w:rsidR="009F7693" w:rsidRPr="00AA6F8B" w:rsidRDefault="009F7693" w:rsidP="00521A74">
            <w:pPr>
              <w:jc w:val="center"/>
              <w:rPr>
                <w:rFonts w:ascii="Calibri" w:hAnsi="Calibri" w:cs="Calibri"/>
                <w:sz w:val="22"/>
                <w:szCs w:val="22"/>
                <w:lang w:val="es-MX"/>
              </w:rPr>
            </w:pPr>
            <w:r w:rsidRPr="00AA6F8B">
              <w:rPr>
                <w:rFonts w:ascii="Calibri" w:hAnsi="Calibri" w:cs="Calibri"/>
                <w:sz w:val="22"/>
                <w:szCs w:val="22"/>
                <w:lang w:val="es-MX"/>
              </w:rPr>
              <w:t>$ 2,885 USD</w:t>
            </w:r>
          </w:p>
        </w:tc>
        <w:tc>
          <w:tcPr>
            <w:tcW w:w="1848" w:type="dxa"/>
            <w:vAlign w:val="center"/>
          </w:tcPr>
          <w:p w14:paraId="62D38214" w14:textId="7C1C69A6" w:rsidR="009F7693" w:rsidRPr="00AA6F8B" w:rsidRDefault="009F7693" w:rsidP="00521A74">
            <w:pPr>
              <w:jc w:val="center"/>
              <w:rPr>
                <w:rFonts w:ascii="Calibri" w:hAnsi="Calibri" w:cs="Calibri"/>
                <w:sz w:val="22"/>
                <w:szCs w:val="22"/>
                <w:lang w:val="es-MX"/>
              </w:rPr>
            </w:pPr>
            <w:r>
              <w:rPr>
                <w:rFonts w:ascii="Calibri" w:hAnsi="Calibri" w:cs="Calibri"/>
                <w:sz w:val="22"/>
                <w:szCs w:val="22"/>
                <w:lang w:val="es-MX"/>
              </w:rPr>
              <w:t>$ 4,695 USD</w:t>
            </w:r>
          </w:p>
        </w:tc>
      </w:tr>
      <w:tr w:rsidR="009F7693" w:rsidRPr="00AA6F8B" w14:paraId="4BE79D5A" w14:textId="67321BB8" w:rsidTr="009F7693">
        <w:trPr>
          <w:trHeight w:val="300"/>
          <w:jc w:val="center"/>
        </w:trPr>
        <w:tc>
          <w:tcPr>
            <w:tcW w:w="2547" w:type="dxa"/>
            <w:shd w:val="clear" w:color="auto" w:fill="auto"/>
            <w:noWrap/>
            <w:vAlign w:val="center"/>
          </w:tcPr>
          <w:p w14:paraId="465F7F59" w14:textId="363C5A56" w:rsidR="009F7693" w:rsidRPr="00AA6F8B" w:rsidRDefault="009F7693" w:rsidP="00E51108">
            <w:pPr>
              <w:jc w:val="center"/>
              <w:rPr>
                <w:rFonts w:ascii="Calibri" w:hAnsi="Calibri" w:cs="Calibri"/>
                <w:sz w:val="22"/>
                <w:szCs w:val="22"/>
                <w:lang w:val="es-MX"/>
              </w:rPr>
            </w:pPr>
            <w:r w:rsidRPr="00AA6F8B">
              <w:rPr>
                <w:rFonts w:ascii="Calibri" w:hAnsi="Calibri" w:cs="Calibri"/>
                <w:sz w:val="22"/>
                <w:szCs w:val="22"/>
                <w:lang w:val="es-MX"/>
              </w:rPr>
              <w:t>14 – 20 SEP 2024</w:t>
            </w:r>
          </w:p>
        </w:tc>
        <w:tc>
          <w:tcPr>
            <w:tcW w:w="1843" w:type="dxa"/>
            <w:shd w:val="clear" w:color="auto" w:fill="auto"/>
            <w:noWrap/>
            <w:vAlign w:val="center"/>
          </w:tcPr>
          <w:p w14:paraId="58A562FB" w14:textId="65B1A27E" w:rsidR="009F7693" w:rsidRPr="00AA6F8B" w:rsidRDefault="009F7693" w:rsidP="00E51108">
            <w:pPr>
              <w:jc w:val="center"/>
              <w:rPr>
                <w:rFonts w:ascii="Calibri" w:hAnsi="Calibri" w:cs="Calibri"/>
                <w:sz w:val="22"/>
                <w:szCs w:val="22"/>
                <w:lang w:val="es-MX"/>
              </w:rPr>
            </w:pPr>
            <w:r w:rsidRPr="00AA6F8B">
              <w:rPr>
                <w:rFonts w:ascii="Calibri" w:hAnsi="Calibri" w:cs="Calibri"/>
                <w:sz w:val="22"/>
                <w:szCs w:val="22"/>
                <w:lang w:val="es-MX"/>
              </w:rPr>
              <w:t>$ 3,685 USD</w:t>
            </w:r>
          </w:p>
        </w:tc>
        <w:tc>
          <w:tcPr>
            <w:tcW w:w="1848" w:type="dxa"/>
            <w:shd w:val="clear" w:color="auto" w:fill="auto"/>
            <w:noWrap/>
            <w:vAlign w:val="center"/>
          </w:tcPr>
          <w:p w14:paraId="5BD3155E" w14:textId="1999A369" w:rsidR="009F7693" w:rsidRPr="00AA6F8B" w:rsidRDefault="009F7693" w:rsidP="00521A74">
            <w:pPr>
              <w:jc w:val="center"/>
              <w:rPr>
                <w:rFonts w:ascii="Calibri" w:hAnsi="Calibri" w:cs="Calibri"/>
                <w:sz w:val="22"/>
                <w:szCs w:val="22"/>
                <w:lang w:val="es-MX"/>
              </w:rPr>
            </w:pPr>
            <w:r w:rsidRPr="00AA6F8B">
              <w:rPr>
                <w:rFonts w:ascii="Calibri" w:hAnsi="Calibri" w:cs="Calibri"/>
                <w:sz w:val="22"/>
                <w:szCs w:val="22"/>
                <w:lang w:val="es-MX"/>
              </w:rPr>
              <w:t>$ 3,125 USD</w:t>
            </w:r>
          </w:p>
        </w:tc>
        <w:tc>
          <w:tcPr>
            <w:tcW w:w="1848" w:type="dxa"/>
            <w:vAlign w:val="center"/>
          </w:tcPr>
          <w:p w14:paraId="085E559D" w14:textId="23E6B816" w:rsidR="009F7693" w:rsidRPr="00AA6F8B" w:rsidRDefault="009F7693" w:rsidP="00521A74">
            <w:pPr>
              <w:jc w:val="center"/>
              <w:rPr>
                <w:rFonts w:ascii="Calibri" w:hAnsi="Calibri" w:cs="Calibri"/>
                <w:sz w:val="22"/>
                <w:szCs w:val="22"/>
                <w:lang w:val="es-MX"/>
              </w:rPr>
            </w:pPr>
            <w:r>
              <w:rPr>
                <w:rFonts w:ascii="Calibri" w:hAnsi="Calibri" w:cs="Calibri"/>
                <w:sz w:val="22"/>
                <w:szCs w:val="22"/>
                <w:lang w:val="es-MX"/>
              </w:rPr>
              <w:t>$ 4,695 USD</w:t>
            </w:r>
          </w:p>
        </w:tc>
      </w:tr>
      <w:tr w:rsidR="009F7693" w:rsidRPr="00AA6F8B" w14:paraId="3EBF0CE9" w14:textId="26070D80" w:rsidTr="009F7693">
        <w:trPr>
          <w:trHeight w:val="300"/>
          <w:jc w:val="center"/>
        </w:trPr>
        <w:tc>
          <w:tcPr>
            <w:tcW w:w="2547" w:type="dxa"/>
            <w:shd w:val="clear" w:color="auto" w:fill="auto"/>
            <w:noWrap/>
            <w:vAlign w:val="center"/>
          </w:tcPr>
          <w:p w14:paraId="63366893" w14:textId="6C1C455F" w:rsidR="009F7693" w:rsidRPr="00AA6F8B" w:rsidRDefault="009F7693" w:rsidP="00E51108">
            <w:pPr>
              <w:jc w:val="center"/>
              <w:rPr>
                <w:rFonts w:ascii="Calibri" w:hAnsi="Calibri" w:cs="Calibri"/>
                <w:sz w:val="22"/>
                <w:szCs w:val="22"/>
                <w:lang w:val="es-MX"/>
              </w:rPr>
            </w:pPr>
            <w:r w:rsidRPr="00AA6F8B">
              <w:rPr>
                <w:rFonts w:ascii="Calibri" w:hAnsi="Calibri" w:cs="Calibri"/>
                <w:sz w:val="22"/>
                <w:szCs w:val="22"/>
                <w:lang w:val="es-MX"/>
              </w:rPr>
              <w:t>01 MAR – 18 ABR 2025</w:t>
            </w:r>
          </w:p>
        </w:tc>
        <w:tc>
          <w:tcPr>
            <w:tcW w:w="1843" w:type="dxa"/>
            <w:shd w:val="clear" w:color="auto" w:fill="auto"/>
            <w:noWrap/>
            <w:vAlign w:val="center"/>
          </w:tcPr>
          <w:p w14:paraId="3956C1AB" w14:textId="740AD97C" w:rsidR="009F7693" w:rsidRPr="00AA6F8B" w:rsidRDefault="009F7693" w:rsidP="00E51108">
            <w:pPr>
              <w:jc w:val="center"/>
              <w:rPr>
                <w:rFonts w:ascii="Calibri" w:hAnsi="Calibri" w:cs="Calibri"/>
                <w:sz w:val="22"/>
                <w:szCs w:val="22"/>
                <w:lang w:val="es-MX"/>
              </w:rPr>
            </w:pPr>
            <w:r w:rsidRPr="00AA6F8B">
              <w:rPr>
                <w:rFonts w:ascii="Calibri" w:hAnsi="Calibri" w:cs="Calibri"/>
                <w:sz w:val="22"/>
                <w:szCs w:val="22"/>
                <w:lang w:val="es-MX"/>
              </w:rPr>
              <w:t>$ 3,225 USD</w:t>
            </w:r>
          </w:p>
        </w:tc>
        <w:tc>
          <w:tcPr>
            <w:tcW w:w="1848" w:type="dxa"/>
            <w:shd w:val="clear" w:color="auto" w:fill="auto"/>
            <w:noWrap/>
            <w:vAlign w:val="center"/>
          </w:tcPr>
          <w:p w14:paraId="50509709" w14:textId="12DE0EB5" w:rsidR="009F7693" w:rsidRPr="00AA6F8B" w:rsidRDefault="009F7693" w:rsidP="00521A74">
            <w:pPr>
              <w:jc w:val="center"/>
              <w:rPr>
                <w:rFonts w:ascii="Calibri" w:hAnsi="Calibri" w:cs="Calibri"/>
                <w:sz w:val="22"/>
                <w:szCs w:val="22"/>
                <w:lang w:val="es-MX"/>
              </w:rPr>
            </w:pPr>
            <w:r w:rsidRPr="00AA6F8B">
              <w:rPr>
                <w:rFonts w:ascii="Calibri" w:hAnsi="Calibri" w:cs="Calibri"/>
                <w:sz w:val="22"/>
                <w:szCs w:val="22"/>
                <w:lang w:val="es-MX"/>
              </w:rPr>
              <w:t>$ 2,840 USD</w:t>
            </w:r>
          </w:p>
        </w:tc>
        <w:tc>
          <w:tcPr>
            <w:tcW w:w="1848" w:type="dxa"/>
            <w:vAlign w:val="center"/>
          </w:tcPr>
          <w:p w14:paraId="779DBA71" w14:textId="1B21BB60" w:rsidR="009F7693" w:rsidRPr="00AA6F8B" w:rsidRDefault="009F7693" w:rsidP="00521A74">
            <w:pPr>
              <w:jc w:val="center"/>
              <w:rPr>
                <w:rFonts w:ascii="Calibri" w:hAnsi="Calibri" w:cs="Calibri"/>
                <w:sz w:val="22"/>
                <w:szCs w:val="22"/>
                <w:lang w:val="es-MX"/>
              </w:rPr>
            </w:pPr>
            <w:r>
              <w:rPr>
                <w:rFonts w:ascii="Calibri" w:hAnsi="Calibri" w:cs="Calibri"/>
                <w:sz w:val="22"/>
                <w:szCs w:val="22"/>
                <w:lang w:val="es-MX"/>
              </w:rPr>
              <w:t>$ 4,530 USD</w:t>
            </w:r>
          </w:p>
        </w:tc>
      </w:tr>
    </w:tbl>
    <w:p w14:paraId="45BA2235" w14:textId="77777777" w:rsidR="009F7693" w:rsidRDefault="009F7693" w:rsidP="0002688F">
      <w:pPr>
        <w:rPr>
          <w:rFonts w:asciiTheme="minorHAnsi" w:hAnsiTheme="minorHAnsi" w:cstheme="minorHAnsi"/>
          <w:sz w:val="22"/>
          <w:szCs w:val="22"/>
          <w:lang w:val="es-MX" w:eastAsia="es-MX"/>
        </w:rPr>
      </w:pPr>
    </w:p>
    <w:p w14:paraId="0DF692CD" w14:textId="77777777" w:rsidR="009F7693" w:rsidRPr="00AA6F8B" w:rsidRDefault="009F7693" w:rsidP="0002688F">
      <w:pPr>
        <w:rPr>
          <w:rFonts w:asciiTheme="minorHAnsi" w:hAnsiTheme="minorHAnsi" w:cstheme="minorHAnsi"/>
          <w:sz w:val="22"/>
          <w:szCs w:val="22"/>
          <w:lang w:val="es-MX" w:eastAsia="es-MX"/>
        </w:rPr>
      </w:pPr>
    </w:p>
    <w:p w14:paraId="3EE28748" w14:textId="27FB1831" w:rsidR="00F86047" w:rsidRPr="00AA6F8B" w:rsidRDefault="00F86047" w:rsidP="00F86047">
      <w:pPr>
        <w:rPr>
          <w:rFonts w:asciiTheme="minorHAnsi" w:hAnsiTheme="minorHAnsi" w:cstheme="minorHAnsi"/>
          <w:b/>
          <w:bCs/>
          <w:sz w:val="22"/>
          <w:szCs w:val="22"/>
          <w:u w:val="single"/>
          <w:lang w:val="es-MX"/>
        </w:rPr>
      </w:pPr>
      <w:r w:rsidRPr="00AA6F8B">
        <w:rPr>
          <w:rFonts w:asciiTheme="minorHAnsi" w:hAnsiTheme="minorHAnsi" w:cstheme="minorHAnsi"/>
          <w:b/>
          <w:bCs/>
          <w:sz w:val="22"/>
          <w:szCs w:val="22"/>
          <w:u w:val="single"/>
          <w:lang w:val="es-MX"/>
        </w:rPr>
        <w:t>EL PRECIO INCLUYE:</w:t>
      </w:r>
    </w:p>
    <w:p w14:paraId="2E3B8EFE" w14:textId="5AB25EA7" w:rsidR="00FA6936" w:rsidRPr="00AA6F8B" w:rsidRDefault="00277277" w:rsidP="00FA6936">
      <w:pPr>
        <w:pStyle w:val="Prrafodelista"/>
        <w:numPr>
          <w:ilvl w:val="0"/>
          <w:numId w:val="23"/>
        </w:numPr>
        <w:ind w:left="426" w:hanging="284"/>
        <w:rPr>
          <w:rFonts w:cstheme="minorHAnsi"/>
        </w:rPr>
      </w:pPr>
      <w:r w:rsidRPr="00AA6F8B">
        <w:rPr>
          <w:rFonts w:cstheme="minorHAnsi"/>
        </w:rPr>
        <w:t>Traslado</w:t>
      </w:r>
      <w:r w:rsidR="00FA6936" w:rsidRPr="00AA6F8B">
        <w:rPr>
          <w:rFonts w:cstheme="minorHAnsi"/>
        </w:rPr>
        <w:t xml:space="preserve"> aeropuerto – hotel – aeropuerto en Nueva York.</w:t>
      </w:r>
    </w:p>
    <w:p w14:paraId="1E6C3CB6" w14:textId="737BD5B5" w:rsidR="00FA6936" w:rsidRPr="00AA6F8B" w:rsidRDefault="00FA6936" w:rsidP="00FA6936">
      <w:pPr>
        <w:pStyle w:val="Prrafodelista"/>
        <w:numPr>
          <w:ilvl w:val="0"/>
          <w:numId w:val="23"/>
        </w:numPr>
        <w:ind w:left="426" w:hanging="284"/>
        <w:rPr>
          <w:rFonts w:cstheme="minorHAnsi"/>
        </w:rPr>
      </w:pPr>
      <w:r w:rsidRPr="00AA6F8B">
        <w:rPr>
          <w:rFonts w:cstheme="minorHAnsi"/>
        </w:rPr>
        <w:t>9 noches de alojamiento en los hoteles previstos o similares</w:t>
      </w:r>
    </w:p>
    <w:p w14:paraId="70C759A0" w14:textId="16B49291" w:rsidR="00FA6936" w:rsidRPr="00AA6F8B" w:rsidRDefault="00FA6936" w:rsidP="00FA6936">
      <w:pPr>
        <w:pStyle w:val="Prrafodelista"/>
        <w:numPr>
          <w:ilvl w:val="0"/>
          <w:numId w:val="23"/>
        </w:numPr>
        <w:ind w:left="426" w:hanging="284"/>
        <w:rPr>
          <w:rFonts w:cstheme="minorHAnsi"/>
        </w:rPr>
      </w:pPr>
      <w:r w:rsidRPr="00AA6F8B">
        <w:rPr>
          <w:rFonts w:cstheme="minorHAnsi"/>
        </w:rPr>
        <w:t>Régimen de alojamiento con desayuno.</w:t>
      </w:r>
    </w:p>
    <w:p w14:paraId="24AFDF62" w14:textId="3026F1BB" w:rsidR="00FA6936" w:rsidRPr="00AA6F8B" w:rsidRDefault="00FA6936" w:rsidP="00FA6936">
      <w:pPr>
        <w:pStyle w:val="Prrafodelista"/>
        <w:numPr>
          <w:ilvl w:val="0"/>
          <w:numId w:val="23"/>
        </w:numPr>
        <w:ind w:left="426" w:hanging="284"/>
        <w:rPr>
          <w:rFonts w:cstheme="minorHAnsi"/>
        </w:rPr>
      </w:pPr>
      <w:r w:rsidRPr="00AA6F8B">
        <w:rPr>
          <w:rFonts w:cstheme="minorHAnsi"/>
        </w:rPr>
        <w:t>Transporte en autocar con aire acondicionado.</w:t>
      </w:r>
    </w:p>
    <w:p w14:paraId="67899A81" w14:textId="16C6BFC7" w:rsidR="00FA6936" w:rsidRPr="00AA6F8B" w:rsidRDefault="00FA6936" w:rsidP="00FA6936">
      <w:pPr>
        <w:pStyle w:val="Prrafodelista"/>
        <w:numPr>
          <w:ilvl w:val="0"/>
          <w:numId w:val="23"/>
        </w:numPr>
        <w:ind w:left="426" w:hanging="284"/>
        <w:rPr>
          <w:rFonts w:cstheme="minorHAnsi"/>
        </w:rPr>
      </w:pPr>
      <w:r w:rsidRPr="00AA6F8B">
        <w:rPr>
          <w:rFonts w:cstheme="minorHAnsi"/>
        </w:rPr>
        <w:t xml:space="preserve">Guía acompañante de habla hispana durante todo el recorrido. </w:t>
      </w:r>
    </w:p>
    <w:p w14:paraId="30F32048" w14:textId="2F3FDC43" w:rsidR="00B565D6" w:rsidRPr="00AA6F8B" w:rsidRDefault="00FA6936" w:rsidP="00FA6936">
      <w:pPr>
        <w:pStyle w:val="Prrafodelista"/>
        <w:numPr>
          <w:ilvl w:val="0"/>
          <w:numId w:val="23"/>
        </w:numPr>
        <w:ind w:left="426" w:hanging="284"/>
        <w:rPr>
          <w:rFonts w:cstheme="minorHAnsi"/>
        </w:rPr>
      </w:pPr>
      <w:r w:rsidRPr="00AA6F8B">
        <w:rPr>
          <w:rFonts w:cstheme="minorHAnsi"/>
        </w:rPr>
        <w:t>V</w:t>
      </w:r>
      <w:r w:rsidR="00277277" w:rsidRPr="00AA6F8B">
        <w:rPr>
          <w:rFonts w:cstheme="minorHAnsi"/>
        </w:rPr>
        <w:t xml:space="preserve">isitas </w:t>
      </w:r>
      <w:r w:rsidRPr="00AA6F8B">
        <w:rPr>
          <w:rFonts w:cstheme="minorHAnsi"/>
        </w:rPr>
        <w:t>incluidas descritas en el itinerario.</w:t>
      </w:r>
    </w:p>
    <w:p w14:paraId="6EA76606" w14:textId="378FEE4D" w:rsidR="00277277" w:rsidRPr="00AA6F8B" w:rsidRDefault="00277277" w:rsidP="00FA6936">
      <w:pPr>
        <w:pStyle w:val="Prrafodelista"/>
        <w:numPr>
          <w:ilvl w:val="0"/>
          <w:numId w:val="23"/>
        </w:numPr>
        <w:ind w:left="426" w:hanging="284"/>
        <w:rPr>
          <w:rFonts w:cstheme="minorHAnsi"/>
        </w:rPr>
      </w:pPr>
      <w:r w:rsidRPr="00AA6F8B">
        <w:rPr>
          <w:rFonts w:cstheme="minorHAnsi"/>
        </w:rPr>
        <w:t xml:space="preserve">Manejo de 1 maleta por pasajero </w:t>
      </w:r>
      <w:r w:rsidR="00AA6F8B">
        <w:rPr>
          <w:rFonts w:cstheme="minorHAnsi"/>
        </w:rPr>
        <w:t xml:space="preserve">en los hoteles </w:t>
      </w:r>
      <w:r w:rsidRPr="00AA6F8B">
        <w:rPr>
          <w:rFonts w:cstheme="minorHAnsi"/>
        </w:rPr>
        <w:t>durante el recorrido</w:t>
      </w:r>
      <w:r w:rsidR="00AA6F8B">
        <w:rPr>
          <w:rFonts w:cstheme="minorHAnsi"/>
        </w:rPr>
        <w:t>.</w:t>
      </w:r>
    </w:p>
    <w:p w14:paraId="48255EFF" w14:textId="19001F0B" w:rsidR="00066F98" w:rsidRPr="00AA6F8B" w:rsidRDefault="00B565D6" w:rsidP="00FA6936">
      <w:pPr>
        <w:pStyle w:val="Prrafodelista"/>
        <w:numPr>
          <w:ilvl w:val="0"/>
          <w:numId w:val="23"/>
        </w:numPr>
        <w:ind w:left="426" w:hanging="284"/>
        <w:rPr>
          <w:rFonts w:cstheme="minorHAnsi"/>
        </w:rPr>
      </w:pPr>
      <w:r w:rsidRPr="00AA6F8B">
        <w:rPr>
          <w:rFonts w:cstheme="minorHAnsi"/>
        </w:rPr>
        <w:t>S</w:t>
      </w:r>
      <w:r w:rsidR="00FD5855" w:rsidRPr="00AA6F8B">
        <w:rPr>
          <w:rFonts w:cstheme="minorHAnsi"/>
        </w:rPr>
        <w:t>eguro de viaje</w:t>
      </w:r>
      <w:r w:rsidRPr="00AA6F8B">
        <w:rPr>
          <w:rFonts w:cstheme="minorHAnsi"/>
        </w:rPr>
        <w:t>.</w:t>
      </w:r>
    </w:p>
    <w:p w14:paraId="5F32A15A" w14:textId="42C04157" w:rsidR="009B0EC3" w:rsidRPr="00AA6F8B" w:rsidRDefault="009B0EC3" w:rsidP="009B0EC3">
      <w:pPr>
        <w:rPr>
          <w:rFonts w:asciiTheme="minorHAnsi" w:hAnsiTheme="minorHAnsi" w:cstheme="minorHAnsi"/>
          <w:b/>
          <w:bCs/>
          <w:sz w:val="22"/>
          <w:szCs w:val="22"/>
          <w:u w:val="single"/>
          <w:lang w:val="es-MX"/>
        </w:rPr>
      </w:pPr>
      <w:bookmarkStart w:id="0" w:name="_Hlk124015653"/>
      <w:r w:rsidRPr="00AA6F8B">
        <w:rPr>
          <w:rFonts w:asciiTheme="minorHAnsi" w:hAnsiTheme="minorHAnsi" w:cstheme="minorHAnsi"/>
          <w:b/>
          <w:bCs/>
          <w:sz w:val="22"/>
          <w:szCs w:val="22"/>
          <w:u w:val="single"/>
          <w:lang w:val="es-MX"/>
        </w:rPr>
        <w:t>NO INCLUYE:</w:t>
      </w:r>
    </w:p>
    <w:p w14:paraId="0E0BD11B" w14:textId="0F18D76B" w:rsidR="00FD5855" w:rsidRPr="00AA6F8B" w:rsidRDefault="00FA6936" w:rsidP="00FA6936">
      <w:pPr>
        <w:pStyle w:val="Prrafodelista"/>
        <w:numPr>
          <w:ilvl w:val="0"/>
          <w:numId w:val="24"/>
        </w:numPr>
        <w:ind w:left="426" w:hanging="284"/>
        <w:rPr>
          <w:rFonts w:cstheme="minorHAnsi"/>
        </w:rPr>
      </w:pPr>
      <w:r w:rsidRPr="00AA6F8B">
        <w:rPr>
          <w:rFonts w:cstheme="minorHAnsi"/>
        </w:rPr>
        <w:t>Vuelos internacionales para llegar y salir de Nueva York.</w:t>
      </w:r>
    </w:p>
    <w:p w14:paraId="7661A4DD" w14:textId="59F65781" w:rsidR="00FD5855" w:rsidRPr="00AA6F8B" w:rsidRDefault="00FD5855" w:rsidP="00FA6936">
      <w:pPr>
        <w:pStyle w:val="Prrafodelista"/>
        <w:numPr>
          <w:ilvl w:val="0"/>
          <w:numId w:val="24"/>
        </w:numPr>
        <w:ind w:left="426" w:hanging="284"/>
        <w:rPr>
          <w:rFonts w:cstheme="minorHAnsi"/>
        </w:rPr>
      </w:pPr>
      <w:r w:rsidRPr="00AA6F8B">
        <w:rPr>
          <w:rFonts w:cstheme="minorHAnsi"/>
        </w:rPr>
        <w:t>P</w:t>
      </w:r>
      <w:r w:rsidR="006E2B91" w:rsidRPr="00AA6F8B">
        <w:rPr>
          <w:rFonts w:cstheme="minorHAnsi"/>
        </w:rPr>
        <w:t>ropinas</w:t>
      </w:r>
      <w:r w:rsidR="00FA6936" w:rsidRPr="00AA6F8B">
        <w:rPr>
          <w:rFonts w:cstheme="minorHAnsi"/>
        </w:rPr>
        <w:t xml:space="preserve"> o cualquier gasto de índole personal</w:t>
      </w:r>
    </w:p>
    <w:p w14:paraId="6F6F633B" w14:textId="78E56B0A" w:rsidR="004E2264" w:rsidRPr="00AA6F8B" w:rsidRDefault="00FD5855" w:rsidP="00FA6936">
      <w:pPr>
        <w:pStyle w:val="Prrafodelista"/>
        <w:numPr>
          <w:ilvl w:val="0"/>
          <w:numId w:val="24"/>
        </w:numPr>
        <w:ind w:left="426" w:hanging="284"/>
        <w:rPr>
          <w:rFonts w:cstheme="minorHAnsi"/>
          <w:b/>
          <w:bCs/>
          <w:u w:val="single"/>
        </w:rPr>
      </w:pPr>
      <w:r w:rsidRPr="00AA6F8B">
        <w:rPr>
          <w:rFonts w:cstheme="minorHAnsi"/>
        </w:rPr>
        <w:t>V</w:t>
      </w:r>
      <w:bookmarkEnd w:id="0"/>
      <w:r w:rsidR="006E2B91" w:rsidRPr="00AA6F8B">
        <w:rPr>
          <w:rFonts w:cstheme="minorHAnsi"/>
        </w:rPr>
        <w:t>isado</w:t>
      </w:r>
      <w:r w:rsidR="00FA6936" w:rsidRPr="00AA6F8B">
        <w:rPr>
          <w:rFonts w:cstheme="minorHAnsi"/>
        </w:rPr>
        <w:t>s</w:t>
      </w:r>
    </w:p>
    <w:p w14:paraId="6EEB3670" w14:textId="491D2ED9" w:rsidR="00066F98" w:rsidRPr="00AA6F8B" w:rsidRDefault="00066F98" w:rsidP="00B66546">
      <w:pPr>
        <w:spacing w:after="160" w:line="259" w:lineRule="auto"/>
        <w:rPr>
          <w:rFonts w:asciiTheme="minorHAnsi" w:hAnsiTheme="minorHAnsi" w:cstheme="minorHAnsi"/>
          <w:b/>
          <w:bCs/>
          <w:sz w:val="22"/>
          <w:szCs w:val="22"/>
          <w:u w:val="single"/>
          <w:lang w:val="es-MX"/>
        </w:rPr>
      </w:pPr>
      <w:bookmarkStart w:id="1" w:name="_Hlk123806241"/>
    </w:p>
    <w:p w14:paraId="774C9548" w14:textId="4D20B67E" w:rsidR="00B66546" w:rsidRPr="00AA6F8B" w:rsidRDefault="00B66546" w:rsidP="00807983">
      <w:pPr>
        <w:rPr>
          <w:rFonts w:asciiTheme="minorHAnsi" w:hAnsiTheme="minorHAnsi" w:cstheme="minorHAnsi"/>
          <w:b/>
          <w:bCs/>
          <w:sz w:val="22"/>
          <w:szCs w:val="22"/>
          <w:u w:val="single"/>
          <w:lang w:val="es-MX"/>
        </w:rPr>
      </w:pPr>
      <w:r w:rsidRPr="00AA6F8B">
        <w:rPr>
          <w:rFonts w:asciiTheme="minorHAnsi" w:hAnsiTheme="minorHAnsi" w:cstheme="minorHAnsi"/>
          <w:b/>
          <w:bCs/>
          <w:sz w:val="22"/>
          <w:szCs w:val="22"/>
          <w:u w:val="single"/>
          <w:lang w:val="es-MX"/>
        </w:rPr>
        <w:lastRenderedPageBreak/>
        <w:t>HOTEL PREVISTOS O SIMILAR</w:t>
      </w:r>
      <w:r w:rsidR="000F3A5F" w:rsidRPr="00AA6F8B">
        <w:rPr>
          <w:rFonts w:asciiTheme="minorHAnsi" w:hAnsiTheme="minorHAnsi" w:cstheme="minorHAnsi"/>
          <w:b/>
          <w:bCs/>
          <w:sz w:val="22"/>
          <w:szCs w:val="22"/>
          <w:u w:val="single"/>
          <w:lang w:val="es-MX"/>
        </w:rPr>
        <w:t>ES</w:t>
      </w:r>
    </w:p>
    <w:tbl>
      <w:tblPr>
        <w:tblStyle w:val="Tablaconcuadrcula"/>
        <w:tblW w:w="0" w:type="auto"/>
        <w:jc w:val="center"/>
        <w:tblLook w:val="04A0" w:firstRow="1" w:lastRow="0" w:firstColumn="1" w:lastColumn="0" w:noHBand="0" w:noVBand="1"/>
      </w:tblPr>
      <w:tblGrid>
        <w:gridCol w:w="1980"/>
        <w:gridCol w:w="4252"/>
        <w:gridCol w:w="1603"/>
      </w:tblGrid>
      <w:tr w:rsidR="00B66546" w:rsidRPr="00AA6F8B" w14:paraId="114CC039" w14:textId="77777777" w:rsidTr="000F3A5F">
        <w:trPr>
          <w:jc w:val="center"/>
        </w:trPr>
        <w:tc>
          <w:tcPr>
            <w:tcW w:w="1980" w:type="dxa"/>
            <w:tcBorders>
              <w:bottom w:val="single" w:sz="4" w:space="0" w:color="auto"/>
            </w:tcBorders>
            <w:shd w:val="clear" w:color="auto" w:fill="E7E6E6" w:themeFill="background2"/>
          </w:tcPr>
          <w:p w14:paraId="5007F313" w14:textId="77777777" w:rsidR="00B66546" w:rsidRPr="00AA6F8B" w:rsidRDefault="00B66546" w:rsidP="00807983">
            <w:pPr>
              <w:jc w:val="center"/>
              <w:rPr>
                <w:rFonts w:asciiTheme="minorHAnsi" w:hAnsiTheme="minorHAnsi" w:cstheme="minorHAnsi"/>
                <w:b/>
                <w:sz w:val="22"/>
                <w:szCs w:val="22"/>
                <w:lang w:val="es-MX"/>
              </w:rPr>
            </w:pPr>
            <w:r w:rsidRPr="00AA6F8B">
              <w:rPr>
                <w:rFonts w:asciiTheme="minorHAnsi" w:hAnsiTheme="minorHAnsi" w:cstheme="minorHAnsi"/>
                <w:b/>
                <w:sz w:val="22"/>
                <w:szCs w:val="22"/>
                <w:lang w:val="es-MX"/>
              </w:rPr>
              <w:t>CIUDAD</w:t>
            </w:r>
          </w:p>
        </w:tc>
        <w:tc>
          <w:tcPr>
            <w:tcW w:w="4252" w:type="dxa"/>
            <w:tcBorders>
              <w:bottom w:val="single" w:sz="4" w:space="0" w:color="auto"/>
            </w:tcBorders>
            <w:shd w:val="clear" w:color="auto" w:fill="E7E6E6" w:themeFill="background2"/>
          </w:tcPr>
          <w:p w14:paraId="5C050CEC" w14:textId="094BFF51" w:rsidR="00B66546" w:rsidRPr="00AA6F8B" w:rsidRDefault="00B66546" w:rsidP="00807983">
            <w:pPr>
              <w:jc w:val="center"/>
              <w:rPr>
                <w:rFonts w:asciiTheme="minorHAnsi" w:hAnsiTheme="minorHAnsi" w:cstheme="minorHAnsi"/>
                <w:b/>
                <w:sz w:val="22"/>
                <w:szCs w:val="22"/>
                <w:lang w:val="es-MX"/>
              </w:rPr>
            </w:pPr>
            <w:r w:rsidRPr="00AA6F8B">
              <w:rPr>
                <w:rFonts w:asciiTheme="minorHAnsi" w:hAnsiTheme="minorHAnsi" w:cstheme="minorHAnsi"/>
                <w:b/>
                <w:sz w:val="22"/>
                <w:szCs w:val="22"/>
                <w:lang w:val="es-MX"/>
              </w:rPr>
              <w:t>HOTELES</w:t>
            </w:r>
          </w:p>
        </w:tc>
        <w:tc>
          <w:tcPr>
            <w:tcW w:w="1603" w:type="dxa"/>
            <w:tcBorders>
              <w:bottom w:val="single" w:sz="4" w:space="0" w:color="auto"/>
            </w:tcBorders>
            <w:shd w:val="clear" w:color="auto" w:fill="E7E6E6" w:themeFill="background2"/>
          </w:tcPr>
          <w:p w14:paraId="1349CD11" w14:textId="3D682CF3" w:rsidR="00B66546" w:rsidRPr="00AA6F8B" w:rsidRDefault="00B66546" w:rsidP="00372EFC">
            <w:pPr>
              <w:jc w:val="center"/>
              <w:rPr>
                <w:rFonts w:asciiTheme="minorHAnsi" w:hAnsiTheme="minorHAnsi" w:cstheme="minorHAnsi"/>
                <w:b/>
                <w:sz w:val="22"/>
                <w:szCs w:val="22"/>
                <w:lang w:val="es-MX"/>
              </w:rPr>
            </w:pPr>
            <w:r w:rsidRPr="00AA6F8B">
              <w:rPr>
                <w:rFonts w:asciiTheme="minorHAnsi" w:hAnsiTheme="minorHAnsi" w:cstheme="minorHAnsi"/>
                <w:b/>
                <w:sz w:val="22"/>
                <w:szCs w:val="22"/>
                <w:lang w:val="es-MX"/>
              </w:rPr>
              <w:t>CATEGORIA</w:t>
            </w:r>
          </w:p>
        </w:tc>
      </w:tr>
      <w:tr w:rsidR="00B66546" w:rsidRPr="00AA6F8B" w14:paraId="4C17384E" w14:textId="77777777" w:rsidTr="000F3A5F">
        <w:trPr>
          <w:jc w:val="center"/>
        </w:trPr>
        <w:tc>
          <w:tcPr>
            <w:tcW w:w="1980" w:type="dxa"/>
            <w:tcBorders>
              <w:top w:val="single" w:sz="4" w:space="0" w:color="auto"/>
              <w:left w:val="single" w:sz="4" w:space="0" w:color="auto"/>
              <w:bottom w:val="nil"/>
              <w:right w:val="single" w:sz="4" w:space="0" w:color="auto"/>
            </w:tcBorders>
          </w:tcPr>
          <w:p w14:paraId="48770347" w14:textId="33D43C29" w:rsidR="00B66546" w:rsidRPr="00AA6F8B" w:rsidRDefault="00372EFC" w:rsidP="00807983">
            <w:pPr>
              <w:jc w:val="both"/>
              <w:rPr>
                <w:rFonts w:asciiTheme="minorHAnsi" w:hAnsiTheme="minorHAnsi" w:cstheme="minorHAnsi"/>
                <w:b/>
                <w:sz w:val="22"/>
                <w:szCs w:val="22"/>
                <w:lang w:val="es-MX"/>
              </w:rPr>
            </w:pPr>
            <w:r w:rsidRPr="00AA6F8B">
              <w:rPr>
                <w:rFonts w:asciiTheme="minorHAnsi" w:hAnsiTheme="minorHAnsi" w:cstheme="minorHAnsi"/>
                <w:b/>
                <w:sz w:val="22"/>
                <w:szCs w:val="22"/>
                <w:lang w:val="es-MX"/>
              </w:rPr>
              <w:t>Nueva York</w:t>
            </w:r>
          </w:p>
        </w:tc>
        <w:tc>
          <w:tcPr>
            <w:tcW w:w="4252" w:type="dxa"/>
            <w:tcBorders>
              <w:top w:val="single" w:sz="4" w:space="0" w:color="auto"/>
              <w:left w:val="single" w:sz="4" w:space="0" w:color="auto"/>
              <w:bottom w:val="nil"/>
              <w:right w:val="single" w:sz="4" w:space="0" w:color="auto"/>
            </w:tcBorders>
          </w:tcPr>
          <w:p w14:paraId="18C599F4" w14:textId="67B01D4F" w:rsidR="00826D37" w:rsidRPr="00AA6F8B" w:rsidRDefault="00372EFC" w:rsidP="00807983">
            <w:pPr>
              <w:jc w:val="both"/>
              <w:rPr>
                <w:rFonts w:asciiTheme="minorHAnsi" w:hAnsiTheme="minorHAnsi" w:cstheme="minorHAnsi"/>
                <w:bCs/>
                <w:sz w:val="22"/>
                <w:szCs w:val="22"/>
                <w:lang w:val="es-MX"/>
              </w:rPr>
            </w:pPr>
            <w:r w:rsidRPr="00AA6F8B">
              <w:rPr>
                <w:rFonts w:asciiTheme="minorHAnsi" w:hAnsiTheme="minorHAnsi" w:cstheme="minorHAnsi"/>
                <w:bCs/>
                <w:sz w:val="22"/>
                <w:szCs w:val="22"/>
                <w:lang w:val="es-MX"/>
              </w:rPr>
              <w:t xml:space="preserve">Wyndham New </w:t>
            </w:r>
            <w:proofErr w:type="spellStart"/>
            <w:r w:rsidRPr="00AA6F8B">
              <w:rPr>
                <w:rFonts w:asciiTheme="minorHAnsi" w:hAnsiTheme="minorHAnsi" w:cstheme="minorHAnsi"/>
                <w:bCs/>
                <w:sz w:val="22"/>
                <w:szCs w:val="22"/>
                <w:lang w:val="es-MX"/>
              </w:rPr>
              <w:t>Yorker</w:t>
            </w:r>
            <w:proofErr w:type="spellEnd"/>
          </w:p>
        </w:tc>
        <w:tc>
          <w:tcPr>
            <w:tcW w:w="1603" w:type="dxa"/>
            <w:tcBorders>
              <w:top w:val="single" w:sz="4" w:space="0" w:color="auto"/>
              <w:left w:val="single" w:sz="4" w:space="0" w:color="auto"/>
              <w:bottom w:val="nil"/>
              <w:right w:val="single" w:sz="4" w:space="0" w:color="auto"/>
            </w:tcBorders>
          </w:tcPr>
          <w:p w14:paraId="6FAFF357" w14:textId="0FC41793" w:rsidR="00B66546" w:rsidRPr="00AA6F8B" w:rsidRDefault="00372EFC" w:rsidP="00372EFC">
            <w:pPr>
              <w:jc w:val="center"/>
              <w:rPr>
                <w:rFonts w:asciiTheme="minorHAnsi" w:hAnsiTheme="minorHAnsi" w:cstheme="minorHAnsi"/>
                <w:bCs/>
                <w:sz w:val="22"/>
                <w:szCs w:val="22"/>
                <w:lang w:val="es-MX"/>
              </w:rPr>
            </w:pPr>
            <w:r w:rsidRPr="00AA6F8B">
              <w:rPr>
                <w:rFonts w:asciiTheme="minorHAnsi" w:hAnsiTheme="minorHAnsi" w:cstheme="minorHAnsi"/>
                <w:bCs/>
                <w:sz w:val="22"/>
                <w:szCs w:val="22"/>
                <w:lang w:val="es-MX"/>
              </w:rPr>
              <w:t>Primera</w:t>
            </w:r>
          </w:p>
        </w:tc>
      </w:tr>
      <w:tr w:rsidR="006E2B91" w:rsidRPr="00AA6F8B" w14:paraId="370A48DC" w14:textId="77777777" w:rsidTr="000F3A5F">
        <w:trPr>
          <w:jc w:val="center"/>
        </w:trPr>
        <w:tc>
          <w:tcPr>
            <w:tcW w:w="1980" w:type="dxa"/>
          </w:tcPr>
          <w:p w14:paraId="78F6CAAB" w14:textId="1F899159" w:rsidR="00A74D3F" w:rsidRPr="00AA6F8B" w:rsidRDefault="00372EFC" w:rsidP="00372EFC">
            <w:pPr>
              <w:jc w:val="both"/>
              <w:rPr>
                <w:rFonts w:asciiTheme="minorHAnsi" w:hAnsiTheme="minorHAnsi" w:cstheme="minorHAnsi"/>
                <w:b/>
                <w:sz w:val="22"/>
                <w:szCs w:val="22"/>
                <w:lang w:val="es-MX"/>
              </w:rPr>
            </w:pPr>
            <w:bookmarkStart w:id="2" w:name="_Hlk123808167"/>
            <w:bookmarkStart w:id="3" w:name="_Hlk120559992"/>
            <w:bookmarkEnd w:id="1"/>
            <w:r w:rsidRPr="00AA6F8B">
              <w:rPr>
                <w:rFonts w:asciiTheme="minorHAnsi" w:hAnsiTheme="minorHAnsi" w:cstheme="minorHAnsi"/>
                <w:b/>
                <w:sz w:val="22"/>
                <w:szCs w:val="22"/>
                <w:lang w:val="es-MX"/>
              </w:rPr>
              <w:t>Boston (</w:t>
            </w:r>
            <w:proofErr w:type="spellStart"/>
            <w:r w:rsidRPr="00AA6F8B">
              <w:rPr>
                <w:rFonts w:asciiTheme="minorHAnsi" w:hAnsiTheme="minorHAnsi" w:cstheme="minorHAnsi"/>
                <w:b/>
                <w:sz w:val="22"/>
                <w:szCs w:val="22"/>
                <w:lang w:val="es-MX"/>
              </w:rPr>
              <w:t>Woburn</w:t>
            </w:r>
            <w:proofErr w:type="spellEnd"/>
            <w:r w:rsidRPr="00AA6F8B">
              <w:rPr>
                <w:rFonts w:asciiTheme="minorHAnsi" w:hAnsiTheme="minorHAnsi" w:cstheme="minorHAnsi"/>
                <w:b/>
                <w:sz w:val="22"/>
                <w:szCs w:val="22"/>
                <w:lang w:val="es-MX"/>
              </w:rPr>
              <w:t>)</w:t>
            </w:r>
          </w:p>
        </w:tc>
        <w:tc>
          <w:tcPr>
            <w:tcW w:w="4252" w:type="dxa"/>
          </w:tcPr>
          <w:p w14:paraId="2EC9EC85" w14:textId="7FABD07B" w:rsidR="006E2B91" w:rsidRPr="009F7693" w:rsidRDefault="00372EFC" w:rsidP="00372EFC">
            <w:pPr>
              <w:autoSpaceDE w:val="0"/>
              <w:autoSpaceDN w:val="0"/>
              <w:adjustRightInd w:val="0"/>
              <w:rPr>
                <w:rFonts w:asciiTheme="minorHAnsi" w:eastAsiaTheme="minorHAnsi" w:hAnsiTheme="minorHAnsi" w:cstheme="minorHAnsi"/>
                <w:sz w:val="22"/>
                <w:szCs w:val="22"/>
                <w:lang w:val="en-US" w:eastAsia="en-US"/>
              </w:rPr>
            </w:pPr>
            <w:r w:rsidRPr="009F7693">
              <w:rPr>
                <w:rFonts w:asciiTheme="minorHAnsi" w:eastAsiaTheme="minorHAnsi" w:hAnsiTheme="minorHAnsi" w:cstheme="minorHAnsi"/>
                <w:sz w:val="22"/>
                <w:szCs w:val="22"/>
                <w:lang w:val="en-US" w:eastAsia="en-US"/>
              </w:rPr>
              <w:t>Courtyard by Marriott Woburn Boston North</w:t>
            </w:r>
          </w:p>
        </w:tc>
        <w:tc>
          <w:tcPr>
            <w:tcW w:w="1603" w:type="dxa"/>
          </w:tcPr>
          <w:p w14:paraId="13838176" w14:textId="78CD6E83" w:rsidR="006E2B91" w:rsidRPr="00AA6F8B" w:rsidRDefault="00372EFC" w:rsidP="00807983">
            <w:pPr>
              <w:jc w:val="center"/>
              <w:rPr>
                <w:rFonts w:asciiTheme="minorHAnsi" w:hAnsiTheme="minorHAnsi" w:cstheme="minorHAnsi"/>
                <w:bCs/>
                <w:sz w:val="22"/>
                <w:szCs w:val="22"/>
                <w:lang w:val="es-MX"/>
              </w:rPr>
            </w:pPr>
            <w:r w:rsidRPr="00AA6F8B">
              <w:rPr>
                <w:rFonts w:asciiTheme="minorHAnsi" w:hAnsiTheme="minorHAnsi" w:cstheme="minorHAnsi"/>
                <w:bCs/>
                <w:sz w:val="22"/>
                <w:szCs w:val="22"/>
                <w:lang w:val="es-MX"/>
              </w:rPr>
              <w:t>Turista</w:t>
            </w:r>
          </w:p>
        </w:tc>
      </w:tr>
      <w:tr w:rsidR="006E2B91" w:rsidRPr="00AA6F8B" w14:paraId="4FF94567" w14:textId="77777777" w:rsidTr="000F3A5F">
        <w:trPr>
          <w:jc w:val="center"/>
        </w:trPr>
        <w:tc>
          <w:tcPr>
            <w:tcW w:w="1980" w:type="dxa"/>
          </w:tcPr>
          <w:p w14:paraId="2099F438" w14:textId="54E9DF25" w:rsidR="00A74D3F" w:rsidRPr="00AA6F8B" w:rsidRDefault="00372EFC" w:rsidP="00807983">
            <w:pPr>
              <w:jc w:val="both"/>
              <w:rPr>
                <w:rFonts w:asciiTheme="minorHAnsi" w:hAnsiTheme="minorHAnsi" w:cstheme="minorHAnsi"/>
                <w:b/>
                <w:sz w:val="22"/>
                <w:szCs w:val="22"/>
                <w:lang w:val="es-MX"/>
              </w:rPr>
            </w:pPr>
            <w:r w:rsidRPr="00AA6F8B">
              <w:rPr>
                <w:rFonts w:asciiTheme="minorHAnsi" w:hAnsiTheme="minorHAnsi" w:cstheme="minorHAnsi"/>
                <w:b/>
                <w:sz w:val="22"/>
                <w:szCs w:val="22"/>
                <w:lang w:val="es-MX"/>
              </w:rPr>
              <w:t>Quebec (</w:t>
            </w:r>
            <w:proofErr w:type="spellStart"/>
            <w:r w:rsidRPr="00AA6F8B">
              <w:rPr>
                <w:rFonts w:asciiTheme="minorHAnsi" w:hAnsiTheme="minorHAnsi" w:cstheme="minorHAnsi"/>
                <w:b/>
                <w:sz w:val="22"/>
                <w:szCs w:val="22"/>
                <w:lang w:val="es-MX"/>
              </w:rPr>
              <w:t>Ste</w:t>
            </w:r>
            <w:proofErr w:type="spellEnd"/>
            <w:r w:rsidRPr="00AA6F8B">
              <w:rPr>
                <w:rFonts w:asciiTheme="minorHAnsi" w:hAnsiTheme="minorHAnsi" w:cstheme="minorHAnsi"/>
                <w:b/>
                <w:sz w:val="22"/>
                <w:szCs w:val="22"/>
                <w:lang w:val="es-MX"/>
              </w:rPr>
              <w:t xml:space="preserve"> Foy)</w:t>
            </w:r>
          </w:p>
        </w:tc>
        <w:tc>
          <w:tcPr>
            <w:tcW w:w="4252" w:type="dxa"/>
          </w:tcPr>
          <w:p w14:paraId="4D3AC915" w14:textId="6BD51BDE" w:rsidR="006E2B91" w:rsidRPr="00AA6F8B" w:rsidRDefault="00372EFC" w:rsidP="00807983">
            <w:pPr>
              <w:jc w:val="both"/>
              <w:rPr>
                <w:rFonts w:asciiTheme="minorHAnsi" w:hAnsiTheme="minorHAnsi" w:cstheme="minorHAnsi"/>
                <w:bCs/>
                <w:sz w:val="22"/>
                <w:szCs w:val="22"/>
                <w:lang w:val="es-MX"/>
              </w:rPr>
            </w:pPr>
            <w:r w:rsidRPr="00AA6F8B">
              <w:rPr>
                <w:rFonts w:asciiTheme="minorHAnsi" w:hAnsiTheme="minorHAnsi" w:cstheme="minorHAnsi"/>
                <w:bCs/>
                <w:sz w:val="22"/>
                <w:szCs w:val="22"/>
                <w:lang w:val="es-MX"/>
              </w:rPr>
              <w:t xml:space="preserve">Le </w:t>
            </w:r>
            <w:proofErr w:type="spellStart"/>
            <w:r w:rsidRPr="00AA6F8B">
              <w:rPr>
                <w:rFonts w:asciiTheme="minorHAnsi" w:hAnsiTheme="minorHAnsi" w:cstheme="minorHAnsi"/>
                <w:bCs/>
                <w:sz w:val="22"/>
                <w:szCs w:val="22"/>
                <w:lang w:val="es-MX"/>
              </w:rPr>
              <w:t>Classique</w:t>
            </w:r>
            <w:proofErr w:type="spellEnd"/>
            <w:r w:rsidRPr="00AA6F8B">
              <w:rPr>
                <w:rFonts w:asciiTheme="minorHAnsi" w:hAnsiTheme="minorHAnsi" w:cstheme="minorHAnsi"/>
                <w:bCs/>
                <w:sz w:val="22"/>
                <w:szCs w:val="22"/>
                <w:lang w:val="es-MX"/>
              </w:rPr>
              <w:t xml:space="preserve"> </w:t>
            </w:r>
            <w:proofErr w:type="spellStart"/>
            <w:r w:rsidRPr="00AA6F8B">
              <w:rPr>
                <w:rFonts w:asciiTheme="minorHAnsi" w:hAnsiTheme="minorHAnsi" w:cstheme="minorHAnsi"/>
                <w:bCs/>
                <w:sz w:val="22"/>
                <w:szCs w:val="22"/>
                <w:lang w:val="es-MX"/>
              </w:rPr>
              <w:t>Ste</w:t>
            </w:r>
            <w:proofErr w:type="spellEnd"/>
            <w:r w:rsidRPr="00AA6F8B">
              <w:rPr>
                <w:rFonts w:asciiTheme="minorHAnsi" w:hAnsiTheme="minorHAnsi" w:cstheme="minorHAnsi"/>
                <w:bCs/>
                <w:sz w:val="22"/>
                <w:szCs w:val="22"/>
                <w:lang w:val="es-MX"/>
              </w:rPr>
              <w:t xml:space="preserve"> Foy</w:t>
            </w:r>
          </w:p>
        </w:tc>
        <w:tc>
          <w:tcPr>
            <w:tcW w:w="1603" w:type="dxa"/>
          </w:tcPr>
          <w:p w14:paraId="63410212" w14:textId="1D9B7EFA" w:rsidR="006E2B91" w:rsidRPr="00AA6F8B" w:rsidRDefault="00372EFC" w:rsidP="00807983">
            <w:pPr>
              <w:jc w:val="center"/>
              <w:rPr>
                <w:rFonts w:asciiTheme="minorHAnsi" w:hAnsiTheme="minorHAnsi" w:cstheme="minorHAnsi"/>
                <w:bCs/>
                <w:sz w:val="22"/>
                <w:szCs w:val="22"/>
                <w:lang w:val="es-MX"/>
              </w:rPr>
            </w:pPr>
            <w:r w:rsidRPr="00AA6F8B">
              <w:rPr>
                <w:rFonts w:asciiTheme="minorHAnsi" w:hAnsiTheme="minorHAnsi" w:cstheme="minorHAnsi"/>
                <w:bCs/>
                <w:sz w:val="22"/>
                <w:szCs w:val="22"/>
                <w:lang w:val="es-MX"/>
              </w:rPr>
              <w:t>Turista</w:t>
            </w:r>
          </w:p>
        </w:tc>
      </w:tr>
      <w:tr w:rsidR="006E2B91" w:rsidRPr="00AA6F8B" w14:paraId="749CDB2A" w14:textId="77777777" w:rsidTr="000F3A5F">
        <w:trPr>
          <w:jc w:val="center"/>
        </w:trPr>
        <w:tc>
          <w:tcPr>
            <w:tcW w:w="1980" w:type="dxa"/>
          </w:tcPr>
          <w:p w14:paraId="28E86A98" w14:textId="61B6E773" w:rsidR="00A74D3F" w:rsidRPr="00AA6F8B" w:rsidRDefault="00372EFC" w:rsidP="00807983">
            <w:pPr>
              <w:jc w:val="both"/>
              <w:rPr>
                <w:rFonts w:asciiTheme="minorHAnsi" w:hAnsiTheme="minorHAnsi" w:cstheme="minorHAnsi"/>
                <w:b/>
                <w:sz w:val="22"/>
                <w:szCs w:val="22"/>
                <w:lang w:val="es-MX"/>
              </w:rPr>
            </w:pPr>
            <w:r w:rsidRPr="00AA6F8B">
              <w:rPr>
                <w:rFonts w:asciiTheme="minorHAnsi" w:hAnsiTheme="minorHAnsi" w:cstheme="minorHAnsi"/>
                <w:b/>
                <w:sz w:val="22"/>
                <w:szCs w:val="22"/>
                <w:lang w:val="es-MX"/>
              </w:rPr>
              <w:t>Montreal</w:t>
            </w:r>
          </w:p>
        </w:tc>
        <w:tc>
          <w:tcPr>
            <w:tcW w:w="4252" w:type="dxa"/>
          </w:tcPr>
          <w:p w14:paraId="774E0B74" w14:textId="7A6A0590" w:rsidR="006E2B91" w:rsidRPr="00AA6F8B" w:rsidRDefault="00372EFC" w:rsidP="00807983">
            <w:pPr>
              <w:jc w:val="both"/>
              <w:rPr>
                <w:rFonts w:asciiTheme="minorHAnsi" w:hAnsiTheme="minorHAnsi" w:cstheme="minorHAnsi"/>
                <w:bCs/>
                <w:sz w:val="22"/>
                <w:szCs w:val="22"/>
                <w:lang w:val="es-MX"/>
              </w:rPr>
            </w:pPr>
            <w:r w:rsidRPr="00AA6F8B">
              <w:rPr>
                <w:rFonts w:asciiTheme="minorHAnsi" w:hAnsiTheme="minorHAnsi" w:cstheme="minorHAnsi"/>
                <w:bCs/>
                <w:sz w:val="22"/>
                <w:szCs w:val="22"/>
                <w:lang w:val="es-MX"/>
              </w:rPr>
              <w:t xml:space="preserve">Le </w:t>
            </w:r>
            <w:proofErr w:type="spellStart"/>
            <w:r w:rsidRPr="00AA6F8B">
              <w:rPr>
                <w:rFonts w:asciiTheme="minorHAnsi" w:hAnsiTheme="minorHAnsi" w:cstheme="minorHAnsi"/>
                <w:bCs/>
                <w:sz w:val="22"/>
                <w:szCs w:val="22"/>
                <w:lang w:val="es-MX"/>
              </w:rPr>
              <w:t>Nouvel</w:t>
            </w:r>
            <w:proofErr w:type="spellEnd"/>
            <w:r w:rsidRPr="00AA6F8B">
              <w:rPr>
                <w:rFonts w:asciiTheme="minorHAnsi" w:hAnsiTheme="minorHAnsi" w:cstheme="minorHAnsi"/>
                <w:bCs/>
                <w:sz w:val="22"/>
                <w:szCs w:val="22"/>
                <w:lang w:val="es-MX"/>
              </w:rPr>
              <w:t xml:space="preserve"> Hotel </w:t>
            </w:r>
          </w:p>
        </w:tc>
        <w:tc>
          <w:tcPr>
            <w:tcW w:w="1603" w:type="dxa"/>
          </w:tcPr>
          <w:p w14:paraId="081A50DD" w14:textId="7B47A9AD" w:rsidR="006E2B91" w:rsidRPr="00AA6F8B" w:rsidRDefault="00372EFC" w:rsidP="00807983">
            <w:pPr>
              <w:jc w:val="center"/>
              <w:rPr>
                <w:rFonts w:asciiTheme="minorHAnsi" w:hAnsiTheme="minorHAnsi" w:cstheme="minorHAnsi"/>
                <w:bCs/>
                <w:sz w:val="22"/>
                <w:szCs w:val="22"/>
                <w:lang w:val="es-MX"/>
              </w:rPr>
            </w:pPr>
            <w:r w:rsidRPr="00AA6F8B">
              <w:rPr>
                <w:rFonts w:asciiTheme="minorHAnsi" w:hAnsiTheme="minorHAnsi" w:cstheme="minorHAnsi"/>
                <w:bCs/>
                <w:sz w:val="22"/>
                <w:szCs w:val="22"/>
                <w:lang w:val="es-MX"/>
              </w:rPr>
              <w:t>Turista</w:t>
            </w:r>
          </w:p>
        </w:tc>
      </w:tr>
      <w:tr w:rsidR="000F3A5F" w:rsidRPr="00AA6F8B" w14:paraId="47E888CF" w14:textId="77777777" w:rsidTr="000F3A5F">
        <w:trPr>
          <w:jc w:val="center"/>
        </w:trPr>
        <w:tc>
          <w:tcPr>
            <w:tcW w:w="1980" w:type="dxa"/>
          </w:tcPr>
          <w:p w14:paraId="2689A3B9" w14:textId="3A6957BA" w:rsidR="000F3A5F" w:rsidRPr="00AA6F8B" w:rsidRDefault="000F3A5F" w:rsidP="00807983">
            <w:pPr>
              <w:jc w:val="both"/>
              <w:rPr>
                <w:rFonts w:asciiTheme="minorHAnsi" w:hAnsiTheme="minorHAnsi" w:cstheme="minorHAnsi"/>
                <w:b/>
                <w:sz w:val="22"/>
                <w:szCs w:val="22"/>
                <w:lang w:val="es-MX"/>
              </w:rPr>
            </w:pPr>
            <w:r w:rsidRPr="00AA6F8B">
              <w:rPr>
                <w:rFonts w:asciiTheme="minorHAnsi" w:hAnsiTheme="minorHAnsi" w:cstheme="minorHAnsi"/>
                <w:b/>
                <w:sz w:val="22"/>
                <w:szCs w:val="22"/>
                <w:lang w:val="es-MX"/>
              </w:rPr>
              <w:t>Ottawa (Hull)</w:t>
            </w:r>
          </w:p>
        </w:tc>
        <w:tc>
          <w:tcPr>
            <w:tcW w:w="4252" w:type="dxa"/>
          </w:tcPr>
          <w:p w14:paraId="095AC854" w14:textId="73DFD4E0" w:rsidR="000F3A5F" w:rsidRPr="009F7693" w:rsidRDefault="000F3A5F" w:rsidP="00807983">
            <w:pPr>
              <w:jc w:val="both"/>
              <w:rPr>
                <w:rFonts w:asciiTheme="minorHAnsi" w:hAnsiTheme="minorHAnsi" w:cstheme="minorHAnsi"/>
                <w:bCs/>
                <w:sz w:val="22"/>
                <w:szCs w:val="22"/>
                <w:lang w:val="en-US"/>
              </w:rPr>
            </w:pPr>
            <w:r w:rsidRPr="009F7693">
              <w:rPr>
                <w:rFonts w:asciiTheme="minorHAnsi" w:hAnsiTheme="minorHAnsi" w:cstheme="minorHAnsi"/>
                <w:bCs/>
                <w:sz w:val="22"/>
                <w:szCs w:val="22"/>
                <w:lang w:val="en-US"/>
              </w:rPr>
              <w:t xml:space="preserve">Four Points by Sheraton </w:t>
            </w:r>
            <w:proofErr w:type="spellStart"/>
            <w:r w:rsidRPr="009F7693">
              <w:rPr>
                <w:rFonts w:asciiTheme="minorHAnsi" w:hAnsiTheme="minorHAnsi" w:cstheme="minorHAnsi"/>
                <w:bCs/>
                <w:sz w:val="22"/>
                <w:szCs w:val="22"/>
                <w:lang w:val="en-US"/>
              </w:rPr>
              <w:t>Gatinea</w:t>
            </w:r>
            <w:proofErr w:type="spellEnd"/>
          </w:p>
        </w:tc>
        <w:tc>
          <w:tcPr>
            <w:tcW w:w="1603" w:type="dxa"/>
          </w:tcPr>
          <w:p w14:paraId="7AC3E301" w14:textId="6CF68012" w:rsidR="000F3A5F" w:rsidRPr="00AA6F8B" w:rsidRDefault="000F3A5F" w:rsidP="00807983">
            <w:pPr>
              <w:jc w:val="center"/>
              <w:rPr>
                <w:rFonts w:asciiTheme="minorHAnsi" w:hAnsiTheme="minorHAnsi" w:cstheme="minorHAnsi"/>
                <w:bCs/>
                <w:sz w:val="22"/>
                <w:szCs w:val="22"/>
                <w:lang w:val="es-MX"/>
              </w:rPr>
            </w:pPr>
            <w:r w:rsidRPr="00AA6F8B">
              <w:rPr>
                <w:rFonts w:asciiTheme="minorHAnsi" w:hAnsiTheme="minorHAnsi" w:cstheme="minorHAnsi"/>
                <w:bCs/>
                <w:sz w:val="22"/>
                <w:szCs w:val="22"/>
                <w:lang w:val="es-MX"/>
              </w:rPr>
              <w:t>Turista</w:t>
            </w:r>
          </w:p>
        </w:tc>
      </w:tr>
      <w:tr w:rsidR="006E2B91" w:rsidRPr="00AA6F8B" w14:paraId="6A60DF34" w14:textId="77777777" w:rsidTr="000F3A5F">
        <w:trPr>
          <w:jc w:val="center"/>
        </w:trPr>
        <w:tc>
          <w:tcPr>
            <w:tcW w:w="1980" w:type="dxa"/>
          </w:tcPr>
          <w:p w14:paraId="4090D2E5" w14:textId="0650BF55" w:rsidR="00A74D3F" w:rsidRPr="00AA6F8B" w:rsidRDefault="00372EFC" w:rsidP="00807983">
            <w:pPr>
              <w:jc w:val="both"/>
              <w:rPr>
                <w:rFonts w:asciiTheme="minorHAnsi" w:hAnsiTheme="minorHAnsi" w:cstheme="minorHAnsi"/>
                <w:b/>
                <w:sz w:val="22"/>
                <w:szCs w:val="22"/>
                <w:lang w:val="es-MX"/>
              </w:rPr>
            </w:pPr>
            <w:r w:rsidRPr="00AA6F8B">
              <w:rPr>
                <w:rFonts w:asciiTheme="minorHAnsi" w:hAnsiTheme="minorHAnsi" w:cstheme="minorHAnsi"/>
                <w:b/>
                <w:sz w:val="22"/>
                <w:szCs w:val="22"/>
                <w:lang w:val="es-MX"/>
              </w:rPr>
              <w:t>Toronto</w:t>
            </w:r>
          </w:p>
        </w:tc>
        <w:tc>
          <w:tcPr>
            <w:tcW w:w="4252" w:type="dxa"/>
          </w:tcPr>
          <w:p w14:paraId="0EF75FC1" w14:textId="37FF254D" w:rsidR="006E2B91" w:rsidRPr="00AA6F8B" w:rsidRDefault="00372EFC" w:rsidP="00807983">
            <w:pPr>
              <w:jc w:val="both"/>
              <w:rPr>
                <w:rFonts w:asciiTheme="minorHAnsi" w:hAnsiTheme="minorHAnsi" w:cstheme="minorHAnsi"/>
                <w:bCs/>
                <w:sz w:val="22"/>
                <w:szCs w:val="22"/>
                <w:lang w:val="es-MX"/>
              </w:rPr>
            </w:pPr>
            <w:r w:rsidRPr="00AA6F8B">
              <w:rPr>
                <w:rFonts w:asciiTheme="minorHAnsi" w:hAnsiTheme="minorHAnsi" w:cstheme="minorHAnsi"/>
                <w:bCs/>
                <w:sz w:val="22"/>
                <w:szCs w:val="22"/>
                <w:lang w:val="es-MX"/>
              </w:rPr>
              <w:t xml:space="preserve">Chelsea Toronto Hotel </w:t>
            </w:r>
          </w:p>
        </w:tc>
        <w:tc>
          <w:tcPr>
            <w:tcW w:w="1603" w:type="dxa"/>
          </w:tcPr>
          <w:p w14:paraId="43212A4F" w14:textId="0758A645" w:rsidR="006E2B91" w:rsidRPr="00AA6F8B" w:rsidRDefault="00372EFC" w:rsidP="00807983">
            <w:pPr>
              <w:jc w:val="center"/>
              <w:rPr>
                <w:rFonts w:asciiTheme="minorHAnsi" w:hAnsiTheme="minorHAnsi" w:cstheme="minorHAnsi"/>
                <w:bCs/>
                <w:sz w:val="22"/>
                <w:szCs w:val="22"/>
                <w:lang w:val="es-MX"/>
              </w:rPr>
            </w:pPr>
            <w:r w:rsidRPr="00AA6F8B">
              <w:rPr>
                <w:rFonts w:asciiTheme="minorHAnsi" w:hAnsiTheme="minorHAnsi" w:cstheme="minorHAnsi"/>
                <w:bCs/>
                <w:sz w:val="22"/>
                <w:szCs w:val="22"/>
                <w:lang w:val="es-MX"/>
              </w:rPr>
              <w:t>Turista</w:t>
            </w:r>
          </w:p>
        </w:tc>
      </w:tr>
      <w:tr w:rsidR="00A66E05" w:rsidRPr="00AA6F8B" w14:paraId="458089FD" w14:textId="77777777" w:rsidTr="000F3A5F">
        <w:trPr>
          <w:jc w:val="center"/>
        </w:trPr>
        <w:tc>
          <w:tcPr>
            <w:tcW w:w="1980" w:type="dxa"/>
          </w:tcPr>
          <w:p w14:paraId="072A4606" w14:textId="4E8C0E48" w:rsidR="00A66E05" w:rsidRPr="00AA6F8B" w:rsidRDefault="00372EFC" w:rsidP="00807983">
            <w:pPr>
              <w:jc w:val="both"/>
              <w:rPr>
                <w:rFonts w:asciiTheme="minorHAnsi" w:hAnsiTheme="minorHAnsi" w:cstheme="minorHAnsi"/>
                <w:b/>
                <w:sz w:val="22"/>
                <w:szCs w:val="22"/>
                <w:lang w:val="es-MX"/>
              </w:rPr>
            </w:pPr>
            <w:r w:rsidRPr="00AA6F8B">
              <w:rPr>
                <w:rFonts w:asciiTheme="minorHAnsi" w:hAnsiTheme="minorHAnsi" w:cstheme="minorHAnsi"/>
                <w:b/>
                <w:sz w:val="22"/>
                <w:szCs w:val="22"/>
                <w:lang w:val="es-MX"/>
              </w:rPr>
              <w:t>Niagara</w:t>
            </w:r>
          </w:p>
        </w:tc>
        <w:tc>
          <w:tcPr>
            <w:tcW w:w="4252" w:type="dxa"/>
          </w:tcPr>
          <w:p w14:paraId="7BCD00C2" w14:textId="480C4644" w:rsidR="00A66E05" w:rsidRPr="00AA6F8B" w:rsidRDefault="00372EFC" w:rsidP="00807983">
            <w:pPr>
              <w:jc w:val="both"/>
              <w:rPr>
                <w:rFonts w:asciiTheme="minorHAnsi" w:hAnsiTheme="minorHAnsi" w:cstheme="minorHAnsi"/>
                <w:bCs/>
                <w:sz w:val="22"/>
                <w:szCs w:val="22"/>
                <w:lang w:val="es-MX"/>
              </w:rPr>
            </w:pPr>
            <w:proofErr w:type="spellStart"/>
            <w:r w:rsidRPr="00AA6F8B">
              <w:rPr>
                <w:rFonts w:asciiTheme="minorHAnsi" w:hAnsiTheme="minorHAnsi" w:cstheme="minorHAnsi"/>
                <w:bCs/>
                <w:sz w:val="22"/>
                <w:szCs w:val="22"/>
                <w:lang w:val="es-MX"/>
              </w:rPr>
              <w:t>The</w:t>
            </w:r>
            <w:proofErr w:type="spellEnd"/>
            <w:r w:rsidRPr="00AA6F8B">
              <w:rPr>
                <w:rFonts w:asciiTheme="minorHAnsi" w:hAnsiTheme="minorHAnsi" w:cstheme="minorHAnsi"/>
                <w:bCs/>
                <w:sz w:val="22"/>
                <w:szCs w:val="22"/>
                <w:lang w:val="es-MX"/>
              </w:rPr>
              <w:t xml:space="preserve"> Oakes Hotel </w:t>
            </w:r>
          </w:p>
        </w:tc>
        <w:tc>
          <w:tcPr>
            <w:tcW w:w="1603" w:type="dxa"/>
          </w:tcPr>
          <w:p w14:paraId="02A3159B" w14:textId="6EC5C26F" w:rsidR="00A66E05" w:rsidRPr="00AA6F8B" w:rsidRDefault="00372EFC" w:rsidP="00807983">
            <w:pPr>
              <w:jc w:val="center"/>
              <w:rPr>
                <w:rFonts w:asciiTheme="minorHAnsi" w:hAnsiTheme="minorHAnsi" w:cstheme="minorHAnsi"/>
                <w:bCs/>
                <w:sz w:val="22"/>
                <w:szCs w:val="22"/>
                <w:lang w:val="es-MX"/>
              </w:rPr>
            </w:pPr>
            <w:r w:rsidRPr="00AA6F8B">
              <w:rPr>
                <w:rFonts w:asciiTheme="minorHAnsi" w:hAnsiTheme="minorHAnsi" w:cstheme="minorHAnsi"/>
                <w:bCs/>
                <w:sz w:val="22"/>
                <w:szCs w:val="22"/>
                <w:lang w:val="es-MX"/>
              </w:rPr>
              <w:t>Turista</w:t>
            </w:r>
          </w:p>
        </w:tc>
      </w:tr>
    </w:tbl>
    <w:p w14:paraId="384D8B5C" w14:textId="11E81EAB" w:rsidR="00212A3D" w:rsidRPr="00AA6F8B" w:rsidRDefault="00212A3D" w:rsidP="00807983">
      <w:pPr>
        <w:jc w:val="both"/>
        <w:rPr>
          <w:rFonts w:asciiTheme="minorHAnsi" w:hAnsiTheme="minorHAnsi" w:cstheme="minorHAnsi"/>
          <w:b/>
          <w:bCs/>
          <w:color w:val="000000"/>
          <w:sz w:val="22"/>
          <w:szCs w:val="22"/>
          <w:u w:val="single"/>
          <w:lang w:val="es-MX" w:eastAsia="es-MX"/>
        </w:rPr>
      </w:pPr>
    </w:p>
    <w:p w14:paraId="2475B115" w14:textId="7ECB02A1" w:rsidR="00F86047" w:rsidRPr="00AA6F8B" w:rsidRDefault="00F86047" w:rsidP="00807983">
      <w:pPr>
        <w:jc w:val="both"/>
        <w:rPr>
          <w:rFonts w:asciiTheme="minorHAnsi" w:hAnsiTheme="minorHAnsi" w:cstheme="minorHAnsi"/>
          <w:sz w:val="22"/>
          <w:szCs w:val="22"/>
          <w:lang w:val="es-MX" w:eastAsia="es-MX"/>
        </w:rPr>
      </w:pPr>
      <w:r w:rsidRPr="00AA6F8B">
        <w:rPr>
          <w:rFonts w:asciiTheme="minorHAnsi" w:hAnsiTheme="minorHAnsi" w:cstheme="minorHAnsi"/>
          <w:b/>
          <w:bCs/>
          <w:color w:val="000000"/>
          <w:sz w:val="22"/>
          <w:szCs w:val="22"/>
          <w:u w:val="single"/>
          <w:lang w:val="es-MX" w:eastAsia="es-MX"/>
        </w:rPr>
        <w:t>NOTAS:</w:t>
      </w:r>
    </w:p>
    <w:p w14:paraId="459C2C91" w14:textId="21D314FB" w:rsidR="00FD5855" w:rsidRPr="00AA6F8B" w:rsidRDefault="000F3A5F" w:rsidP="00807983">
      <w:pPr>
        <w:pStyle w:val="Sinespaciado"/>
        <w:numPr>
          <w:ilvl w:val="0"/>
          <w:numId w:val="21"/>
        </w:numPr>
        <w:jc w:val="both"/>
        <w:rPr>
          <w:rFonts w:asciiTheme="minorHAnsi" w:hAnsiTheme="minorHAnsi" w:cstheme="minorHAnsi"/>
          <w:sz w:val="22"/>
          <w:szCs w:val="22"/>
          <w:lang w:val="es-MX" w:eastAsia="es-MX"/>
        </w:rPr>
      </w:pPr>
      <w:r w:rsidRPr="00AA6F8B">
        <w:rPr>
          <w:rFonts w:asciiTheme="minorHAnsi" w:hAnsiTheme="minorHAnsi" w:cstheme="minorHAnsi"/>
          <w:sz w:val="22"/>
          <w:szCs w:val="22"/>
          <w:lang w:val="es-MX" w:eastAsia="es-MX"/>
        </w:rPr>
        <w:t>Este programa opera con un m</w:t>
      </w:r>
      <w:r w:rsidR="00066F98" w:rsidRPr="00AA6F8B">
        <w:rPr>
          <w:rFonts w:asciiTheme="minorHAnsi" w:hAnsiTheme="minorHAnsi" w:cstheme="minorHAnsi"/>
          <w:sz w:val="22"/>
          <w:szCs w:val="22"/>
          <w:lang w:val="es-MX" w:eastAsia="es-MX"/>
        </w:rPr>
        <w:t xml:space="preserve">ínimo </w:t>
      </w:r>
      <w:r w:rsidRPr="00AA6F8B">
        <w:rPr>
          <w:rFonts w:asciiTheme="minorHAnsi" w:hAnsiTheme="minorHAnsi" w:cstheme="minorHAnsi"/>
          <w:sz w:val="22"/>
          <w:szCs w:val="22"/>
          <w:lang w:val="es-MX" w:eastAsia="es-MX"/>
        </w:rPr>
        <w:t xml:space="preserve">de </w:t>
      </w:r>
      <w:r w:rsidR="00066F98" w:rsidRPr="00AA6F8B">
        <w:rPr>
          <w:rFonts w:asciiTheme="minorHAnsi" w:hAnsiTheme="minorHAnsi" w:cstheme="minorHAnsi"/>
          <w:sz w:val="22"/>
          <w:szCs w:val="22"/>
          <w:lang w:val="es-MX" w:eastAsia="es-MX"/>
        </w:rPr>
        <w:t>2 pasajeros</w:t>
      </w:r>
    </w:p>
    <w:p w14:paraId="3E2F2492" w14:textId="29657312" w:rsidR="00EB701B" w:rsidRPr="00AA6F8B" w:rsidRDefault="00EB701B" w:rsidP="00807983">
      <w:pPr>
        <w:pStyle w:val="Sinespaciado"/>
        <w:numPr>
          <w:ilvl w:val="0"/>
          <w:numId w:val="21"/>
        </w:numPr>
        <w:jc w:val="both"/>
        <w:rPr>
          <w:rFonts w:asciiTheme="minorHAnsi" w:hAnsiTheme="minorHAnsi" w:cstheme="minorHAnsi"/>
          <w:sz w:val="22"/>
          <w:szCs w:val="22"/>
          <w:lang w:val="es-MX" w:eastAsia="es-MX"/>
        </w:rPr>
      </w:pPr>
      <w:r w:rsidRPr="00AA6F8B">
        <w:rPr>
          <w:rFonts w:asciiTheme="minorHAnsi" w:hAnsiTheme="minorHAnsi" w:cstheme="minorHAnsi"/>
          <w:sz w:val="22"/>
          <w:szCs w:val="22"/>
          <w:lang w:val="es-MX" w:eastAsia="es-MX"/>
        </w:rPr>
        <w:t>El orden de las visitas podrá ser variado en destino, manteniéndose integro el programa.</w:t>
      </w:r>
    </w:p>
    <w:p w14:paraId="62C57279" w14:textId="60BC9864" w:rsidR="00FD5855" w:rsidRPr="00AA6F8B" w:rsidRDefault="00FD5855" w:rsidP="00807983">
      <w:pPr>
        <w:pStyle w:val="Sinespaciado"/>
        <w:numPr>
          <w:ilvl w:val="0"/>
          <w:numId w:val="21"/>
        </w:numPr>
        <w:jc w:val="both"/>
        <w:rPr>
          <w:rFonts w:asciiTheme="minorHAnsi" w:hAnsiTheme="minorHAnsi" w:cstheme="minorHAnsi"/>
          <w:sz w:val="22"/>
          <w:szCs w:val="22"/>
          <w:lang w:val="es-MX" w:eastAsia="es-MX"/>
        </w:rPr>
      </w:pPr>
      <w:r w:rsidRPr="00AA6F8B">
        <w:rPr>
          <w:rFonts w:asciiTheme="minorHAnsi" w:hAnsiTheme="minorHAnsi" w:cstheme="minorHAnsi"/>
          <w:sz w:val="22"/>
          <w:szCs w:val="22"/>
          <w:lang w:val="es-MX" w:eastAsia="es-MX"/>
        </w:rPr>
        <w:t>P</w:t>
      </w:r>
      <w:r w:rsidR="00066F98" w:rsidRPr="00AA6F8B">
        <w:rPr>
          <w:rFonts w:asciiTheme="minorHAnsi" w:hAnsiTheme="minorHAnsi" w:cstheme="minorHAnsi"/>
          <w:sz w:val="22"/>
          <w:szCs w:val="22"/>
          <w:lang w:val="es-MX" w:eastAsia="es-MX"/>
        </w:rPr>
        <w:t>recios NO válidos para pasajeros de origen o nacionalidad canadiense.</w:t>
      </w:r>
    </w:p>
    <w:p w14:paraId="6A61F43F" w14:textId="2D2FDD03" w:rsidR="00F86047" w:rsidRPr="00AA6F8B" w:rsidRDefault="00FD5855" w:rsidP="00807983">
      <w:pPr>
        <w:pStyle w:val="Sinespaciado"/>
        <w:numPr>
          <w:ilvl w:val="0"/>
          <w:numId w:val="21"/>
        </w:numPr>
        <w:jc w:val="both"/>
        <w:rPr>
          <w:rFonts w:asciiTheme="minorHAnsi" w:hAnsiTheme="minorHAnsi" w:cstheme="minorHAnsi"/>
          <w:sz w:val="22"/>
          <w:szCs w:val="22"/>
          <w:lang w:val="es-MX" w:eastAsia="es-MX"/>
        </w:rPr>
      </w:pPr>
      <w:r w:rsidRPr="00AA6F8B">
        <w:rPr>
          <w:rFonts w:asciiTheme="minorHAnsi" w:hAnsiTheme="minorHAnsi" w:cstheme="minorHAnsi"/>
          <w:sz w:val="22"/>
          <w:szCs w:val="22"/>
          <w:lang w:val="es-MX" w:eastAsia="es-MX"/>
        </w:rPr>
        <w:t>L</w:t>
      </w:r>
      <w:r w:rsidR="00066F98" w:rsidRPr="00AA6F8B">
        <w:rPr>
          <w:rFonts w:asciiTheme="minorHAnsi" w:hAnsiTheme="minorHAnsi" w:cstheme="minorHAnsi"/>
          <w:sz w:val="22"/>
          <w:szCs w:val="22"/>
          <w:lang w:val="es-MX" w:eastAsia="es-MX"/>
        </w:rPr>
        <w:t>as propinas en Canadá son de carácter obligatorio siendo 4.00 $CAD para el conductor y 5.00 $CAD para el guía aproximadamente por persona por día.</w:t>
      </w:r>
      <w:bookmarkEnd w:id="2"/>
    </w:p>
    <w:p w14:paraId="7D825AFF" w14:textId="77777777" w:rsidR="000F7FC9" w:rsidRPr="00AA6F8B" w:rsidRDefault="000F7FC9" w:rsidP="00084EE0">
      <w:pPr>
        <w:pStyle w:val="Sinespaciado"/>
        <w:jc w:val="both"/>
        <w:rPr>
          <w:rFonts w:asciiTheme="minorHAnsi" w:hAnsiTheme="minorHAnsi" w:cstheme="minorHAnsi"/>
          <w:sz w:val="22"/>
          <w:szCs w:val="22"/>
          <w:lang w:val="es-MX" w:eastAsia="es-MX"/>
        </w:rPr>
      </w:pPr>
    </w:p>
    <w:p w14:paraId="27E7E91C" w14:textId="77777777" w:rsidR="00F86047" w:rsidRPr="00AA6F8B" w:rsidRDefault="00F86047" w:rsidP="00084EE0">
      <w:pPr>
        <w:jc w:val="both"/>
        <w:rPr>
          <w:rFonts w:asciiTheme="minorHAnsi" w:hAnsiTheme="minorHAnsi" w:cstheme="minorHAnsi"/>
          <w:b/>
          <w:bCs/>
          <w:sz w:val="22"/>
          <w:szCs w:val="22"/>
          <w:lang w:val="es-MX"/>
        </w:rPr>
      </w:pPr>
      <w:r w:rsidRPr="00AA6F8B">
        <w:rPr>
          <w:rFonts w:asciiTheme="minorHAnsi" w:hAnsiTheme="minorHAnsi" w:cstheme="minorHAnsi"/>
          <w:b/>
          <w:bCs/>
          <w:sz w:val="22"/>
          <w:szCs w:val="22"/>
          <w:lang w:val="es-MX"/>
        </w:rPr>
        <w:t>LEGAL:</w:t>
      </w:r>
    </w:p>
    <w:p w14:paraId="06E6AF71" w14:textId="77777777" w:rsidR="00F86047" w:rsidRPr="00AA6F8B" w:rsidRDefault="00F86047" w:rsidP="00084EE0">
      <w:pPr>
        <w:pStyle w:val="Prrafodelista"/>
        <w:spacing w:after="0" w:line="240" w:lineRule="auto"/>
        <w:ind w:left="0"/>
        <w:jc w:val="both"/>
        <w:rPr>
          <w:rFonts w:cstheme="minorHAnsi"/>
        </w:rPr>
      </w:pPr>
      <w:r w:rsidRPr="00AA6F8B">
        <w:rPr>
          <w:rFonts w:cstheme="minorHAnsi"/>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5AE5347A" w14:textId="77777777" w:rsidR="00F86047" w:rsidRPr="00AA6F8B" w:rsidRDefault="00F86047" w:rsidP="00084EE0">
      <w:pPr>
        <w:jc w:val="both"/>
        <w:rPr>
          <w:rFonts w:asciiTheme="minorHAnsi" w:hAnsiTheme="minorHAnsi" w:cstheme="minorHAnsi"/>
          <w:sz w:val="22"/>
          <w:szCs w:val="22"/>
          <w:lang w:val="es-MX"/>
        </w:rPr>
      </w:pPr>
    </w:p>
    <w:p w14:paraId="1C34FF88" w14:textId="77777777" w:rsidR="000F3A5F" w:rsidRPr="00AA6F8B" w:rsidRDefault="00F86047" w:rsidP="00084EE0">
      <w:pPr>
        <w:jc w:val="both"/>
        <w:rPr>
          <w:rFonts w:asciiTheme="minorHAnsi" w:eastAsia="Arial" w:hAnsiTheme="minorHAnsi" w:cstheme="minorHAnsi"/>
          <w:sz w:val="22"/>
          <w:szCs w:val="22"/>
          <w:highlight w:val="white"/>
          <w:lang w:val="es-MX"/>
        </w:rPr>
      </w:pPr>
      <w:r w:rsidRPr="00AA6F8B">
        <w:rPr>
          <w:rFonts w:asciiTheme="minorHAnsi" w:hAnsiTheme="minorHAnsi" w:cstheme="minorHAnsi"/>
          <w:sz w:val="22"/>
          <w:szCs w:val="22"/>
          <w:lang w:val="es-MX"/>
        </w:rPr>
        <w:t xml:space="preserve">2. </w:t>
      </w:r>
      <w:r w:rsidR="000F3A5F" w:rsidRPr="00AA6F8B">
        <w:rPr>
          <w:rFonts w:asciiTheme="minorHAnsi" w:eastAsia="Arial" w:hAnsiTheme="minorHAnsi" w:cstheme="minorHAnsi"/>
          <w:sz w:val="22"/>
          <w:szCs w:val="22"/>
          <w:highlight w:val="white"/>
          <w:lang w:val="es-MX"/>
        </w:rPr>
        <w:t>Los costos presentados en este itinerario aplican únicamente para pago con depósito o transferencia.</w:t>
      </w:r>
    </w:p>
    <w:p w14:paraId="7945C1B5" w14:textId="77777777" w:rsidR="000F3A5F" w:rsidRPr="00AA6F8B" w:rsidRDefault="000F3A5F" w:rsidP="00084EE0">
      <w:pPr>
        <w:jc w:val="both"/>
        <w:rPr>
          <w:rFonts w:asciiTheme="minorHAnsi" w:hAnsiTheme="minorHAnsi" w:cstheme="minorHAnsi"/>
          <w:sz w:val="22"/>
          <w:szCs w:val="22"/>
          <w:lang w:val="es-MX"/>
        </w:rPr>
      </w:pPr>
      <w:bookmarkStart w:id="4" w:name="_Hlk158316736"/>
    </w:p>
    <w:p w14:paraId="662CA938" w14:textId="6E249077" w:rsidR="000F3A5F" w:rsidRPr="00AA6F8B" w:rsidRDefault="000F3A5F" w:rsidP="00084EE0">
      <w:pPr>
        <w:jc w:val="both"/>
        <w:rPr>
          <w:rFonts w:asciiTheme="minorHAnsi" w:hAnsiTheme="minorHAnsi" w:cstheme="minorHAnsi"/>
          <w:sz w:val="22"/>
          <w:szCs w:val="22"/>
          <w:lang w:val="es-MX"/>
        </w:rPr>
      </w:pPr>
      <w:r w:rsidRPr="00AA6F8B">
        <w:rPr>
          <w:rFonts w:asciiTheme="minorHAnsi" w:hAnsiTheme="minorHAnsi" w:cstheme="minorHAnsi"/>
          <w:sz w:val="22"/>
          <w:szCs w:val="22"/>
          <w:lang w:val="es-MX"/>
        </w:rPr>
        <w:t>3. Itinerario valido del 3 de mayo 2024 al 18 de abril 2025, aplica para las salidas programadas.</w:t>
      </w:r>
    </w:p>
    <w:bookmarkEnd w:id="4"/>
    <w:p w14:paraId="230ADB7A" w14:textId="77777777" w:rsidR="000F3A5F" w:rsidRPr="00AA6F8B" w:rsidRDefault="000F3A5F" w:rsidP="00084EE0">
      <w:pPr>
        <w:jc w:val="both"/>
        <w:rPr>
          <w:rFonts w:asciiTheme="minorHAnsi" w:hAnsiTheme="minorHAnsi" w:cstheme="minorHAnsi"/>
          <w:sz w:val="22"/>
          <w:szCs w:val="22"/>
          <w:lang w:val="es-MX"/>
        </w:rPr>
      </w:pPr>
    </w:p>
    <w:p w14:paraId="72915C65" w14:textId="72612027" w:rsidR="00F86047" w:rsidRPr="00AA6F8B" w:rsidRDefault="000F3A5F" w:rsidP="00084EE0">
      <w:pPr>
        <w:jc w:val="both"/>
        <w:rPr>
          <w:rFonts w:asciiTheme="minorHAnsi" w:hAnsiTheme="minorHAnsi" w:cstheme="minorHAnsi"/>
          <w:sz w:val="22"/>
          <w:szCs w:val="22"/>
          <w:lang w:val="es-MX"/>
        </w:rPr>
      </w:pPr>
      <w:r w:rsidRPr="00AA6F8B">
        <w:rPr>
          <w:rFonts w:asciiTheme="minorHAnsi" w:hAnsiTheme="minorHAnsi" w:cstheme="minorHAnsi"/>
          <w:sz w:val="22"/>
          <w:szCs w:val="22"/>
          <w:lang w:val="es-MX"/>
        </w:rPr>
        <w:t>4</w:t>
      </w:r>
      <w:r w:rsidR="00F86047" w:rsidRPr="00AA6F8B">
        <w:rPr>
          <w:rFonts w:asciiTheme="minorHAnsi" w:hAnsiTheme="minorHAnsi" w:cstheme="minorHAnsi"/>
          <w:sz w:val="22"/>
          <w:szCs w:val="22"/>
          <w:lang w:val="es-MX"/>
        </w:rPr>
        <w:t>. Precio aplica viajando dos o más pasajeros juntos.</w:t>
      </w:r>
    </w:p>
    <w:p w14:paraId="4D928BE5" w14:textId="77777777" w:rsidR="00F86047" w:rsidRPr="00AA6F8B" w:rsidRDefault="00F86047" w:rsidP="00084EE0">
      <w:pPr>
        <w:jc w:val="both"/>
        <w:rPr>
          <w:rFonts w:asciiTheme="minorHAnsi" w:hAnsiTheme="minorHAnsi" w:cstheme="minorHAnsi"/>
          <w:sz w:val="22"/>
          <w:szCs w:val="22"/>
          <w:lang w:val="es-MX"/>
        </w:rPr>
      </w:pPr>
    </w:p>
    <w:p w14:paraId="0A0DBE1D" w14:textId="2067005E" w:rsidR="00F86047" w:rsidRPr="00AA6F8B" w:rsidRDefault="000F3A5F" w:rsidP="00084EE0">
      <w:pPr>
        <w:jc w:val="both"/>
        <w:rPr>
          <w:rFonts w:asciiTheme="minorHAnsi" w:hAnsiTheme="minorHAnsi" w:cstheme="minorHAnsi"/>
          <w:sz w:val="22"/>
          <w:szCs w:val="22"/>
          <w:lang w:val="es-MX"/>
        </w:rPr>
      </w:pPr>
      <w:r w:rsidRPr="00AA6F8B">
        <w:rPr>
          <w:rFonts w:asciiTheme="minorHAnsi" w:hAnsiTheme="minorHAnsi" w:cstheme="minorHAnsi"/>
          <w:sz w:val="22"/>
          <w:szCs w:val="22"/>
          <w:lang w:val="es-MX"/>
        </w:rPr>
        <w:t>5</w:t>
      </w:r>
      <w:r w:rsidR="00F86047" w:rsidRPr="00AA6F8B">
        <w:rPr>
          <w:rFonts w:asciiTheme="minorHAnsi" w:hAnsiTheme="minorHAnsi" w:cstheme="minorHAnsi"/>
          <w:sz w:val="22"/>
          <w:szCs w:val="22"/>
          <w:lang w:val="es-MX"/>
        </w:rPr>
        <w:t>. Es obligación del pasajero tener toda su documentación de viaje en regla, pasaporte, visas, prueba PCR, vacunas y demás requisitos que pudieran exigir las autoridades migratorias y sanitarias de cada país.</w:t>
      </w:r>
    </w:p>
    <w:p w14:paraId="4C4323EB" w14:textId="77777777" w:rsidR="00F86047" w:rsidRPr="00AA6F8B" w:rsidRDefault="00F86047" w:rsidP="00084EE0">
      <w:pPr>
        <w:jc w:val="both"/>
        <w:rPr>
          <w:rFonts w:asciiTheme="minorHAnsi" w:hAnsiTheme="minorHAnsi" w:cstheme="minorHAnsi"/>
          <w:sz w:val="22"/>
          <w:szCs w:val="22"/>
          <w:lang w:val="es-MX"/>
        </w:rPr>
      </w:pPr>
    </w:p>
    <w:p w14:paraId="46C5CFDA" w14:textId="423179D4" w:rsidR="00F86047" w:rsidRPr="00AA6F8B" w:rsidRDefault="000F3A5F" w:rsidP="00084EE0">
      <w:pPr>
        <w:jc w:val="both"/>
        <w:rPr>
          <w:rFonts w:asciiTheme="minorHAnsi" w:hAnsiTheme="minorHAnsi" w:cstheme="minorHAnsi"/>
          <w:sz w:val="22"/>
          <w:szCs w:val="22"/>
          <w:lang w:val="es-MX"/>
        </w:rPr>
      </w:pPr>
      <w:r w:rsidRPr="00AA6F8B">
        <w:rPr>
          <w:rFonts w:asciiTheme="minorHAnsi" w:hAnsiTheme="minorHAnsi" w:cstheme="minorHAnsi"/>
          <w:sz w:val="22"/>
          <w:szCs w:val="22"/>
          <w:lang w:val="es-MX"/>
        </w:rPr>
        <w:t>6</w:t>
      </w:r>
      <w:r w:rsidR="00F86047" w:rsidRPr="00AA6F8B">
        <w:rPr>
          <w:rFonts w:asciiTheme="minorHAnsi" w:hAnsiTheme="minorHAnsi" w:cstheme="minorHAnsi"/>
          <w:sz w:val="22"/>
          <w:szCs w:val="22"/>
          <w:lang w:val="es-MX"/>
        </w:rPr>
        <w:t>. Para pasajeros con pasaporte mexicano es requisito tener pasaporte con una vigencia mínima de 6 meses posteriores a la fecha de regreso.</w:t>
      </w:r>
      <w:r w:rsidRPr="00AA6F8B">
        <w:rPr>
          <w:rFonts w:asciiTheme="minorHAnsi" w:hAnsiTheme="minorHAnsi" w:cstheme="minorHAnsi"/>
          <w:sz w:val="22"/>
          <w:szCs w:val="22"/>
          <w:lang w:val="es-MX"/>
        </w:rPr>
        <w:t xml:space="preserve"> Se requiere visa para Estados Unidos y Canadá</w:t>
      </w:r>
      <w:r w:rsidR="00084EE0" w:rsidRPr="00AA6F8B">
        <w:rPr>
          <w:rFonts w:asciiTheme="minorHAnsi" w:hAnsiTheme="minorHAnsi" w:cstheme="minorHAnsi"/>
          <w:sz w:val="22"/>
          <w:szCs w:val="22"/>
          <w:lang w:val="es-MX"/>
        </w:rPr>
        <w:t xml:space="preserve"> (ETA)</w:t>
      </w:r>
      <w:r w:rsidRPr="00AA6F8B">
        <w:rPr>
          <w:rFonts w:asciiTheme="minorHAnsi" w:hAnsiTheme="minorHAnsi" w:cstheme="minorHAnsi"/>
          <w:sz w:val="22"/>
          <w:szCs w:val="22"/>
          <w:lang w:val="es-MX"/>
        </w:rPr>
        <w:t>.</w:t>
      </w:r>
    </w:p>
    <w:p w14:paraId="2DC3C419" w14:textId="77777777" w:rsidR="00F86047" w:rsidRPr="00AA6F8B" w:rsidRDefault="00F86047" w:rsidP="00084EE0">
      <w:pPr>
        <w:jc w:val="both"/>
        <w:rPr>
          <w:rFonts w:asciiTheme="minorHAnsi" w:hAnsiTheme="minorHAnsi" w:cstheme="minorHAnsi"/>
          <w:sz w:val="22"/>
          <w:szCs w:val="22"/>
          <w:lang w:val="es-MX"/>
        </w:rPr>
      </w:pPr>
    </w:p>
    <w:p w14:paraId="4A46CE1F" w14:textId="63BBEBBE" w:rsidR="00F86047" w:rsidRPr="00AA6F8B" w:rsidRDefault="000F3A5F" w:rsidP="00084EE0">
      <w:pPr>
        <w:jc w:val="both"/>
        <w:rPr>
          <w:rFonts w:asciiTheme="minorHAnsi" w:hAnsiTheme="minorHAnsi" w:cstheme="minorHAnsi"/>
          <w:sz w:val="22"/>
          <w:szCs w:val="22"/>
          <w:lang w:val="es-MX"/>
        </w:rPr>
      </w:pPr>
      <w:r w:rsidRPr="00AA6F8B">
        <w:rPr>
          <w:rFonts w:asciiTheme="minorHAnsi" w:hAnsiTheme="minorHAnsi" w:cstheme="minorHAnsi"/>
          <w:sz w:val="22"/>
          <w:szCs w:val="22"/>
          <w:lang w:val="es-MX"/>
        </w:rPr>
        <w:t>7</w:t>
      </w:r>
      <w:r w:rsidR="00F86047" w:rsidRPr="00AA6F8B">
        <w:rPr>
          <w:rFonts w:asciiTheme="minorHAnsi" w:hAnsiTheme="minorHAnsi" w:cstheme="minorHAnsi"/>
          <w:sz w:val="22"/>
          <w:szCs w:val="22"/>
          <w:lang w:val="es-MX"/>
        </w:rPr>
        <w:t>.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bookmarkEnd w:id="3"/>
    <w:p w14:paraId="4A2E1362" w14:textId="634D1D82" w:rsidR="009B0EC3" w:rsidRPr="00AA6F8B" w:rsidRDefault="009B0EC3" w:rsidP="00084EE0">
      <w:pPr>
        <w:jc w:val="both"/>
        <w:rPr>
          <w:rFonts w:asciiTheme="minorHAnsi" w:hAnsiTheme="minorHAnsi" w:cstheme="minorHAnsi"/>
          <w:b/>
          <w:bCs/>
          <w:sz w:val="22"/>
          <w:szCs w:val="22"/>
          <w:lang w:val="es-MX"/>
        </w:rPr>
      </w:pPr>
    </w:p>
    <w:p w14:paraId="48E89959" w14:textId="4F129628" w:rsidR="009B0EC3" w:rsidRPr="00AA6F8B" w:rsidRDefault="00084EE0" w:rsidP="00807983">
      <w:pPr>
        <w:jc w:val="both"/>
        <w:rPr>
          <w:rFonts w:asciiTheme="minorHAnsi" w:hAnsiTheme="minorHAnsi" w:cstheme="minorHAnsi"/>
          <w:b/>
          <w:bCs/>
          <w:sz w:val="22"/>
          <w:szCs w:val="22"/>
          <w:lang w:val="es-MX"/>
        </w:rPr>
      </w:pPr>
      <w:r w:rsidRPr="00AA6F8B">
        <w:rPr>
          <w:rFonts w:asciiTheme="minorHAnsi" w:hAnsiTheme="minorHAnsi" w:cstheme="minorHAnsi"/>
          <w:b/>
          <w:bCs/>
          <w:sz w:val="22"/>
          <w:szCs w:val="22"/>
          <w:lang w:val="es-MX"/>
        </w:rPr>
        <w:t xml:space="preserve"> </w:t>
      </w:r>
      <w:r w:rsidR="009B0EC3" w:rsidRPr="00AA6F8B">
        <w:rPr>
          <w:rFonts w:asciiTheme="minorHAnsi" w:hAnsiTheme="minorHAnsi" w:cstheme="minorHAnsi"/>
          <w:b/>
          <w:bCs/>
          <w:sz w:val="22"/>
          <w:szCs w:val="22"/>
          <w:lang w:val="es-MX"/>
        </w:rPr>
        <w:t xml:space="preserve">GASTOS DE CANCELACION: </w:t>
      </w:r>
    </w:p>
    <w:p w14:paraId="1E4FC59F" w14:textId="77777777" w:rsidR="009B0EC3" w:rsidRPr="00AA6F8B" w:rsidRDefault="009B0EC3" w:rsidP="00807983">
      <w:pPr>
        <w:jc w:val="both"/>
        <w:rPr>
          <w:rFonts w:asciiTheme="minorHAnsi" w:hAnsiTheme="minorHAnsi" w:cstheme="minorHAnsi"/>
          <w:sz w:val="22"/>
          <w:szCs w:val="22"/>
          <w:lang w:val="es-MX"/>
        </w:rPr>
      </w:pPr>
      <w:r w:rsidRPr="00AA6F8B">
        <w:rPr>
          <w:rFonts w:asciiTheme="minorHAnsi" w:hAnsiTheme="minorHAnsi" w:cstheme="minorHAnsi"/>
          <w:sz w:val="22"/>
          <w:szCs w:val="22"/>
          <w:lang w:val="es-MX"/>
        </w:rPr>
        <w:t>La cancelación tendrá que ser solicitada por escrito vía correo electrónico.</w:t>
      </w:r>
    </w:p>
    <w:p w14:paraId="755D39E1" w14:textId="77777777" w:rsidR="009B0EC3" w:rsidRPr="00AA6F8B" w:rsidRDefault="009B0EC3" w:rsidP="00807983">
      <w:pPr>
        <w:jc w:val="both"/>
        <w:rPr>
          <w:rFonts w:asciiTheme="minorHAnsi" w:hAnsiTheme="minorHAnsi" w:cstheme="minorHAnsi"/>
          <w:sz w:val="22"/>
          <w:szCs w:val="22"/>
          <w:lang w:val="es-MX"/>
        </w:rPr>
      </w:pPr>
      <w:r w:rsidRPr="00AA6F8B">
        <w:rPr>
          <w:rFonts w:asciiTheme="minorHAnsi" w:hAnsiTheme="minorHAnsi" w:cstheme="minorHAnsi"/>
          <w:sz w:val="22"/>
          <w:szCs w:val="22"/>
          <w:lang w:val="es-MX"/>
        </w:rPr>
        <w:t>Una vez recibida se dará contestación en un lapso no mayor a 48 horas.</w:t>
      </w:r>
    </w:p>
    <w:p w14:paraId="148253C5" w14:textId="77777777" w:rsidR="009B0EC3" w:rsidRPr="00AA6F8B" w:rsidRDefault="009B0EC3" w:rsidP="00807983">
      <w:pPr>
        <w:jc w:val="both"/>
        <w:rPr>
          <w:rFonts w:asciiTheme="minorHAnsi" w:hAnsiTheme="minorHAnsi" w:cstheme="minorHAnsi"/>
          <w:sz w:val="22"/>
          <w:szCs w:val="22"/>
          <w:lang w:val="es-MX"/>
        </w:rPr>
      </w:pPr>
      <w:r w:rsidRPr="00AA6F8B">
        <w:rPr>
          <w:rFonts w:asciiTheme="minorHAnsi" w:hAnsiTheme="minorHAnsi" w:cstheme="minorHAnsi"/>
          <w:sz w:val="22"/>
          <w:szCs w:val="22"/>
          <w:lang w:val="es-MX"/>
        </w:rPr>
        <w:t>Cualquier boleto aéreo una vez emitido es NO REEMBOLSABLE.</w:t>
      </w:r>
    </w:p>
    <w:p w14:paraId="66D456C0" w14:textId="6489FF83" w:rsidR="009B0EC3" w:rsidRPr="00AA6F8B" w:rsidRDefault="009B0EC3" w:rsidP="00807983">
      <w:pPr>
        <w:jc w:val="both"/>
        <w:rPr>
          <w:rFonts w:asciiTheme="minorHAnsi" w:hAnsiTheme="minorHAnsi" w:cstheme="minorHAnsi"/>
          <w:sz w:val="22"/>
          <w:szCs w:val="22"/>
          <w:lang w:val="es-MX"/>
        </w:rPr>
      </w:pPr>
      <w:r w:rsidRPr="00AA6F8B">
        <w:rPr>
          <w:rFonts w:asciiTheme="minorHAnsi" w:hAnsiTheme="minorHAnsi" w:cstheme="minorHAnsi"/>
          <w:sz w:val="22"/>
          <w:szCs w:val="22"/>
          <w:lang w:val="es-MX"/>
        </w:rPr>
        <w:t>Cancelación 20 días naturales antes de la fecha de llegada NO habrá reembolso alguno.</w:t>
      </w:r>
    </w:p>
    <w:p w14:paraId="1D1C2553" w14:textId="4B2E3486" w:rsidR="00132452" w:rsidRPr="00AA6F8B" w:rsidRDefault="00132452" w:rsidP="00807983">
      <w:pPr>
        <w:jc w:val="both"/>
        <w:rPr>
          <w:rFonts w:asciiTheme="minorHAnsi" w:hAnsiTheme="minorHAnsi" w:cstheme="minorHAnsi"/>
          <w:sz w:val="22"/>
          <w:szCs w:val="22"/>
          <w:lang w:val="es-MX"/>
        </w:rPr>
      </w:pPr>
      <w:r w:rsidRPr="00AA6F8B">
        <w:rPr>
          <w:rFonts w:asciiTheme="minorHAnsi" w:hAnsiTheme="minorHAnsi" w:cstheme="minorHAnsi"/>
          <w:sz w:val="22"/>
          <w:szCs w:val="22"/>
          <w:lang w:val="es-MX"/>
        </w:rPr>
        <w:t>Las condiciones de cancelación pueden ser modificadas una vez confirmada la reserva.</w:t>
      </w:r>
    </w:p>
    <w:sectPr w:rsidR="00132452" w:rsidRPr="00AA6F8B" w:rsidSect="00E36E86">
      <w:headerReference w:type="default" r:id="rId12"/>
      <w:footerReference w:type="default" r:id="rId13"/>
      <w:pgSz w:w="12240" w:h="15840"/>
      <w:pgMar w:top="1440" w:right="1080" w:bottom="1440" w:left="1080" w:header="708" w:footer="1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623A5" w14:textId="77777777" w:rsidR="001C6AB1" w:rsidRDefault="001C6AB1" w:rsidP="00075CFE">
      <w:r>
        <w:separator/>
      </w:r>
    </w:p>
  </w:endnote>
  <w:endnote w:type="continuationSeparator" w:id="0">
    <w:p w14:paraId="6EEC64C5" w14:textId="77777777" w:rsidR="001C6AB1" w:rsidRDefault="001C6AB1"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B7952" w14:textId="1FB44E7D" w:rsidR="00075CFE" w:rsidRDefault="00675218" w:rsidP="00075CFE">
    <w:pPr>
      <w:pStyle w:val="Piedepgina"/>
    </w:pPr>
    <w:r>
      <w:rPr>
        <w:noProof/>
        <w:lang w:eastAsia="es-MX"/>
      </w:rPr>
      <w:drawing>
        <wp:inline distT="0" distB="0" distL="0" distR="0" wp14:anchorId="6333D871" wp14:editId="6F532B9F">
          <wp:extent cx="6400800" cy="971550"/>
          <wp:effectExtent l="0" t="0" r="0" b="0"/>
          <wp:docPr id="1402253987" name="Imagen 1402253987"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n 39" descr="Interfaz de usuario gráfica, Texto, Aplicación&#10;&#10;Descripción generada automáticamente"/>
                  <pic:cNvPicPr/>
                </pic:nvPicPr>
                <pic:blipFill rotWithShape="1">
                  <a:blip r:embed="rId1">
                    <a:extLst>
                      <a:ext uri="{28A0092B-C50C-407E-A947-70E740481C1C}">
                        <a14:useLocalDpi xmlns:a14="http://schemas.microsoft.com/office/drawing/2010/main" val="0"/>
                      </a:ext>
                    </a:extLst>
                  </a:blip>
                  <a:srcRect b="12471"/>
                  <a:stretch/>
                </pic:blipFill>
                <pic:spPr bwMode="auto">
                  <a:xfrm>
                    <a:off x="0" y="0"/>
                    <a:ext cx="6400800" cy="97155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E4DAF" w14:textId="77777777" w:rsidR="001C6AB1" w:rsidRDefault="001C6AB1" w:rsidP="00075CFE">
      <w:r>
        <w:separator/>
      </w:r>
    </w:p>
  </w:footnote>
  <w:footnote w:type="continuationSeparator" w:id="0">
    <w:p w14:paraId="0DF7156A" w14:textId="77777777" w:rsidR="001C6AB1" w:rsidRDefault="001C6AB1"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E04E" w14:textId="2D1AE089"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1756919726" name="Imagen 1756919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E7CAD"/>
    <w:multiLevelType w:val="hybridMultilevel"/>
    <w:tmpl w:val="88D4CA04"/>
    <w:lvl w:ilvl="0" w:tplc="F0EA05FA">
      <w:start w:val="8"/>
      <w:numFmt w:val="bullet"/>
      <w:lvlText w:val="-"/>
      <w:lvlJc w:val="left"/>
      <w:pPr>
        <w:ind w:left="1353" w:hanging="360"/>
      </w:pPr>
      <w:rPr>
        <w:rFonts w:ascii="Calibri" w:eastAsia="Times New Roman" w:hAnsi="Calibri" w:cstheme="minorHAnsi" w:hint="default"/>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1" w15:restartNumberingAfterBreak="0">
    <w:nsid w:val="0CD04788"/>
    <w:multiLevelType w:val="hybridMultilevel"/>
    <w:tmpl w:val="D09A2FAC"/>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737237"/>
    <w:multiLevelType w:val="hybridMultilevel"/>
    <w:tmpl w:val="D65E756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6637C2"/>
    <w:multiLevelType w:val="hybridMultilevel"/>
    <w:tmpl w:val="7D9430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75F4008"/>
    <w:multiLevelType w:val="hybridMultilevel"/>
    <w:tmpl w:val="5A4EF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CD40CE"/>
    <w:multiLevelType w:val="hybridMultilevel"/>
    <w:tmpl w:val="D0B41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CD7632B"/>
    <w:multiLevelType w:val="hybridMultilevel"/>
    <w:tmpl w:val="53602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1246FFC"/>
    <w:multiLevelType w:val="hybridMultilevel"/>
    <w:tmpl w:val="C08EAD6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7585C57"/>
    <w:multiLevelType w:val="hybridMultilevel"/>
    <w:tmpl w:val="5E041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7673751"/>
    <w:multiLevelType w:val="hybridMultilevel"/>
    <w:tmpl w:val="07D6E502"/>
    <w:lvl w:ilvl="0" w:tplc="1774334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8F77F36"/>
    <w:multiLevelType w:val="hybridMultilevel"/>
    <w:tmpl w:val="4C36255A"/>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BF94CCB"/>
    <w:multiLevelType w:val="hybridMultilevel"/>
    <w:tmpl w:val="B3FEA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CD41CF1"/>
    <w:multiLevelType w:val="hybridMultilevel"/>
    <w:tmpl w:val="F7D8BFA8"/>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1E913B0"/>
    <w:multiLevelType w:val="hybridMultilevel"/>
    <w:tmpl w:val="FEDA89A4"/>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4" w15:restartNumberingAfterBreak="0">
    <w:nsid w:val="553939E7"/>
    <w:multiLevelType w:val="hybridMultilevel"/>
    <w:tmpl w:val="198A2A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8A17090"/>
    <w:multiLevelType w:val="hybridMultilevel"/>
    <w:tmpl w:val="42C4E70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B27310B"/>
    <w:multiLevelType w:val="hybridMultilevel"/>
    <w:tmpl w:val="B590D296"/>
    <w:lvl w:ilvl="0" w:tplc="E556D2E2">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7" w15:restartNumberingAfterBreak="0">
    <w:nsid w:val="613E59F6"/>
    <w:multiLevelType w:val="hybridMultilevel"/>
    <w:tmpl w:val="6F6272C8"/>
    <w:lvl w:ilvl="0" w:tplc="505A156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18A2838"/>
    <w:multiLevelType w:val="hybridMultilevel"/>
    <w:tmpl w:val="29E824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2117F31"/>
    <w:multiLevelType w:val="hybridMultilevel"/>
    <w:tmpl w:val="D4B47B64"/>
    <w:lvl w:ilvl="0" w:tplc="080A0001">
      <w:start w:val="1"/>
      <w:numFmt w:val="bullet"/>
      <w:lvlText w:val=""/>
      <w:lvlJc w:val="left"/>
      <w:pPr>
        <w:ind w:left="720" w:hanging="360"/>
      </w:pPr>
      <w:rPr>
        <w:rFonts w:ascii="Symbol" w:hAnsi="Symbol" w:hint="default"/>
      </w:rPr>
    </w:lvl>
    <w:lvl w:ilvl="1" w:tplc="31584E52">
      <w:numFmt w:val="bullet"/>
      <w:lvlText w:val="-"/>
      <w:lvlJc w:val="left"/>
      <w:pPr>
        <w:ind w:left="1440" w:hanging="360"/>
      </w:pPr>
      <w:rPr>
        <w:rFonts w:ascii="Calibri" w:eastAsiaTheme="minorHAnsi" w:hAnsi="Calibri" w:cstheme="minorHAns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A016385"/>
    <w:multiLevelType w:val="hybridMultilevel"/>
    <w:tmpl w:val="75387494"/>
    <w:lvl w:ilvl="0" w:tplc="EBEC44D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24641A3"/>
    <w:multiLevelType w:val="hybridMultilevel"/>
    <w:tmpl w:val="FBDE1AD0"/>
    <w:lvl w:ilvl="0" w:tplc="693C799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29627A6"/>
    <w:multiLevelType w:val="hybridMultilevel"/>
    <w:tmpl w:val="A40E5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71B263C"/>
    <w:multiLevelType w:val="hybridMultilevel"/>
    <w:tmpl w:val="5F9EA8C6"/>
    <w:lvl w:ilvl="0" w:tplc="C92C13D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EE32B02"/>
    <w:multiLevelType w:val="hybridMultilevel"/>
    <w:tmpl w:val="04A21C68"/>
    <w:lvl w:ilvl="0" w:tplc="5002E6CE">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4"/>
  </w:num>
  <w:num w:numId="2">
    <w:abstractNumId w:val="4"/>
  </w:num>
  <w:num w:numId="3">
    <w:abstractNumId w:val="6"/>
  </w:num>
  <w:num w:numId="4">
    <w:abstractNumId w:val="5"/>
  </w:num>
  <w:num w:numId="5">
    <w:abstractNumId w:val="23"/>
  </w:num>
  <w:num w:numId="6">
    <w:abstractNumId w:val="9"/>
  </w:num>
  <w:num w:numId="7">
    <w:abstractNumId w:val="21"/>
  </w:num>
  <w:num w:numId="8">
    <w:abstractNumId w:val="17"/>
  </w:num>
  <w:num w:numId="9">
    <w:abstractNumId w:val="14"/>
  </w:num>
  <w:num w:numId="10">
    <w:abstractNumId w:val="11"/>
  </w:num>
  <w:num w:numId="11">
    <w:abstractNumId w:val="20"/>
  </w:num>
  <w:num w:numId="12">
    <w:abstractNumId w:val="2"/>
  </w:num>
  <w:num w:numId="13">
    <w:abstractNumId w:val="15"/>
  </w:num>
  <w:num w:numId="14">
    <w:abstractNumId w:val="13"/>
  </w:num>
  <w:num w:numId="15">
    <w:abstractNumId w:val="3"/>
  </w:num>
  <w:num w:numId="16">
    <w:abstractNumId w:val="0"/>
  </w:num>
  <w:num w:numId="17">
    <w:abstractNumId w:val="19"/>
  </w:num>
  <w:num w:numId="18">
    <w:abstractNumId w:val="22"/>
  </w:num>
  <w:num w:numId="19">
    <w:abstractNumId w:val="7"/>
  </w:num>
  <w:num w:numId="20">
    <w:abstractNumId w:val="18"/>
  </w:num>
  <w:num w:numId="21">
    <w:abstractNumId w:val="12"/>
  </w:num>
  <w:num w:numId="22">
    <w:abstractNumId w:val="8"/>
  </w:num>
  <w:num w:numId="23">
    <w:abstractNumId w:val="1"/>
  </w:num>
  <w:num w:numId="24">
    <w:abstractNumId w:val="1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49">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055D"/>
    <w:rsid w:val="0000322E"/>
    <w:rsid w:val="000034A2"/>
    <w:rsid w:val="00004A85"/>
    <w:rsid w:val="00011F92"/>
    <w:rsid w:val="0001377A"/>
    <w:rsid w:val="00013864"/>
    <w:rsid w:val="00016FD8"/>
    <w:rsid w:val="00021855"/>
    <w:rsid w:val="0002688F"/>
    <w:rsid w:val="000355EB"/>
    <w:rsid w:val="0004302D"/>
    <w:rsid w:val="000435DD"/>
    <w:rsid w:val="00045D11"/>
    <w:rsid w:val="00046CA9"/>
    <w:rsid w:val="00053F17"/>
    <w:rsid w:val="00054730"/>
    <w:rsid w:val="00056D12"/>
    <w:rsid w:val="00057AF0"/>
    <w:rsid w:val="00062C72"/>
    <w:rsid w:val="00065D76"/>
    <w:rsid w:val="00066F98"/>
    <w:rsid w:val="00073387"/>
    <w:rsid w:val="00073E2C"/>
    <w:rsid w:val="00075CFE"/>
    <w:rsid w:val="00077FBF"/>
    <w:rsid w:val="00080E03"/>
    <w:rsid w:val="00083118"/>
    <w:rsid w:val="00084EE0"/>
    <w:rsid w:val="000942C3"/>
    <w:rsid w:val="000A07EB"/>
    <w:rsid w:val="000A139A"/>
    <w:rsid w:val="000A13DF"/>
    <w:rsid w:val="000A49D4"/>
    <w:rsid w:val="000B12F7"/>
    <w:rsid w:val="000B235B"/>
    <w:rsid w:val="000B6CA1"/>
    <w:rsid w:val="000C0B73"/>
    <w:rsid w:val="000D52A8"/>
    <w:rsid w:val="000D71A6"/>
    <w:rsid w:val="000D72D2"/>
    <w:rsid w:val="000F0001"/>
    <w:rsid w:val="000F3A5F"/>
    <w:rsid w:val="000F5F37"/>
    <w:rsid w:val="000F6F9A"/>
    <w:rsid w:val="000F7FC9"/>
    <w:rsid w:val="00111B9B"/>
    <w:rsid w:val="001149DD"/>
    <w:rsid w:val="0012027D"/>
    <w:rsid w:val="001220FA"/>
    <w:rsid w:val="001260E8"/>
    <w:rsid w:val="00130A44"/>
    <w:rsid w:val="001314E6"/>
    <w:rsid w:val="00132452"/>
    <w:rsid w:val="001350B2"/>
    <w:rsid w:val="001424AB"/>
    <w:rsid w:val="00144721"/>
    <w:rsid w:val="00146F67"/>
    <w:rsid w:val="00150C5C"/>
    <w:rsid w:val="001511D6"/>
    <w:rsid w:val="00152A85"/>
    <w:rsid w:val="00160220"/>
    <w:rsid w:val="0017577A"/>
    <w:rsid w:val="00177154"/>
    <w:rsid w:val="00183610"/>
    <w:rsid w:val="00190458"/>
    <w:rsid w:val="00195B3B"/>
    <w:rsid w:val="001A550D"/>
    <w:rsid w:val="001B2120"/>
    <w:rsid w:val="001C0EDF"/>
    <w:rsid w:val="001C4096"/>
    <w:rsid w:val="001C6AB1"/>
    <w:rsid w:val="001C7446"/>
    <w:rsid w:val="001C7D92"/>
    <w:rsid w:val="001D43C7"/>
    <w:rsid w:val="001E0C50"/>
    <w:rsid w:val="001E66EE"/>
    <w:rsid w:val="001E67D1"/>
    <w:rsid w:val="001F176B"/>
    <w:rsid w:val="001F37A1"/>
    <w:rsid w:val="0020249C"/>
    <w:rsid w:val="002041D4"/>
    <w:rsid w:val="0020479E"/>
    <w:rsid w:val="00212A3D"/>
    <w:rsid w:val="00216D0B"/>
    <w:rsid w:val="002217E9"/>
    <w:rsid w:val="00235686"/>
    <w:rsid w:val="002365B2"/>
    <w:rsid w:val="00240263"/>
    <w:rsid w:val="00240B0C"/>
    <w:rsid w:val="00250667"/>
    <w:rsid w:val="00251048"/>
    <w:rsid w:val="0025111C"/>
    <w:rsid w:val="00252603"/>
    <w:rsid w:val="00262104"/>
    <w:rsid w:val="00267A29"/>
    <w:rsid w:val="00270811"/>
    <w:rsid w:val="00273289"/>
    <w:rsid w:val="00277277"/>
    <w:rsid w:val="00280326"/>
    <w:rsid w:val="00282EC8"/>
    <w:rsid w:val="00287B08"/>
    <w:rsid w:val="00290516"/>
    <w:rsid w:val="00292001"/>
    <w:rsid w:val="00293AD1"/>
    <w:rsid w:val="00295AA3"/>
    <w:rsid w:val="00295BA1"/>
    <w:rsid w:val="0029683F"/>
    <w:rsid w:val="002A3715"/>
    <w:rsid w:val="002C13F0"/>
    <w:rsid w:val="002D1391"/>
    <w:rsid w:val="002D3ABD"/>
    <w:rsid w:val="002E029B"/>
    <w:rsid w:val="002E3B0D"/>
    <w:rsid w:val="002E683B"/>
    <w:rsid w:val="002E6AFF"/>
    <w:rsid w:val="002E6BB0"/>
    <w:rsid w:val="002E7F61"/>
    <w:rsid w:val="002F079B"/>
    <w:rsid w:val="002F0A34"/>
    <w:rsid w:val="002F147F"/>
    <w:rsid w:val="002F6219"/>
    <w:rsid w:val="002F62A0"/>
    <w:rsid w:val="00304B37"/>
    <w:rsid w:val="00306D78"/>
    <w:rsid w:val="00323DD5"/>
    <w:rsid w:val="00325A49"/>
    <w:rsid w:val="003279B5"/>
    <w:rsid w:val="003356FE"/>
    <w:rsid w:val="003377AD"/>
    <w:rsid w:val="00337811"/>
    <w:rsid w:val="0034348B"/>
    <w:rsid w:val="00355DAC"/>
    <w:rsid w:val="0036434A"/>
    <w:rsid w:val="0036480B"/>
    <w:rsid w:val="00372EFC"/>
    <w:rsid w:val="00376332"/>
    <w:rsid w:val="0038505F"/>
    <w:rsid w:val="00393561"/>
    <w:rsid w:val="0039724D"/>
    <w:rsid w:val="003A13D4"/>
    <w:rsid w:val="003A1AA3"/>
    <w:rsid w:val="003A2A8D"/>
    <w:rsid w:val="003A7860"/>
    <w:rsid w:val="003B0F45"/>
    <w:rsid w:val="003B1F1B"/>
    <w:rsid w:val="003C16B8"/>
    <w:rsid w:val="003C4656"/>
    <w:rsid w:val="003C6E37"/>
    <w:rsid w:val="003D4A13"/>
    <w:rsid w:val="003E0696"/>
    <w:rsid w:val="003E1350"/>
    <w:rsid w:val="003E57E1"/>
    <w:rsid w:val="003E6C97"/>
    <w:rsid w:val="003E7459"/>
    <w:rsid w:val="003F31AC"/>
    <w:rsid w:val="003F44F2"/>
    <w:rsid w:val="003F5C19"/>
    <w:rsid w:val="003F6BC0"/>
    <w:rsid w:val="00401D13"/>
    <w:rsid w:val="00404672"/>
    <w:rsid w:val="00404B7A"/>
    <w:rsid w:val="00410B7F"/>
    <w:rsid w:val="00412950"/>
    <w:rsid w:val="00416E58"/>
    <w:rsid w:val="0042240A"/>
    <w:rsid w:val="00432D61"/>
    <w:rsid w:val="0043395D"/>
    <w:rsid w:val="00434439"/>
    <w:rsid w:val="00440ABC"/>
    <w:rsid w:val="0044485A"/>
    <w:rsid w:val="0044669F"/>
    <w:rsid w:val="004473D7"/>
    <w:rsid w:val="00451BA1"/>
    <w:rsid w:val="00453499"/>
    <w:rsid w:val="00453B49"/>
    <w:rsid w:val="004626EF"/>
    <w:rsid w:val="004678BD"/>
    <w:rsid w:val="0047124A"/>
    <w:rsid w:val="00476FB0"/>
    <w:rsid w:val="00480E22"/>
    <w:rsid w:val="00481B2C"/>
    <w:rsid w:val="00483154"/>
    <w:rsid w:val="00483264"/>
    <w:rsid w:val="00485E57"/>
    <w:rsid w:val="0049009C"/>
    <w:rsid w:val="00496568"/>
    <w:rsid w:val="004A557C"/>
    <w:rsid w:val="004B1BB1"/>
    <w:rsid w:val="004B2AE1"/>
    <w:rsid w:val="004B36C5"/>
    <w:rsid w:val="004C18D6"/>
    <w:rsid w:val="004C25D2"/>
    <w:rsid w:val="004C4822"/>
    <w:rsid w:val="004C4C94"/>
    <w:rsid w:val="004D3785"/>
    <w:rsid w:val="004D715F"/>
    <w:rsid w:val="004E2264"/>
    <w:rsid w:val="004E2565"/>
    <w:rsid w:val="004E3765"/>
    <w:rsid w:val="004E6A9D"/>
    <w:rsid w:val="00506457"/>
    <w:rsid w:val="00513565"/>
    <w:rsid w:val="00520098"/>
    <w:rsid w:val="00521393"/>
    <w:rsid w:val="00521A74"/>
    <w:rsid w:val="00522CC1"/>
    <w:rsid w:val="0052317B"/>
    <w:rsid w:val="005259FD"/>
    <w:rsid w:val="00536B56"/>
    <w:rsid w:val="00540749"/>
    <w:rsid w:val="00545303"/>
    <w:rsid w:val="00546BF6"/>
    <w:rsid w:val="00567515"/>
    <w:rsid w:val="0057651C"/>
    <w:rsid w:val="00581268"/>
    <w:rsid w:val="00581CC9"/>
    <w:rsid w:val="0059536A"/>
    <w:rsid w:val="005A0D1D"/>
    <w:rsid w:val="005A288D"/>
    <w:rsid w:val="005A3E44"/>
    <w:rsid w:val="005A52F4"/>
    <w:rsid w:val="005B30C8"/>
    <w:rsid w:val="005B38B8"/>
    <w:rsid w:val="005C01D1"/>
    <w:rsid w:val="005C321E"/>
    <w:rsid w:val="005D461D"/>
    <w:rsid w:val="005D4672"/>
    <w:rsid w:val="005D4B2B"/>
    <w:rsid w:val="005E2F82"/>
    <w:rsid w:val="005E66F0"/>
    <w:rsid w:val="005F03F7"/>
    <w:rsid w:val="005F1ACA"/>
    <w:rsid w:val="005F4CB7"/>
    <w:rsid w:val="00602872"/>
    <w:rsid w:val="00604D2D"/>
    <w:rsid w:val="00607BA0"/>
    <w:rsid w:val="006108EF"/>
    <w:rsid w:val="006139EE"/>
    <w:rsid w:val="006156A1"/>
    <w:rsid w:val="00620030"/>
    <w:rsid w:val="006218F1"/>
    <w:rsid w:val="0062217E"/>
    <w:rsid w:val="006258D0"/>
    <w:rsid w:val="0063024D"/>
    <w:rsid w:val="00636D07"/>
    <w:rsid w:val="00637089"/>
    <w:rsid w:val="00640BA6"/>
    <w:rsid w:val="00640F5D"/>
    <w:rsid w:val="00644A95"/>
    <w:rsid w:val="00646866"/>
    <w:rsid w:val="00650F06"/>
    <w:rsid w:val="006537E6"/>
    <w:rsid w:val="00664E08"/>
    <w:rsid w:val="00667A33"/>
    <w:rsid w:val="00675218"/>
    <w:rsid w:val="006801D4"/>
    <w:rsid w:val="006806C3"/>
    <w:rsid w:val="006815E7"/>
    <w:rsid w:val="00682209"/>
    <w:rsid w:val="00685450"/>
    <w:rsid w:val="00695BAF"/>
    <w:rsid w:val="006A1281"/>
    <w:rsid w:val="006A156D"/>
    <w:rsid w:val="006A6530"/>
    <w:rsid w:val="006B4E48"/>
    <w:rsid w:val="006B6A89"/>
    <w:rsid w:val="006C30DB"/>
    <w:rsid w:val="006C5545"/>
    <w:rsid w:val="006D2726"/>
    <w:rsid w:val="006D58FD"/>
    <w:rsid w:val="006D5968"/>
    <w:rsid w:val="006D740F"/>
    <w:rsid w:val="006D7D4B"/>
    <w:rsid w:val="006E1A48"/>
    <w:rsid w:val="006E2B91"/>
    <w:rsid w:val="006E3233"/>
    <w:rsid w:val="006F1D7F"/>
    <w:rsid w:val="006F3C14"/>
    <w:rsid w:val="006F5C5E"/>
    <w:rsid w:val="0070206D"/>
    <w:rsid w:val="007043B7"/>
    <w:rsid w:val="00713638"/>
    <w:rsid w:val="00716F40"/>
    <w:rsid w:val="007212C8"/>
    <w:rsid w:val="007231A7"/>
    <w:rsid w:val="00735DE1"/>
    <w:rsid w:val="0074086C"/>
    <w:rsid w:val="007430B4"/>
    <w:rsid w:val="00743CC5"/>
    <w:rsid w:val="00750F36"/>
    <w:rsid w:val="00753C91"/>
    <w:rsid w:val="00754DEF"/>
    <w:rsid w:val="00756AE4"/>
    <w:rsid w:val="00757BCD"/>
    <w:rsid w:val="00761280"/>
    <w:rsid w:val="00761472"/>
    <w:rsid w:val="007651A7"/>
    <w:rsid w:val="00772664"/>
    <w:rsid w:val="0077612D"/>
    <w:rsid w:val="007836C6"/>
    <w:rsid w:val="0079226C"/>
    <w:rsid w:val="0079762B"/>
    <w:rsid w:val="007B519A"/>
    <w:rsid w:val="007B7399"/>
    <w:rsid w:val="007B7E4C"/>
    <w:rsid w:val="007C171F"/>
    <w:rsid w:val="007C32F6"/>
    <w:rsid w:val="007C6BE2"/>
    <w:rsid w:val="007D02A2"/>
    <w:rsid w:val="007D183B"/>
    <w:rsid w:val="007E4747"/>
    <w:rsid w:val="007E4A8A"/>
    <w:rsid w:val="007F0A56"/>
    <w:rsid w:val="007F5795"/>
    <w:rsid w:val="007F7B9A"/>
    <w:rsid w:val="00804D56"/>
    <w:rsid w:val="00807983"/>
    <w:rsid w:val="00813D35"/>
    <w:rsid w:val="00814123"/>
    <w:rsid w:val="00826D37"/>
    <w:rsid w:val="00831F50"/>
    <w:rsid w:val="00832681"/>
    <w:rsid w:val="0083689D"/>
    <w:rsid w:val="008376E9"/>
    <w:rsid w:val="00855812"/>
    <w:rsid w:val="00857075"/>
    <w:rsid w:val="00860ADC"/>
    <w:rsid w:val="00861B3E"/>
    <w:rsid w:val="00870256"/>
    <w:rsid w:val="008751AB"/>
    <w:rsid w:val="00875279"/>
    <w:rsid w:val="00882602"/>
    <w:rsid w:val="008853D7"/>
    <w:rsid w:val="008876AF"/>
    <w:rsid w:val="00897720"/>
    <w:rsid w:val="0089783B"/>
    <w:rsid w:val="00897CF7"/>
    <w:rsid w:val="008A32EE"/>
    <w:rsid w:val="008A5295"/>
    <w:rsid w:val="008B12C0"/>
    <w:rsid w:val="008B3755"/>
    <w:rsid w:val="008B65F7"/>
    <w:rsid w:val="008C08BC"/>
    <w:rsid w:val="008C132F"/>
    <w:rsid w:val="008C4108"/>
    <w:rsid w:val="008C4655"/>
    <w:rsid w:val="008D1629"/>
    <w:rsid w:val="008D2DD8"/>
    <w:rsid w:val="008E5322"/>
    <w:rsid w:val="008F7B85"/>
    <w:rsid w:val="00901D21"/>
    <w:rsid w:val="00910D28"/>
    <w:rsid w:val="00911AC3"/>
    <w:rsid w:val="00922877"/>
    <w:rsid w:val="00924276"/>
    <w:rsid w:val="0092634C"/>
    <w:rsid w:val="0092795A"/>
    <w:rsid w:val="00955CA6"/>
    <w:rsid w:val="0095791A"/>
    <w:rsid w:val="00966599"/>
    <w:rsid w:val="00972EE3"/>
    <w:rsid w:val="00974F5D"/>
    <w:rsid w:val="009800DE"/>
    <w:rsid w:val="009852E1"/>
    <w:rsid w:val="009A23F5"/>
    <w:rsid w:val="009A5FD5"/>
    <w:rsid w:val="009A639D"/>
    <w:rsid w:val="009A7C14"/>
    <w:rsid w:val="009B0EC3"/>
    <w:rsid w:val="009B49D5"/>
    <w:rsid w:val="009C0659"/>
    <w:rsid w:val="009C204C"/>
    <w:rsid w:val="009C2DDA"/>
    <w:rsid w:val="009C5049"/>
    <w:rsid w:val="009C60F6"/>
    <w:rsid w:val="009D11B6"/>
    <w:rsid w:val="009D141C"/>
    <w:rsid w:val="009D496E"/>
    <w:rsid w:val="009D59D0"/>
    <w:rsid w:val="009D62D0"/>
    <w:rsid w:val="009F6849"/>
    <w:rsid w:val="009F7693"/>
    <w:rsid w:val="009F7C58"/>
    <w:rsid w:val="00A00515"/>
    <w:rsid w:val="00A06B0F"/>
    <w:rsid w:val="00A25D8E"/>
    <w:rsid w:val="00A309CB"/>
    <w:rsid w:val="00A31260"/>
    <w:rsid w:val="00A31E80"/>
    <w:rsid w:val="00A5420A"/>
    <w:rsid w:val="00A643B9"/>
    <w:rsid w:val="00A66E05"/>
    <w:rsid w:val="00A7140E"/>
    <w:rsid w:val="00A737EF"/>
    <w:rsid w:val="00A74D3F"/>
    <w:rsid w:val="00A76842"/>
    <w:rsid w:val="00A804A6"/>
    <w:rsid w:val="00A86A32"/>
    <w:rsid w:val="00A87BA5"/>
    <w:rsid w:val="00A912CF"/>
    <w:rsid w:val="00A91304"/>
    <w:rsid w:val="00A91978"/>
    <w:rsid w:val="00A95313"/>
    <w:rsid w:val="00A95AF7"/>
    <w:rsid w:val="00A974D3"/>
    <w:rsid w:val="00AA2228"/>
    <w:rsid w:val="00AA2714"/>
    <w:rsid w:val="00AA6F8B"/>
    <w:rsid w:val="00AC006B"/>
    <w:rsid w:val="00AC36D7"/>
    <w:rsid w:val="00AC60FB"/>
    <w:rsid w:val="00AC662B"/>
    <w:rsid w:val="00AC66C7"/>
    <w:rsid w:val="00AD512F"/>
    <w:rsid w:val="00AE2367"/>
    <w:rsid w:val="00AE4837"/>
    <w:rsid w:val="00AE7C96"/>
    <w:rsid w:val="00AF0B43"/>
    <w:rsid w:val="00AF280F"/>
    <w:rsid w:val="00AF2BC0"/>
    <w:rsid w:val="00B13D4B"/>
    <w:rsid w:val="00B16290"/>
    <w:rsid w:val="00B30658"/>
    <w:rsid w:val="00B33062"/>
    <w:rsid w:val="00B331A0"/>
    <w:rsid w:val="00B3327E"/>
    <w:rsid w:val="00B35571"/>
    <w:rsid w:val="00B41B38"/>
    <w:rsid w:val="00B41E5D"/>
    <w:rsid w:val="00B52366"/>
    <w:rsid w:val="00B55BA3"/>
    <w:rsid w:val="00B565D6"/>
    <w:rsid w:val="00B5763D"/>
    <w:rsid w:val="00B601FC"/>
    <w:rsid w:val="00B623A7"/>
    <w:rsid w:val="00B63917"/>
    <w:rsid w:val="00B6542C"/>
    <w:rsid w:val="00B66546"/>
    <w:rsid w:val="00B84260"/>
    <w:rsid w:val="00B85D82"/>
    <w:rsid w:val="00BA5CFD"/>
    <w:rsid w:val="00BB2539"/>
    <w:rsid w:val="00BB371E"/>
    <w:rsid w:val="00BD0628"/>
    <w:rsid w:val="00BD6143"/>
    <w:rsid w:val="00BE450D"/>
    <w:rsid w:val="00BE754E"/>
    <w:rsid w:val="00BF0E3E"/>
    <w:rsid w:val="00BF1703"/>
    <w:rsid w:val="00BF2703"/>
    <w:rsid w:val="00C02D79"/>
    <w:rsid w:val="00C0739F"/>
    <w:rsid w:val="00C22B78"/>
    <w:rsid w:val="00C23690"/>
    <w:rsid w:val="00C2674D"/>
    <w:rsid w:val="00C271D9"/>
    <w:rsid w:val="00C3050C"/>
    <w:rsid w:val="00C34500"/>
    <w:rsid w:val="00C35A6B"/>
    <w:rsid w:val="00C3750A"/>
    <w:rsid w:val="00C42F2A"/>
    <w:rsid w:val="00C44363"/>
    <w:rsid w:val="00C4564E"/>
    <w:rsid w:val="00C47427"/>
    <w:rsid w:val="00C560B3"/>
    <w:rsid w:val="00C60B2F"/>
    <w:rsid w:val="00C6771F"/>
    <w:rsid w:val="00C7607F"/>
    <w:rsid w:val="00C81585"/>
    <w:rsid w:val="00C82782"/>
    <w:rsid w:val="00C867D8"/>
    <w:rsid w:val="00C93262"/>
    <w:rsid w:val="00C95AF6"/>
    <w:rsid w:val="00C95C2E"/>
    <w:rsid w:val="00C96B1B"/>
    <w:rsid w:val="00CA2ED9"/>
    <w:rsid w:val="00CA6C62"/>
    <w:rsid w:val="00CB1A3E"/>
    <w:rsid w:val="00CB3F20"/>
    <w:rsid w:val="00CB587D"/>
    <w:rsid w:val="00CB6C15"/>
    <w:rsid w:val="00CC0991"/>
    <w:rsid w:val="00CC1EFE"/>
    <w:rsid w:val="00CC6F95"/>
    <w:rsid w:val="00CE29DA"/>
    <w:rsid w:val="00CE5C29"/>
    <w:rsid w:val="00CE7C52"/>
    <w:rsid w:val="00CF562E"/>
    <w:rsid w:val="00D065FB"/>
    <w:rsid w:val="00D06AF4"/>
    <w:rsid w:val="00D11919"/>
    <w:rsid w:val="00D22EF2"/>
    <w:rsid w:val="00D301F6"/>
    <w:rsid w:val="00D331DF"/>
    <w:rsid w:val="00D35C7D"/>
    <w:rsid w:val="00D413DC"/>
    <w:rsid w:val="00D424F5"/>
    <w:rsid w:val="00D42586"/>
    <w:rsid w:val="00D46266"/>
    <w:rsid w:val="00D4749F"/>
    <w:rsid w:val="00D5702C"/>
    <w:rsid w:val="00D62924"/>
    <w:rsid w:val="00D63D18"/>
    <w:rsid w:val="00D65BA6"/>
    <w:rsid w:val="00D67D30"/>
    <w:rsid w:val="00D728A9"/>
    <w:rsid w:val="00D7536A"/>
    <w:rsid w:val="00D80D72"/>
    <w:rsid w:val="00D87E8B"/>
    <w:rsid w:val="00D90952"/>
    <w:rsid w:val="00D9637F"/>
    <w:rsid w:val="00DA7B3E"/>
    <w:rsid w:val="00DB043E"/>
    <w:rsid w:val="00DB09F2"/>
    <w:rsid w:val="00DB463D"/>
    <w:rsid w:val="00DB7711"/>
    <w:rsid w:val="00DD2FC7"/>
    <w:rsid w:val="00DD74B8"/>
    <w:rsid w:val="00DE5940"/>
    <w:rsid w:val="00DE5AAE"/>
    <w:rsid w:val="00DE7016"/>
    <w:rsid w:val="00DF01E6"/>
    <w:rsid w:val="00DF04E6"/>
    <w:rsid w:val="00DF6AA8"/>
    <w:rsid w:val="00E050A9"/>
    <w:rsid w:val="00E1006B"/>
    <w:rsid w:val="00E164D5"/>
    <w:rsid w:val="00E205AB"/>
    <w:rsid w:val="00E20E26"/>
    <w:rsid w:val="00E251F8"/>
    <w:rsid w:val="00E3078A"/>
    <w:rsid w:val="00E32CC5"/>
    <w:rsid w:val="00E356B6"/>
    <w:rsid w:val="00E36E86"/>
    <w:rsid w:val="00E43984"/>
    <w:rsid w:val="00E45E50"/>
    <w:rsid w:val="00E465AF"/>
    <w:rsid w:val="00E50088"/>
    <w:rsid w:val="00E52D29"/>
    <w:rsid w:val="00E5524E"/>
    <w:rsid w:val="00E60CA6"/>
    <w:rsid w:val="00E63EC5"/>
    <w:rsid w:val="00E66738"/>
    <w:rsid w:val="00E6711A"/>
    <w:rsid w:val="00E715B1"/>
    <w:rsid w:val="00E71713"/>
    <w:rsid w:val="00E73470"/>
    <w:rsid w:val="00E75556"/>
    <w:rsid w:val="00E961E3"/>
    <w:rsid w:val="00EA1609"/>
    <w:rsid w:val="00EA16DD"/>
    <w:rsid w:val="00EA3A28"/>
    <w:rsid w:val="00EA4253"/>
    <w:rsid w:val="00EA4C24"/>
    <w:rsid w:val="00EB1154"/>
    <w:rsid w:val="00EB701B"/>
    <w:rsid w:val="00EC009F"/>
    <w:rsid w:val="00EC6F5D"/>
    <w:rsid w:val="00ED03B3"/>
    <w:rsid w:val="00ED24B4"/>
    <w:rsid w:val="00ED558A"/>
    <w:rsid w:val="00ED73EB"/>
    <w:rsid w:val="00EE0197"/>
    <w:rsid w:val="00EE2B0A"/>
    <w:rsid w:val="00EE6F92"/>
    <w:rsid w:val="00EE70F9"/>
    <w:rsid w:val="00EF0E14"/>
    <w:rsid w:val="00EF22CF"/>
    <w:rsid w:val="00EF3C37"/>
    <w:rsid w:val="00F016F6"/>
    <w:rsid w:val="00F02116"/>
    <w:rsid w:val="00F026BC"/>
    <w:rsid w:val="00F054C4"/>
    <w:rsid w:val="00F06260"/>
    <w:rsid w:val="00F11FDD"/>
    <w:rsid w:val="00F15DFA"/>
    <w:rsid w:val="00F23312"/>
    <w:rsid w:val="00F25EC9"/>
    <w:rsid w:val="00F3385E"/>
    <w:rsid w:val="00F34CE8"/>
    <w:rsid w:val="00F36E86"/>
    <w:rsid w:val="00F36F83"/>
    <w:rsid w:val="00F53D06"/>
    <w:rsid w:val="00F54002"/>
    <w:rsid w:val="00F54B54"/>
    <w:rsid w:val="00F57464"/>
    <w:rsid w:val="00F66DB0"/>
    <w:rsid w:val="00F81E68"/>
    <w:rsid w:val="00F821BF"/>
    <w:rsid w:val="00F86047"/>
    <w:rsid w:val="00F92F2F"/>
    <w:rsid w:val="00F938DA"/>
    <w:rsid w:val="00F96C15"/>
    <w:rsid w:val="00F971CE"/>
    <w:rsid w:val="00FA0AC4"/>
    <w:rsid w:val="00FA0CAB"/>
    <w:rsid w:val="00FA1E17"/>
    <w:rsid w:val="00FA367F"/>
    <w:rsid w:val="00FA548B"/>
    <w:rsid w:val="00FA6936"/>
    <w:rsid w:val="00FB2761"/>
    <w:rsid w:val="00FB4D91"/>
    <w:rsid w:val="00FB6D07"/>
    <w:rsid w:val="00FC05F0"/>
    <w:rsid w:val="00FC36CA"/>
    <w:rsid w:val="00FD3129"/>
    <w:rsid w:val="00FD47CF"/>
    <w:rsid w:val="00FD567D"/>
    <w:rsid w:val="00FD5855"/>
    <w:rsid w:val="00FD79AD"/>
    <w:rsid w:val="00FE1F2B"/>
    <w:rsid w:val="00FE2B01"/>
    <w:rsid w:val="00FE673D"/>
    <w:rsid w:val="00FE7FB6"/>
    <w:rsid w:val="00FF181A"/>
    <w:rsid w:val="00FF39ED"/>
    <w:rsid w:val="00FF3DCC"/>
    <w:rsid w:val="00FF5928"/>
    <w:rsid w:val="00FF749D"/>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9,#ffffe7,#fffff7,#feffe5"/>
    </o:shapedefaults>
    <o:shapelayout v:ext="edit">
      <o:idmap v:ext="edit" data="1"/>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984"/>
    <w:pPr>
      <w:spacing w:after="0" w:line="240" w:lineRule="auto"/>
    </w:pPr>
    <w:rPr>
      <w:rFonts w:ascii="Times New Roman" w:eastAsia="Times New Roman" w:hAnsi="Times New Roman" w:cs="Times New Roman"/>
      <w:sz w:val="24"/>
      <w:szCs w:val="24"/>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basedOn w:val="Normal"/>
    <w:uiPriority w:val="99"/>
    <w:unhideWhenUsed/>
    <w:rsid w:val="005E66F0"/>
    <w:pPr>
      <w:spacing w:before="100" w:beforeAutospacing="1" w:after="100" w:afterAutospacing="1"/>
    </w:pPr>
    <w:rPr>
      <w:lang w:val="es-MX"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3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77154"/>
    <w:rPr>
      <w:color w:val="0563C1" w:themeColor="hyperlink"/>
      <w:u w:val="single"/>
    </w:rPr>
  </w:style>
  <w:style w:type="character" w:customStyle="1" w:styleId="Mencinsinresolver1">
    <w:name w:val="Mención sin resolver1"/>
    <w:basedOn w:val="Fuentedeprrafopredeter"/>
    <w:uiPriority w:val="99"/>
    <w:semiHidden/>
    <w:unhideWhenUsed/>
    <w:rsid w:val="00177154"/>
    <w:rPr>
      <w:color w:val="605E5C"/>
      <w:shd w:val="clear" w:color="auto" w:fill="E1DFDD"/>
    </w:rPr>
  </w:style>
  <w:style w:type="paragraph" w:styleId="Sinespaciado">
    <w:name w:val="No Spacing"/>
    <w:uiPriority w:val="1"/>
    <w:qFormat/>
    <w:rsid w:val="00685450"/>
    <w:pPr>
      <w:spacing w:after="0" w:line="240" w:lineRule="auto"/>
    </w:pPr>
    <w:rPr>
      <w:rFonts w:ascii="Times New Roman" w:eastAsia="Times New Roman" w:hAnsi="Times New Roman" w:cs="Times New Roman"/>
      <w:sz w:val="24"/>
      <w:szCs w:val="24"/>
      <w:lang w:val="es-ES" w:eastAsia="es-ES"/>
    </w:rPr>
  </w:style>
  <w:style w:type="character" w:customStyle="1" w:styleId="gris">
    <w:name w:val="gris"/>
    <w:basedOn w:val="Fuentedeprrafopredeter"/>
    <w:rsid w:val="007231A7"/>
  </w:style>
  <w:style w:type="paragraph" w:customStyle="1" w:styleId="xmsonormal">
    <w:name w:val="x_msonormal"/>
    <w:basedOn w:val="Normal"/>
    <w:rsid w:val="00772664"/>
    <w:rPr>
      <w:rFonts w:ascii="Calibri" w:eastAsiaTheme="minorHAnsi" w:hAnsi="Calibri" w:cs="Calibri"/>
      <w:sz w:val="22"/>
      <w:szCs w:val="22"/>
      <w:lang w:val="es-ES" w:eastAsia="es-ES"/>
    </w:rPr>
  </w:style>
  <w:style w:type="character" w:styleId="nfasisintenso">
    <w:name w:val="Intense Emphasis"/>
    <w:basedOn w:val="Fuentedeprrafopredeter"/>
    <w:uiPriority w:val="21"/>
    <w:qFormat/>
    <w:rsid w:val="00772664"/>
    <w:rPr>
      <w:i/>
      <w:iCs/>
      <w:color w:val="4472C4" w:themeColor="accent1"/>
    </w:rPr>
  </w:style>
  <w:style w:type="paragraph" w:customStyle="1" w:styleId="Default">
    <w:name w:val="Default"/>
    <w:rsid w:val="00536B5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68996">
      <w:bodyDiv w:val="1"/>
      <w:marLeft w:val="0"/>
      <w:marRight w:val="0"/>
      <w:marTop w:val="0"/>
      <w:marBottom w:val="0"/>
      <w:divBdr>
        <w:top w:val="none" w:sz="0" w:space="0" w:color="auto"/>
        <w:left w:val="none" w:sz="0" w:space="0" w:color="auto"/>
        <w:bottom w:val="none" w:sz="0" w:space="0" w:color="auto"/>
        <w:right w:val="none" w:sz="0" w:space="0" w:color="auto"/>
      </w:divBdr>
    </w:div>
    <w:div w:id="387414053">
      <w:bodyDiv w:val="1"/>
      <w:marLeft w:val="0"/>
      <w:marRight w:val="0"/>
      <w:marTop w:val="0"/>
      <w:marBottom w:val="0"/>
      <w:divBdr>
        <w:top w:val="none" w:sz="0" w:space="0" w:color="auto"/>
        <w:left w:val="none" w:sz="0" w:space="0" w:color="auto"/>
        <w:bottom w:val="none" w:sz="0" w:space="0" w:color="auto"/>
        <w:right w:val="none" w:sz="0" w:space="0" w:color="auto"/>
      </w:divBdr>
    </w:div>
    <w:div w:id="465856480">
      <w:bodyDiv w:val="1"/>
      <w:marLeft w:val="0"/>
      <w:marRight w:val="0"/>
      <w:marTop w:val="0"/>
      <w:marBottom w:val="0"/>
      <w:divBdr>
        <w:top w:val="none" w:sz="0" w:space="0" w:color="auto"/>
        <w:left w:val="none" w:sz="0" w:space="0" w:color="auto"/>
        <w:bottom w:val="none" w:sz="0" w:space="0" w:color="auto"/>
        <w:right w:val="none" w:sz="0" w:space="0" w:color="auto"/>
      </w:divBdr>
    </w:div>
    <w:div w:id="532108407">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173454352">
      <w:bodyDiv w:val="1"/>
      <w:marLeft w:val="0"/>
      <w:marRight w:val="0"/>
      <w:marTop w:val="0"/>
      <w:marBottom w:val="0"/>
      <w:divBdr>
        <w:top w:val="none" w:sz="0" w:space="0" w:color="auto"/>
        <w:left w:val="none" w:sz="0" w:space="0" w:color="auto"/>
        <w:bottom w:val="none" w:sz="0" w:space="0" w:color="auto"/>
        <w:right w:val="none" w:sz="0" w:space="0" w:color="auto"/>
      </w:divBdr>
    </w:div>
    <w:div w:id="1509980430">
      <w:bodyDiv w:val="1"/>
      <w:marLeft w:val="0"/>
      <w:marRight w:val="0"/>
      <w:marTop w:val="0"/>
      <w:marBottom w:val="0"/>
      <w:divBdr>
        <w:top w:val="none" w:sz="0" w:space="0" w:color="auto"/>
        <w:left w:val="none" w:sz="0" w:space="0" w:color="auto"/>
        <w:bottom w:val="none" w:sz="0" w:space="0" w:color="auto"/>
        <w:right w:val="none" w:sz="0" w:space="0" w:color="auto"/>
      </w:divBdr>
    </w:div>
    <w:div w:id="1775709079">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DD000-3E79-47D0-9B34-45194827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1102</Words>
  <Characters>6284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Alondra Altamira</cp:lastModifiedBy>
  <cp:revision>4</cp:revision>
  <cp:lastPrinted>2024-02-16T18:35:00Z</cp:lastPrinted>
  <dcterms:created xsi:type="dcterms:W3CDTF">2024-02-16T18:35:00Z</dcterms:created>
  <dcterms:modified xsi:type="dcterms:W3CDTF">2024-02-16T18:37:00Z</dcterms:modified>
</cp:coreProperties>
</file>