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2"/>
        <w:gridCol w:w="3558"/>
      </w:tblGrid>
      <w:tr w:rsidR="00032657" w:rsidRPr="001E2C98" w14:paraId="262311A4" w14:textId="77777777" w:rsidTr="00032657">
        <w:trPr>
          <w:jc w:val="center"/>
        </w:trPr>
        <w:tc>
          <w:tcPr>
            <w:tcW w:w="6108" w:type="dxa"/>
            <w:vMerge w:val="restart"/>
            <w:vAlign w:val="center"/>
          </w:tcPr>
          <w:p w14:paraId="66E9330C" w14:textId="1B12B7F2" w:rsidR="00915E5B" w:rsidRPr="001E2C98" w:rsidRDefault="00415210">
            <w:pPr>
              <w:widowControl w:val="0"/>
              <w:spacing w:line="276" w:lineRule="auto"/>
              <w:rPr>
                <w:rFonts w:ascii="Arial" w:eastAsia="Arial" w:hAnsi="Arial" w:cs="Arial"/>
                <w:color w:val="000000"/>
                <w:sz w:val="16"/>
                <w:szCs w:val="16"/>
                <w:lang w:val="es-MX"/>
              </w:rPr>
            </w:pPr>
            <w:r>
              <w:rPr>
                <w:noProof/>
              </w:rPr>
              <w:drawing>
                <wp:inline distT="0" distB="0" distL="0" distR="0" wp14:anchorId="0D755324" wp14:editId="68542A63">
                  <wp:extent cx="4042410" cy="2593075"/>
                  <wp:effectExtent l="0" t="0" r="0" b="0"/>
                  <wp:docPr id="832569885" name="Imagen 4" descr="Viaje a Brasil, Argentina y Cataratas de Iguazu 9 dias - KR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aje a Brasil, Argentina y Cataratas de Iguazu 9 dias - KR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4599" cy="2600894"/>
                          </a:xfrm>
                          <a:prstGeom prst="rect">
                            <a:avLst/>
                          </a:prstGeom>
                          <a:noFill/>
                          <a:ln>
                            <a:noFill/>
                          </a:ln>
                        </pic:spPr>
                      </pic:pic>
                    </a:graphicData>
                  </a:graphic>
                </wp:inline>
              </w:drawing>
            </w:r>
          </w:p>
        </w:tc>
        <w:tc>
          <w:tcPr>
            <w:tcW w:w="2998" w:type="dxa"/>
            <w:vAlign w:val="center"/>
          </w:tcPr>
          <w:p w14:paraId="1B5850DE" w14:textId="32D423CB" w:rsidR="00915E5B" w:rsidRPr="001E2C98" w:rsidRDefault="00032657">
            <w:pPr>
              <w:widowControl w:val="0"/>
              <w:spacing w:line="276" w:lineRule="auto"/>
              <w:rPr>
                <w:rFonts w:ascii="Arial" w:eastAsia="Arial" w:hAnsi="Arial" w:cs="Arial"/>
                <w:color w:val="000000"/>
                <w:sz w:val="16"/>
                <w:szCs w:val="16"/>
                <w:lang w:val="es-MX"/>
              </w:rPr>
            </w:pPr>
            <w:r>
              <w:rPr>
                <w:noProof/>
              </w:rPr>
              <w:drawing>
                <wp:inline distT="0" distB="0" distL="0" distR="0" wp14:anchorId="11B4FEB2" wp14:editId="259DC704">
                  <wp:extent cx="2127038" cy="1195615"/>
                  <wp:effectExtent l="0" t="0" r="6985" b="5080"/>
                  <wp:docPr id="1660175425" name="Imagen 6" descr="Guía de viaje Salvador de Bahía | Turismo Salvador de Bahía - KAY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uía de viaje Salvador de Bahía | Turismo Salvador de Bahía - KAYA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8936" cy="1202303"/>
                          </a:xfrm>
                          <a:prstGeom prst="rect">
                            <a:avLst/>
                          </a:prstGeom>
                          <a:noFill/>
                          <a:ln>
                            <a:noFill/>
                          </a:ln>
                        </pic:spPr>
                      </pic:pic>
                    </a:graphicData>
                  </a:graphic>
                </wp:inline>
              </w:drawing>
            </w:r>
          </w:p>
        </w:tc>
      </w:tr>
      <w:tr w:rsidR="00032657" w:rsidRPr="001E2C98" w14:paraId="48712DFA" w14:textId="77777777" w:rsidTr="00032657">
        <w:trPr>
          <w:jc w:val="center"/>
        </w:trPr>
        <w:tc>
          <w:tcPr>
            <w:tcW w:w="6108" w:type="dxa"/>
            <w:vMerge/>
            <w:vAlign w:val="center"/>
          </w:tcPr>
          <w:p w14:paraId="2A6894E0" w14:textId="77777777" w:rsidR="00915E5B" w:rsidRPr="001E2C98" w:rsidRDefault="00915E5B">
            <w:pPr>
              <w:widowControl w:val="0"/>
              <w:spacing w:line="276" w:lineRule="auto"/>
              <w:rPr>
                <w:rFonts w:ascii="Arial" w:eastAsia="Arial" w:hAnsi="Arial" w:cs="Arial"/>
                <w:color w:val="000000"/>
                <w:sz w:val="16"/>
                <w:szCs w:val="16"/>
                <w:lang w:val="es-MX"/>
              </w:rPr>
            </w:pPr>
          </w:p>
        </w:tc>
        <w:tc>
          <w:tcPr>
            <w:tcW w:w="2998" w:type="dxa"/>
            <w:vAlign w:val="center"/>
          </w:tcPr>
          <w:p w14:paraId="0924161E" w14:textId="2C63BCA4" w:rsidR="00915E5B" w:rsidRPr="001E2C98" w:rsidRDefault="00915E5B">
            <w:pPr>
              <w:widowControl w:val="0"/>
              <w:spacing w:line="276" w:lineRule="auto"/>
              <w:rPr>
                <w:rFonts w:ascii="Arial" w:eastAsia="Arial" w:hAnsi="Arial" w:cs="Arial"/>
                <w:color w:val="000000"/>
                <w:sz w:val="16"/>
                <w:szCs w:val="16"/>
                <w:lang w:val="es-MX"/>
              </w:rPr>
            </w:pPr>
            <w:r w:rsidRPr="001E2C98">
              <w:rPr>
                <w:noProof/>
                <w:lang w:val="es-MX"/>
              </w:rPr>
              <w:drawing>
                <wp:inline distT="0" distB="0" distL="0" distR="0" wp14:anchorId="0948A08B" wp14:editId="09FB504A">
                  <wp:extent cx="2142699" cy="1348834"/>
                  <wp:effectExtent l="0" t="0" r="0" b="3810"/>
                  <wp:docPr id="1615535516" name="Imagen 1" descr="Las mejores playas de Río de Janeiro - Civitatis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mejores playas de Río de Janeiro - Civitatis Magazin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520" r="5223" b="6887"/>
                          <a:stretch/>
                        </pic:blipFill>
                        <pic:spPr bwMode="auto">
                          <a:xfrm>
                            <a:off x="0" y="0"/>
                            <a:ext cx="2285317" cy="143861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0F02E6A" w14:textId="77777777" w:rsidR="0032293E" w:rsidRPr="0032293E" w:rsidRDefault="0032293E">
      <w:pPr>
        <w:jc w:val="center"/>
        <w:rPr>
          <w:rFonts w:ascii="Calibri" w:eastAsia="Calibri" w:hAnsi="Calibri" w:cs="Calibri"/>
          <w:i/>
          <w:szCs w:val="22"/>
          <w:lang w:val="es-MX"/>
        </w:rPr>
      </w:pPr>
    </w:p>
    <w:p w14:paraId="7883B8AD" w14:textId="21ADBB1E" w:rsidR="007A1B81" w:rsidRPr="001E2C98" w:rsidRDefault="00000000">
      <w:pPr>
        <w:jc w:val="center"/>
        <w:rPr>
          <w:rFonts w:ascii="Calibri" w:eastAsia="Calibri" w:hAnsi="Calibri" w:cs="Calibri"/>
          <w:i/>
          <w:sz w:val="56"/>
          <w:szCs w:val="56"/>
          <w:lang w:val="es-MX"/>
        </w:rPr>
      </w:pPr>
      <w:r w:rsidRPr="001E2C98">
        <w:rPr>
          <w:rFonts w:ascii="Calibri" w:eastAsia="Calibri" w:hAnsi="Calibri" w:cs="Calibri"/>
          <w:i/>
          <w:sz w:val="56"/>
          <w:szCs w:val="56"/>
          <w:lang w:val="es-MX"/>
        </w:rPr>
        <w:t xml:space="preserve">Salvador de Bahía, Rio de Janeiro e Iguazú </w:t>
      </w:r>
    </w:p>
    <w:p w14:paraId="7050BDDB" w14:textId="77777777" w:rsidR="007A1B81" w:rsidRPr="001E2C98" w:rsidRDefault="00000000">
      <w:pPr>
        <w:jc w:val="center"/>
        <w:rPr>
          <w:rFonts w:ascii="Calibri" w:eastAsia="Calibri" w:hAnsi="Calibri" w:cs="Calibri"/>
          <w:i/>
          <w:lang w:val="es-MX"/>
        </w:rPr>
      </w:pPr>
      <w:r w:rsidRPr="001E2C98">
        <w:rPr>
          <w:rFonts w:ascii="Calibri" w:eastAsia="Calibri" w:hAnsi="Calibri" w:cs="Calibri"/>
          <w:i/>
          <w:lang w:val="es-MX"/>
        </w:rPr>
        <w:t>9 días – 8 noches</w:t>
      </w:r>
    </w:p>
    <w:p w14:paraId="649061E2" w14:textId="77777777" w:rsidR="007A1B81" w:rsidRPr="001E2C98" w:rsidRDefault="007A1B81">
      <w:pPr>
        <w:rPr>
          <w:rFonts w:ascii="Calibri" w:eastAsia="Calibri" w:hAnsi="Calibri" w:cs="Calibri"/>
          <w:b/>
          <w:szCs w:val="22"/>
          <w:lang w:val="es-MX"/>
        </w:rPr>
      </w:pPr>
    </w:p>
    <w:p w14:paraId="12080787" w14:textId="77777777" w:rsidR="007A1B81" w:rsidRPr="001E2C98" w:rsidRDefault="00000000">
      <w:pPr>
        <w:rPr>
          <w:rFonts w:ascii="Calibri" w:eastAsia="Calibri" w:hAnsi="Calibri" w:cs="Calibri"/>
          <w:b/>
          <w:szCs w:val="22"/>
          <w:lang w:val="es-MX"/>
        </w:rPr>
      </w:pPr>
      <w:r w:rsidRPr="001E2C98">
        <w:rPr>
          <w:rFonts w:ascii="Calibri" w:eastAsia="Calibri" w:hAnsi="Calibri" w:cs="Calibri"/>
          <w:b/>
          <w:szCs w:val="22"/>
          <w:lang w:val="es-MX"/>
        </w:rPr>
        <w:t>ITINERARIO</w:t>
      </w:r>
    </w:p>
    <w:p w14:paraId="59157326" w14:textId="063D3072" w:rsidR="007A1B81" w:rsidRPr="001E2C98" w:rsidRDefault="00000000">
      <w:pPr>
        <w:rPr>
          <w:rFonts w:ascii="Calibri" w:eastAsia="Calibri" w:hAnsi="Calibri" w:cs="Calibri"/>
          <w:szCs w:val="22"/>
          <w:lang w:val="es-MX"/>
        </w:rPr>
      </w:pPr>
      <w:r w:rsidRPr="001E2C98">
        <w:rPr>
          <w:rFonts w:ascii="Calibri" w:eastAsia="Calibri" w:hAnsi="Calibri" w:cs="Calibri"/>
          <w:szCs w:val="22"/>
          <w:lang w:val="es-MX"/>
        </w:rPr>
        <w:t>Ref. LCVAM-SRI</w:t>
      </w:r>
    </w:p>
    <w:p w14:paraId="26EF5FFC" w14:textId="77777777" w:rsidR="007A1B81" w:rsidRPr="001E2C98" w:rsidRDefault="00000000">
      <w:pPr>
        <w:rPr>
          <w:rFonts w:ascii="Calibri" w:eastAsia="Calibri" w:hAnsi="Calibri" w:cs="Calibri"/>
          <w:b/>
          <w:szCs w:val="22"/>
          <w:lang w:val="es-MX"/>
        </w:rPr>
      </w:pPr>
      <w:r w:rsidRPr="001E2C98">
        <w:rPr>
          <w:rFonts w:ascii="Calibri" w:eastAsia="Calibri" w:hAnsi="Calibri" w:cs="Calibri"/>
          <w:b/>
          <w:szCs w:val="22"/>
          <w:lang w:val="es-MX"/>
        </w:rPr>
        <w:t xml:space="preserve">Salidas: </w:t>
      </w:r>
      <w:r w:rsidRPr="001E2C98">
        <w:rPr>
          <w:rFonts w:ascii="Calibri" w:eastAsia="Calibri" w:hAnsi="Calibri" w:cs="Calibri"/>
          <w:szCs w:val="22"/>
          <w:lang w:val="es-MX"/>
        </w:rPr>
        <w:t>Diarias</w:t>
      </w:r>
    </w:p>
    <w:p w14:paraId="4841FE98" w14:textId="3D585A16" w:rsidR="007A1B81" w:rsidRPr="001E2C98" w:rsidRDefault="00000000">
      <w:pPr>
        <w:rPr>
          <w:rFonts w:ascii="Calibri" w:eastAsia="Calibri" w:hAnsi="Calibri" w:cs="Calibri"/>
          <w:szCs w:val="22"/>
          <w:lang w:val="es-MX"/>
        </w:rPr>
      </w:pPr>
      <w:bookmarkStart w:id="0" w:name="_heading=h.gjdgxs" w:colFirst="0" w:colLast="0"/>
      <w:bookmarkEnd w:id="0"/>
      <w:r w:rsidRPr="001E2C98">
        <w:rPr>
          <w:rFonts w:ascii="Calibri" w:eastAsia="Calibri" w:hAnsi="Calibri" w:cs="Calibri"/>
          <w:b/>
          <w:szCs w:val="22"/>
          <w:lang w:val="es-MX"/>
        </w:rPr>
        <w:t xml:space="preserve">Vigencia: </w:t>
      </w:r>
      <w:r w:rsidR="00836EF1" w:rsidRPr="001E2C98">
        <w:rPr>
          <w:rFonts w:ascii="Calibri" w:eastAsia="Calibri" w:hAnsi="Calibri" w:cs="Calibri"/>
          <w:szCs w:val="22"/>
          <w:lang w:val="es-MX"/>
        </w:rPr>
        <w:t>0</w:t>
      </w:r>
      <w:r w:rsidR="00774015">
        <w:rPr>
          <w:rFonts w:ascii="Calibri" w:eastAsia="Calibri" w:hAnsi="Calibri" w:cs="Calibri"/>
          <w:szCs w:val="22"/>
          <w:lang w:val="es-MX"/>
        </w:rPr>
        <w:t>2</w:t>
      </w:r>
      <w:r w:rsidR="00836EF1" w:rsidRPr="001E2C98">
        <w:rPr>
          <w:rFonts w:ascii="Calibri" w:eastAsia="Calibri" w:hAnsi="Calibri" w:cs="Calibri"/>
          <w:szCs w:val="22"/>
          <w:lang w:val="es-MX"/>
        </w:rPr>
        <w:t xml:space="preserve"> de </w:t>
      </w:r>
      <w:r w:rsidR="00774015">
        <w:rPr>
          <w:rFonts w:ascii="Calibri" w:eastAsia="Calibri" w:hAnsi="Calibri" w:cs="Calibri"/>
          <w:szCs w:val="22"/>
          <w:lang w:val="es-MX"/>
        </w:rPr>
        <w:t>enero</w:t>
      </w:r>
      <w:r w:rsidR="00836EF1" w:rsidRPr="001E2C98">
        <w:rPr>
          <w:rFonts w:ascii="Calibri" w:eastAsia="Calibri" w:hAnsi="Calibri" w:cs="Calibri"/>
          <w:szCs w:val="22"/>
          <w:lang w:val="es-MX"/>
        </w:rPr>
        <w:t xml:space="preserve"> al </w:t>
      </w:r>
      <w:r w:rsidR="003A4018">
        <w:rPr>
          <w:rFonts w:ascii="Calibri" w:eastAsia="Calibri" w:hAnsi="Calibri" w:cs="Calibri"/>
          <w:szCs w:val="22"/>
          <w:lang w:val="es-MX"/>
        </w:rPr>
        <w:t>30 de noviembre</w:t>
      </w:r>
      <w:r w:rsidR="00774015">
        <w:rPr>
          <w:rFonts w:ascii="Calibri" w:eastAsia="Calibri" w:hAnsi="Calibri" w:cs="Calibri"/>
          <w:szCs w:val="22"/>
          <w:lang w:val="es-MX"/>
        </w:rPr>
        <w:t xml:space="preserve"> de</w:t>
      </w:r>
      <w:r w:rsidRPr="001E2C98">
        <w:rPr>
          <w:rFonts w:ascii="Calibri" w:eastAsia="Calibri" w:hAnsi="Calibri" w:cs="Calibri"/>
          <w:szCs w:val="22"/>
          <w:lang w:val="es-MX"/>
        </w:rPr>
        <w:t xml:space="preserve"> 202</w:t>
      </w:r>
      <w:r w:rsidR="00774015">
        <w:rPr>
          <w:rFonts w:ascii="Calibri" w:eastAsia="Calibri" w:hAnsi="Calibri" w:cs="Calibri"/>
          <w:szCs w:val="22"/>
          <w:lang w:val="es-MX"/>
        </w:rPr>
        <w:t>4</w:t>
      </w:r>
    </w:p>
    <w:p w14:paraId="26D0E1F7" w14:textId="77777777" w:rsidR="007A1B81" w:rsidRDefault="007A1B81">
      <w:pPr>
        <w:rPr>
          <w:rFonts w:ascii="Calibri" w:eastAsia="Calibri" w:hAnsi="Calibri" w:cs="Calibri"/>
          <w:szCs w:val="22"/>
          <w:lang w:val="es-MX"/>
        </w:rPr>
      </w:pPr>
    </w:p>
    <w:p w14:paraId="64F5AA9F" w14:textId="77777777" w:rsidR="0032293E" w:rsidRPr="001E2C98" w:rsidRDefault="0032293E">
      <w:pPr>
        <w:rPr>
          <w:rFonts w:ascii="Calibri" w:eastAsia="Calibri" w:hAnsi="Calibri" w:cs="Calibri"/>
          <w:szCs w:val="22"/>
          <w:lang w:val="es-MX"/>
        </w:rPr>
      </w:pPr>
    </w:p>
    <w:p w14:paraId="716E142D" w14:textId="48DDD3E9" w:rsidR="009B12E4" w:rsidRPr="001E2C98" w:rsidRDefault="001E2C98" w:rsidP="009B12E4">
      <w:pPr>
        <w:rPr>
          <w:rFonts w:cstheme="minorHAnsi"/>
          <w:b/>
          <w:bCs/>
          <w:szCs w:val="22"/>
          <w:lang w:val="es-MX"/>
        </w:rPr>
      </w:pPr>
      <w:r w:rsidRPr="001E2C98">
        <w:rPr>
          <w:rFonts w:cstheme="minorHAnsi"/>
          <w:b/>
          <w:bCs/>
          <w:szCs w:val="22"/>
          <w:lang w:val="es-MX"/>
        </w:rPr>
        <w:t>DÍA 1. SALVADOR DE BAHÍA</w:t>
      </w:r>
    </w:p>
    <w:p w14:paraId="2065E4F4" w14:textId="1B4EA895" w:rsidR="009B12E4" w:rsidRPr="001E2C98" w:rsidRDefault="009B12E4" w:rsidP="00080841">
      <w:pPr>
        <w:rPr>
          <w:rFonts w:cstheme="minorHAnsi"/>
          <w:szCs w:val="22"/>
          <w:lang w:val="es-MX"/>
        </w:rPr>
      </w:pPr>
      <w:r w:rsidRPr="001E2C98">
        <w:rPr>
          <w:rFonts w:cstheme="minorHAnsi"/>
          <w:szCs w:val="22"/>
          <w:lang w:val="es-MX"/>
        </w:rPr>
        <w:t>Llegada, recepción y traslado en servicio privado al hotel seleccionado.</w:t>
      </w:r>
      <w:r w:rsidR="00080841">
        <w:rPr>
          <w:rFonts w:cstheme="minorHAnsi"/>
          <w:szCs w:val="22"/>
          <w:lang w:val="es-MX"/>
        </w:rPr>
        <w:t xml:space="preserve"> </w:t>
      </w:r>
      <w:r w:rsidRPr="001E2C98">
        <w:rPr>
          <w:rFonts w:cstheme="minorHAnsi"/>
          <w:szCs w:val="22"/>
          <w:lang w:val="es-MX"/>
        </w:rPr>
        <w:t>Resto del día libre.</w:t>
      </w:r>
      <w:r w:rsidR="001E2C98" w:rsidRPr="001E2C98">
        <w:rPr>
          <w:rFonts w:cstheme="minorHAnsi"/>
          <w:szCs w:val="22"/>
          <w:lang w:val="es-MX"/>
        </w:rPr>
        <w:t xml:space="preserve"> </w:t>
      </w:r>
      <w:r w:rsidRPr="001E2C98">
        <w:rPr>
          <w:rFonts w:cstheme="minorHAnsi"/>
          <w:szCs w:val="22"/>
          <w:lang w:val="es-MX"/>
        </w:rPr>
        <w:t>Alojamiento</w:t>
      </w:r>
      <w:r w:rsidR="001E2C98" w:rsidRPr="001E2C98">
        <w:rPr>
          <w:rFonts w:cstheme="minorHAnsi"/>
          <w:szCs w:val="22"/>
          <w:lang w:val="es-MX"/>
        </w:rPr>
        <w:t>.</w:t>
      </w:r>
    </w:p>
    <w:p w14:paraId="000D2BAD" w14:textId="7F1EA84A" w:rsidR="009B12E4" w:rsidRPr="001E2C98" w:rsidRDefault="009B12E4" w:rsidP="009B12E4">
      <w:pPr>
        <w:rPr>
          <w:rFonts w:cstheme="minorHAnsi"/>
          <w:szCs w:val="22"/>
          <w:lang w:val="es-MX"/>
        </w:rPr>
      </w:pPr>
    </w:p>
    <w:p w14:paraId="145146D2" w14:textId="38E06AE5" w:rsidR="009B12E4" w:rsidRPr="001E2C98" w:rsidRDefault="001E2C98" w:rsidP="009B12E4">
      <w:pPr>
        <w:rPr>
          <w:rFonts w:cstheme="minorHAnsi"/>
          <w:b/>
          <w:bCs/>
          <w:szCs w:val="22"/>
          <w:lang w:val="es-MX"/>
        </w:rPr>
      </w:pPr>
      <w:r w:rsidRPr="001E2C98">
        <w:rPr>
          <w:rFonts w:cstheme="minorHAnsi"/>
          <w:b/>
          <w:bCs/>
          <w:szCs w:val="22"/>
          <w:lang w:val="es-MX"/>
        </w:rPr>
        <w:t>DÍA 2. SALVADOR DE BAHÍA</w:t>
      </w:r>
    </w:p>
    <w:p w14:paraId="6A369345" w14:textId="77777777" w:rsidR="001E2C98" w:rsidRPr="00E12AF0" w:rsidRDefault="001E2C98" w:rsidP="001E2C98">
      <w:pPr>
        <w:rPr>
          <w:lang w:val="es-MX" w:eastAsia="es-419"/>
        </w:rPr>
      </w:pPr>
      <w:r w:rsidRPr="00E12AF0">
        <w:rPr>
          <w:lang w:val="es-MX" w:eastAsia="es-419"/>
        </w:rPr>
        <w:t>Desayuno en el hotel. Por la mañana conoceremos la ciudad con sus principales atractivos históricos</w:t>
      </w:r>
      <w:r w:rsidRPr="001E2C98">
        <w:rPr>
          <w:lang w:val="es-MX" w:eastAsia="es-419"/>
        </w:rPr>
        <w:t>. I</w:t>
      </w:r>
      <w:r w:rsidRPr="00E12AF0">
        <w:rPr>
          <w:lang w:val="es-MX" w:eastAsia="es-419"/>
        </w:rPr>
        <w:t xml:space="preserve">nicio </w:t>
      </w:r>
      <w:r w:rsidRPr="001E2C98">
        <w:rPr>
          <w:lang w:val="es-MX" w:eastAsia="es-419"/>
        </w:rPr>
        <w:t xml:space="preserve">del recorrido </w:t>
      </w:r>
      <w:r w:rsidRPr="00E12AF0">
        <w:rPr>
          <w:lang w:val="es-MX" w:eastAsia="es-419"/>
        </w:rPr>
        <w:t xml:space="preserve">en el Farol de la Barra. Paseo por el Puerto y Ladeira de la Barra; Corredor de la Vitória; Av. Siete de Septiembre; Campo Grande; Fuerte de San Pedro, construido en el siglo XVIII; Plaza Castro Alves y la lindísima vista de la </w:t>
      </w:r>
      <w:r w:rsidRPr="001E2C98">
        <w:rPr>
          <w:lang w:val="es-MX" w:eastAsia="es-419"/>
        </w:rPr>
        <w:t>Bahía</w:t>
      </w:r>
      <w:r w:rsidRPr="00E12AF0">
        <w:rPr>
          <w:lang w:val="es-MX" w:eastAsia="es-419"/>
        </w:rPr>
        <w:t xml:space="preserve"> de Todos los Santos, la Ciudad Baja y la Ciudad Alta, unidas por el Elevador Lacerda con sus 72 metros de altura, construido en 1872, situado en el local de la Antigua Casa de Moneda. Paseo por la Plaza da Sé, visita al monumento de la Cruz Caida; Terreiro de Jesús, donde se encuentran la Catedral Basílica, la Iglesia y el Convento de San Francisco; Museo Afro-Brasilero. Visita al Pelourinho, estructura formada por un conjunto de rara unidad arquitectónica de los siglos XVII y XVIII, donde se destaca la Iglesia de Nuestra Señora del Rosario de los Negros. Regreso al hotel.</w:t>
      </w:r>
      <w:r w:rsidRPr="001E2C98">
        <w:rPr>
          <w:lang w:val="es-MX" w:eastAsia="es-419"/>
        </w:rPr>
        <w:t xml:space="preserve"> </w:t>
      </w:r>
      <w:r w:rsidRPr="00E12AF0">
        <w:rPr>
          <w:lang w:val="es-MX" w:eastAsia="es-419"/>
        </w:rPr>
        <w:t>Tarde libre para caminar por la ciudad</w:t>
      </w:r>
      <w:r w:rsidRPr="001E2C98">
        <w:rPr>
          <w:lang w:val="es-MX" w:eastAsia="es-419"/>
        </w:rPr>
        <w:t xml:space="preserve"> por su cuenta. Alojamiento.</w:t>
      </w:r>
    </w:p>
    <w:p w14:paraId="56EF0060" w14:textId="77777777" w:rsidR="004A3096" w:rsidRPr="001E2C98" w:rsidRDefault="004A3096" w:rsidP="009B12E4">
      <w:pPr>
        <w:rPr>
          <w:rFonts w:cstheme="minorHAnsi"/>
          <w:szCs w:val="22"/>
          <w:lang w:val="es-MX"/>
        </w:rPr>
      </w:pPr>
    </w:p>
    <w:p w14:paraId="168084EE" w14:textId="683BDEA9" w:rsidR="009B12E4" w:rsidRPr="001E2C98" w:rsidRDefault="001E2C98" w:rsidP="009B12E4">
      <w:pPr>
        <w:rPr>
          <w:rFonts w:cstheme="minorHAnsi"/>
          <w:b/>
          <w:bCs/>
          <w:szCs w:val="22"/>
          <w:lang w:val="es-MX"/>
        </w:rPr>
      </w:pPr>
      <w:r w:rsidRPr="001E2C98">
        <w:rPr>
          <w:rFonts w:cstheme="minorHAnsi"/>
          <w:b/>
          <w:bCs/>
          <w:szCs w:val="22"/>
          <w:lang w:val="es-MX"/>
        </w:rPr>
        <w:t>DÍA 3</w:t>
      </w:r>
      <w:r>
        <w:rPr>
          <w:rFonts w:cstheme="minorHAnsi"/>
          <w:b/>
          <w:bCs/>
          <w:szCs w:val="22"/>
          <w:lang w:val="es-MX"/>
        </w:rPr>
        <w:t xml:space="preserve">. </w:t>
      </w:r>
      <w:r w:rsidRPr="001E2C98">
        <w:rPr>
          <w:rFonts w:cstheme="minorHAnsi"/>
          <w:b/>
          <w:bCs/>
          <w:szCs w:val="22"/>
          <w:lang w:val="es-MX"/>
        </w:rPr>
        <w:t>SALVADOR DE</w:t>
      </w:r>
      <w:r>
        <w:rPr>
          <w:rFonts w:cstheme="minorHAnsi"/>
          <w:b/>
          <w:bCs/>
          <w:szCs w:val="22"/>
          <w:lang w:val="es-MX"/>
        </w:rPr>
        <w:t xml:space="preserve"> </w:t>
      </w:r>
      <w:r w:rsidRPr="001E2C98">
        <w:rPr>
          <w:rFonts w:cstheme="minorHAnsi"/>
          <w:b/>
          <w:bCs/>
          <w:szCs w:val="22"/>
          <w:lang w:val="es-MX"/>
        </w:rPr>
        <w:t>BAHÍA</w:t>
      </w:r>
    </w:p>
    <w:p w14:paraId="5B7869EA" w14:textId="7E03BC20" w:rsidR="009B12E4" w:rsidRPr="001E2C98" w:rsidRDefault="009B12E4" w:rsidP="009B12E4">
      <w:pPr>
        <w:rPr>
          <w:rFonts w:cstheme="minorHAnsi"/>
          <w:szCs w:val="22"/>
          <w:lang w:val="es-MX"/>
        </w:rPr>
      </w:pPr>
      <w:r w:rsidRPr="001E2C98">
        <w:rPr>
          <w:rFonts w:cstheme="minorHAnsi"/>
          <w:szCs w:val="22"/>
          <w:lang w:val="es-MX"/>
        </w:rPr>
        <w:t>Desayuno en el hotel.</w:t>
      </w:r>
      <w:r w:rsidR="0032293E">
        <w:rPr>
          <w:rFonts w:cstheme="minorHAnsi"/>
          <w:szCs w:val="22"/>
          <w:lang w:val="es-MX"/>
        </w:rPr>
        <w:t xml:space="preserve"> </w:t>
      </w:r>
      <w:r w:rsidRPr="001E2C98">
        <w:rPr>
          <w:rFonts w:cstheme="minorHAnsi"/>
          <w:szCs w:val="22"/>
          <w:lang w:val="es-MX"/>
        </w:rPr>
        <w:t>Por la mañana</w:t>
      </w:r>
      <w:r w:rsidR="0032293E">
        <w:rPr>
          <w:rFonts w:cstheme="minorHAnsi"/>
          <w:szCs w:val="22"/>
          <w:lang w:val="es-MX"/>
        </w:rPr>
        <w:t xml:space="preserve">, recorrido </w:t>
      </w:r>
      <w:r w:rsidRPr="001E2C98">
        <w:rPr>
          <w:rFonts w:cstheme="minorHAnsi"/>
          <w:szCs w:val="22"/>
          <w:lang w:val="es-MX"/>
        </w:rPr>
        <w:t>por la bahía más grande, hermosa y encantadora de Brasil.</w:t>
      </w:r>
      <w:r w:rsidR="00A55CD7">
        <w:rPr>
          <w:rFonts w:cstheme="minorHAnsi"/>
          <w:szCs w:val="22"/>
          <w:lang w:val="es-MX"/>
        </w:rPr>
        <w:t xml:space="preserve"> </w:t>
      </w:r>
      <w:r w:rsidRPr="001E2C98">
        <w:rPr>
          <w:rFonts w:cstheme="minorHAnsi"/>
          <w:szCs w:val="22"/>
          <w:lang w:val="es-MX"/>
        </w:rPr>
        <w:t xml:space="preserve">Navegará por sus aguas tranquilas, a bordo de una embarcación tipo escuna, disfrutando del paisaje natural junto </w:t>
      </w:r>
      <w:r w:rsidRPr="001E2C98">
        <w:rPr>
          <w:rFonts w:cstheme="minorHAnsi"/>
          <w:szCs w:val="22"/>
          <w:lang w:val="es-MX"/>
        </w:rPr>
        <w:lastRenderedPageBreak/>
        <w:t>a turistas de distintos lugares del mundo. La Ba</w:t>
      </w:r>
      <w:r w:rsidR="00A55CD7">
        <w:rPr>
          <w:rFonts w:cstheme="minorHAnsi"/>
          <w:szCs w:val="22"/>
          <w:lang w:val="es-MX"/>
        </w:rPr>
        <w:t>h</w:t>
      </w:r>
      <w:r w:rsidRPr="001E2C98">
        <w:rPr>
          <w:rFonts w:cstheme="minorHAnsi"/>
          <w:szCs w:val="22"/>
          <w:lang w:val="es-MX"/>
        </w:rPr>
        <w:t>ía de Todos os Santos, posee un archipiélago con más de 50 islas y permite una bella vista parcial de la ciudad de Salvador y del Forte do Mar.</w:t>
      </w:r>
    </w:p>
    <w:p w14:paraId="07BE962D" w14:textId="7DDD712C" w:rsidR="009B12E4" w:rsidRPr="001E2C98" w:rsidRDefault="009B12E4" w:rsidP="009B12E4">
      <w:pPr>
        <w:rPr>
          <w:rFonts w:cstheme="minorHAnsi"/>
          <w:szCs w:val="22"/>
          <w:lang w:val="es-MX"/>
        </w:rPr>
      </w:pPr>
      <w:r w:rsidRPr="001E2C98">
        <w:rPr>
          <w:rFonts w:cstheme="minorHAnsi"/>
          <w:szCs w:val="22"/>
          <w:lang w:val="es-MX"/>
        </w:rPr>
        <w:t>Durante el</w:t>
      </w:r>
      <w:r w:rsidR="00A55CD7">
        <w:rPr>
          <w:rFonts w:cstheme="minorHAnsi"/>
          <w:szCs w:val="22"/>
          <w:lang w:val="es-MX"/>
        </w:rPr>
        <w:t xml:space="preserve"> paseo</w:t>
      </w:r>
      <w:r w:rsidRPr="001E2C98">
        <w:rPr>
          <w:rFonts w:cstheme="minorHAnsi"/>
          <w:szCs w:val="22"/>
          <w:lang w:val="es-MX"/>
        </w:rPr>
        <w:t xml:space="preserve"> hay una parada para chapuzón en las aguas de la Ilha dos Frades, rica en belleza natural y muy poco habitada. En seguida, se visitará la famosa Isla de Itaparica, tierra del famoso escritor brasileño João Ubaldo Ribeiro, la isla más grande de la bahía. Allí se hace una parada para almorzar </w:t>
      </w:r>
      <w:r w:rsidR="00A55CD7">
        <w:rPr>
          <w:rFonts w:cstheme="minorHAnsi"/>
          <w:szCs w:val="22"/>
          <w:lang w:val="es-MX"/>
        </w:rPr>
        <w:t xml:space="preserve">(incluido) </w:t>
      </w:r>
      <w:r w:rsidRPr="001E2C98">
        <w:rPr>
          <w:rFonts w:cstheme="minorHAnsi"/>
          <w:szCs w:val="22"/>
          <w:lang w:val="es-MX"/>
        </w:rPr>
        <w:t>en la playa de Ponta de Areia. Regreso al hotel.</w:t>
      </w:r>
      <w:r w:rsidR="00A55CD7">
        <w:rPr>
          <w:rFonts w:cstheme="minorHAnsi"/>
          <w:szCs w:val="22"/>
          <w:lang w:val="es-MX"/>
        </w:rPr>
        <w:t xml:space="preserve"> </w:t>
      </w:r>
      <w:r w:rsidRPr="001E2C98">
        <w:rPr>
          <w:rFonts w:cstheme="minorHAnsi"/>
          <w:szCs w:val="22"/>
          <w:lang w:val="es-MX"/>
        </w:rPr>
        <w:t>Alojamiento.</w:t>
      </w:r>
    </w:p>
    <w:p w14:paraId="3593F9B7" w14:textId="334BAE54" w:rsidR="009B12E4" w:rsidRPr="001E2C98" w:rsidRDefault="009B12E4" w:rsidP="009B12E4">
      <w:pPr>
        <w:rPr>
          <w:rFonts w:cstheme="minorHAnsi"/>
          <w:szCs w:val="22"/>
          <w:lang w:val="es-MX"/>
        </w:rPr>
      </w:pPr>
    </w:p>
    <w:p w14:paraId="08DFB242" w14:textId="0E86656E" w:rsidR="009B12E4" w:rsidRPr="00A55CD7" w:rsidRDefault="00A55CD7" w:rsidP="009B12E4">
      <w:pPr>
        <w:rPr>
          <w:rFonts w:cstheme="minorHAnsi"/>
          <w:b/>
          <w:bCs/>
          <w:szCs w:val="22"/>
          <w:lang w:val="es-MX"/>
        </w:rPr>
      </w:pPr>
      <w:r w:rsidRPr="00A55CD7">
        <w:rPr>
          <w:rFonts w:cstheme="minorHAnsi"/>
          <w:b/>
          <w:bCs/>
          <w:szCs w:val="22"/>
          <w:lang w:val="es-MX"/>
        </w:rPr>
        <w:t>DÍA 4</w:t>
      </w:r>
      <w:r>
        <w:rPr>
          <w:rFonts w:cstheme="minorHAnsi"/>
          <w:b/>
          <w:bCs/>
          <w:szCs w:val="22"/>
          <w:lang w:val="es-MX"/>
        </w:rPr>
        <w:t xml:space="preserve">. </w:t>
      </w:r>
      <w:r w:rsidRPr="00A55CD7">
        <w:rPr>
          <w:rFonts w:cstheme="minorHAnsi"/>
          <w:b/>
          <w:bCs/>
          <w:szCs w:val="22"/>
          <w:lang w:val="es-MX"/>
        </w:rPr>
        <w:t>SALVADOR DE BAHÍA</w:t>
      </w:r>
      <w:r>
        <w:rPr>
          <w:rFonts w:cstheme="minorHAnsi"/>
          <w:b/>
          <w:bCs/>
          <w:szCs w:val="22"/>
          <w:lang w:val="es-MX"/>
        </w:rPr>
        <w:t xml:space="preserve"> – </w:t>
      </w:r>
      <w:r w:rsidRPr="00A55CD7">
        <w:rPr>
          <w:rFonts w:cstheme="minorHAnsi"/>
          <w:b/>
          <w:bCs/>
          <w:szCs w:val="22"/>
          <w:lang w:val="es-MX"/>
        </w:rPr>
        <w:t>RÍO</w:t>
      </w:r>
      <w:r>
        <w:rPr>
          <w:rFonts w:cstheme="minorHAnsi"/>
          <w:b/>
          <w:bCs/>
          <w:szCs w:val="22"/>
          <w:lang w:val="es-MX"/>
        </w:rPr>
        <w:t xml:space="preserve"> </w:t>
      </w:r>
      <w:r w:rsidRPr="00A55CD7">
        <w:rPr>
          <w:rFonts w:cstheme="minorHAnsi"/>
          <w:b/>
          <w:bCs/>
          <w:szCs w:val="22"/>
          <w:lang w:val="es-MX"/>
        </w:rPr>
        <w:t>DE JANEIRO</w:t>
      </w:r>
    </w:p>
    <w:p w14:paraId="08C63A1D" w14:textId="0AF2C36B" w:rsidR="009B12E4" w:rsidRPr="001E2C98" w:rsidRDefault="009B12E4" w:rsidP="009B12E4">
      <w:pPr>
        <w:rPr>
          <w:rFonts w:cstheme="minorHAnsi"/>
          <w:szCs w:val="22"/>
          <w:lang w:val="es-MX"/>
        </w:rPr>
      </w:pPr>
      <w:r w:rsidRPr="001E2C98">
        <w:rPr>
          <w:rFonts w:cstheme="minorHAnsi"/>
          <w:szCs w:val="22"/>
          <w:lang w:val="es-MX"/>
        </w:rPr>
        <w:t>Desayuno en el hotel.</w:t>
      </w:r>
      <w:r w:rsidR="00A55CD7">
        <w:rPr>
          <w:rFonts w:cstheme="minorHAnsi"/>
          <w:szCs w:val="22"/>
          <w:lang w:val="es-MX"/>
        </w:rPr>
        <w:t xml:space="preserve"> </w:t>
      </w:r>
      <w:r w:rsidRPr="001E2C98">
        <w:rPr>
          <w:rFonts w:cstheme="minorHAnsi"/>
          <w:szCs w:val="22"/>
          <w:lang w:val="es-MX"/>
        </w:rPr>
        <w:t xml:space="preserve">Tiempo libre hasta </w:t>
      </w:r>
      <w:r w:rsidR="00A55CD7">
        <w:rPr>
          <w:rFonts w:cstheme="minorHAnsi"/>
          <w:szCs w:val="22"/>
          <w:lang w:val="es-MX"/>
        </w:rPr>
        <w:t>la hora convenida. Tr</w:t>
      </w:r>
      <w:r w:rsidRPr="001E2C98">
        <w:rPr>
          <w:rFonts w:cstheme="minorHAnsi"/>
          <w:szCs w:val="22"/>
          <w:lang w:val="es-MX"/>
        </w:rPr>
        <w:t xml:space="preserve">aslado en servicio privado al aeropuerto, para tomar vuelo </w:t>
      </w:r>
      <w:r w:rsidR="00A55CD7">
        <w:rPr>
          <w:rFonts w:cstheme="minorHAnsi"/>
          <w:szCs w:val="22"/>
          <w:lang w:val="es-MX"/>
        </w:rPr>
        <w:t xml:space="preserve">Salvador de Bahía - </w:t>
      </w:r>
      <w:r w:rsidRPr="001E2C98">
        <w:rPr>
          <w:rFonts w:cstheme="minorHAnsi"/>
          <w:szCs w:val="22"/>
          <w:lang w:val="es-MX"/>
        </w:rPr>
        <w:t>Rio de Janeiro</w:t>
      </w:r>
      <w:r w:rsidR="00A55CD7">
        <w:rPr>
          <w:rFonts w:cstheme="minorHAnsi"/>
          <w:szCs w:val="22"/>
          <w:lang w:val="es-MX"/>
        </w:rPr>
        <w:t xml:space="preserve"> (vuelo no incluido)</w:t>
      </w:r>
      <w:r w:rsidRPr="001E2C98">
        <w:rPr>
          <w:rFonts w:cstheme="minorHAnsi"/>
          <w:szCs w:val="22"/>
          <w:lang w:val="es-MX"/>
        </w:rPr>
        <w:t>.</w:t>
      </w:r>
    </w:p>
    <w:p w14:paraId="37B01D7D" w14:textId="12CFC4A6" w:rsidR="009B12E4" w:rsidRPr="001E2C98" w:rsidRDefault="009B12E4" w:rsidP="009B12E4">
      <w:pPr>
        <w:rPr>
          <w:rFonts w:cstheme="minorHAnsi"/>
          <w:szCs w:val="22"/>
          <w:lang w:val="es-MX"/>
        </w:rPr>
      </w:pPr>
      <w:r w:rsidRPr="001E2C98">
        <w:rPr>
          <w:rFonts w:cstheme="minorHAnsi"/>
          <w:szCs w:val="22"/>
          <w:lang w:val="es-MX"/>
        </w:rPr>
        <w:t>Llegada, recepción y traslado en servicio privado al hotel seleccionado. Resto del día libre.</w:t>
      </w:r>
      <w:r w:rsidR="00A55CD7">
        <w:rPr>
          <w:rFonts w:cstheme="minorHAnsi"/>
          <w:szCs w:val="22"/>
          <w:lang w:val="es-MX"/>
        </w:rPr>
        <w:t xml:space="preserve"> Alojamiento.</w:t>
      </w:r>
    </w:p>
    <w:p w14:paraId="04946F00" w14:textId="73CAEF0B" w:rsidR="009B12E4" w:rsidRPr="001E2C98" w:rsidRDefault="009B12E4" w:rsidP="009B12E4">
      <w:pPr>
        <w:rPr>
          <w:rFonts w:cstheme="minorHAnsi"/>
          <w:szCs w:val="22"/>
          <w:lang w:val="es-MX"/>
        </w:rPr>
      </w:pPr>
    </w:p>
    <w:p w14:paraId="4D72F864" w14:textId="2F6B1192" w:rsidR="009B12E4" w:rsidRPr="00A55CD7" w:rsidRDefault="00A55CD7" w:rsidP="009B12E4">
      <w:pPr>
        <w:rPr>
          <w:rFonts w:cstheme="minorHAnsi"/>
          <w:b/>
          <w:bCs/>
          <w:szCs w:val="22"/>
          <w:lang w:val="es-MX"/>
        </w:rPr>
      </w:pPr>
      <w:r w:rsidRPr="00A55CD7">
        <w:rPr>
          <w:rFonts w:cstheme="minorHAnsi"/>
          <w:b/>
          <w:bCs/>
          <w:szCs w:val="22"/>
          <w:lang w:val="es-MX"/>
        </w:rPr>
        <w:t>DÍA 5</w:t>
      </w:r>
      <w:r>
        <w:rPr>
          <w:rFonts w:cstheme="minorHAnsi"/>
          <w:b/>
          <w:bCs/>
          <w:szCs w:val="22"/>
          <w:lang w:val="es-MX"/>
        </w:rPr>
        <w:t xml:space="preserve">. </w:t>
      </w:r>
      <w:r w:rsidRPr="00A55CD7">
        <w:rPr>
          <w:rFonts w:cstheme="minorHAnsi"/>
          <w:b/>
          <w:bCs/>
          <w:szCs w:val="22"/>
          <w:lang w:val="es-MX"/>
        </w:rPr>
        <w:t>RÍO DE JANEIRO</w:t>
      </w:r>
    </w:p>
    <w:p w14:paraId="58FEC5DD" w14:textId="06102F35" w:rsidR="009B12E4" w:rsidRPr="001E2C98" w:rsidRDefault="009B12E4" w:rsidP="009B12E4">
      <w:pPr>
        <w:rPr>
          <w:rFonts w:cstheme="minorHAnsi"/>
          <w:szCs w:val="22"/>
          <w:lang w:val="es-MX"/>
        </w:rPr>
      </w:pPr>
      <w:r w:rsidRPr="001E2C98">
        <w:rPr>
          <w:rFonts w:cstheme="minorHAnsi"/>
          <w:szCs w:val="22"/>
          <w:lang w:val="es-MX"/>
        </w:rPr>
        <w:t>Desayuno en el hotel.</w:t>
      </w:r>
      <w:r w:rsidR="00A55CD7">
        <w:rPr>
          <w:rFonts w:cstheme="minorHAnsi"/>
          <w:szCs w:val="22"/>
          <w:lang w:val="es-MX"/>
        </w:rPr>
        <w:t xml:space="preserve"> </w:t>
      </w:r>
      <w:r w:rsidRPr="001E2C98">
        <w:rPr>
          <w:rFonts w:cstheme="minorHAnsi"/>
          <w:szCs w:val="22"/>
          <w:lang w:val="es-MX"/>
        </w:rPr>
        <w:t>Por la mañana salida para tomar</w:t>
      </w:r>
      <w:r w:rsidR="00A55CD7">
        <w:rPr>
          <w:rFonts w:cstheme="minorHAnsi"/>
          <w:szCs w:val="22"/>
          <w:lang w:val="es-MX"/>
        </w:rPr>
        <w:t xml:space="preserve"> </w:t>
      </w:r>
      <w:r w:rsidRPr="001E2C98">
        <w:rPr>
          <w:rFonts w:cstheme="minorHAnsi"/>
          <w:szCs w:val="22"/>
          <w:lang w:val="es-MX"/>
        </w:rPr>
        <w:t>visita de día</w:t>
      </w:r>
      <w:r w:rsidR="00A55CD7">
        <w:rPr>
          <w:rFonts w:cstheme="minorHAnsi"/>
          <w:szCs w:val="22"/>
          <w:lang w:val="es-MX"/>
        </w:rPr>
        <w:t xml:space="preserve"> </w:t>
      </w:r>
      <w:r w:rsidRPr="001E2C98">
        <w:rPr>
          <w:rFonts w:cstheme="minorHAnsi"/>
          <w:szCs w:val="22"/>
          <w:lang w:val="es-MX"/>
        </w:rPr>
        <w:t xml:space="preserve">completo a los atractivos </w:t>
      </w:r>
      <w:r w:rsidR="00A55CD7" w:rsidRPr="001E2C98">
        <w:rPr>
          <w:rFonts w:cstheme="minorHAnsi"/>
          <w:szCs w:val="22"/>
          <w:lang w:val="es-MX"/>
        </w:rPr>
        <w:t>más</w:t>
      </w:r>
      <w:r w:rsidRPr="001E2C98">
        <w:rPr>
          <w:rFonts w:cstheme="minorHAnsi"/>
          <w:szCs w:val="22"/>
          <w:lang w:val="es-MX"/>
        </w:rPr>
        <w:t xml:space="preserve"> característicos de la ciudad</w:t>
      </w:r>
      <w:r w:rsidR="00A55CD7">
        <w:rPr>
          <w:rFonts w:cstheme="minorHAnsi"/>
          <w:szCs w:val="22"/>
          <w:lang w:val="es-MX"/>
        </w:rPr>
        <w:t xml:space="preserve">. </w:t>
      </w:r>
      <w:r w:rsidRPr="001E2C98">
        <w:rPr>
          <w:rFonts w:cstheme="minorHAnsi"/>
          <w:szCs w:val="22"/>
          <w:lang w:val="es-MX"/>
        </w:rPr>
        <w:t>Comenzamos en el Cristo</w:t>
      </w:r>
      <w:r w:rsidR="00A55CD7">
        <w:rPr>
          <w:rFonts w:cstheme="minorHAnsi"/>
          <w:szCs w:val="22"/>
          <w:lang w:val="es-MX"/>
        </w:rPr>
        <w:t xml:space="preserve"> del Corcovado</w:t>
      </w:r>
      <w:r w:rsidRPr="001E2C98">
        <w:rPr>
          <w:rFonts w:cstheme="minorHAnsi"/>
          <w:szCs w:val="22"/>
          <w:lang w:val="es-MX"/>
        </w:rPr>
        <w:t xml:space="preserve">, estatua que está localizado a una altura de 710 metros y es uno de los puntos turísticos más visitados en la ciudad. Desde la cumbre la vista es celestial. Desde allí podrán ser avistadas las diversas playas, la Laguna Rodrigo de Freitas, el </w:t>
      </w:r>
      <w:r w:rsidR="00A55CD7" w:rsidRPr="001E2C98">
        <w:rPr>
          <w:rFonts w:cstheme="minorHAnsi"/>
          <w:szCs w:val="22"/>
          <w:lang w:val="es-MX"/>
        </w:rPr>
        <w:t>estadio</w:t>
      </w:r>
      <w:r w:rsidRPr="001E2C98">
        <w:rPr>
          <w:rFonts w:cstheme="minorHAnsi"/>
          <w:szCs w:val="22"/>
          <w:lang w:val="es-MX"/>
        </w:rPr>
        <w:t xml:space="preserve"> de Maracaná, el centro de la ciudad, la zona norte, entre otros sitios. La subida hasta el monumento del </w:t>
      </w:r>
      <w:r w:rsidR="00080841" w:rsidRPr="001E2C98">
        <w:rPr>
          <w:rFonts w:cstheme="minorHAnsi"/>
          <w:szCs w:val="22"/>
          <w:lang w:val="es-MX"/>
        </w:rPr>
        <w:t>Cristo</w:t>
      </w:r>
      <w:r w:rsidRPr="001E2C98">
        <w:rPr>
          <w:rFonts w:cstheme="minorHAnsi"/>
          <w:szCs w:val="22"/>
          <w:lang w:val="es-MX"/>
        </w:rPr>
        <w:t xml:space="preserve"> es realizada en van. Se trata de un tour ecológico, ya que hace parte del Parque Nacional de la Floresta da Tijuca, considerada la mayor floresta urbana del mundo.</w:t>
      </w:r>
      <w:r w:rsidR="00A55CD7">
        <w:rPr>
          <w:rFonts w:cstheme="minorHAnsi"/>
          <w:szCs w:val="22"/>
          <w:lang w:val="es-MX"/>
        </w:rPr>
        <w:t xml:space="preserve"> Recorrido por el centro</w:t>
      </w:r>
      <w:r w:rsidRPr="001E2C98">
        <w:rPr>
          <w:rFonts w:cstheme="minorHAnsi"/>
          <w:szCs w:val="22"/>
          <w:lang w:val="es-MX"/>
        </w:rPr>
        <w:t xml:space="preserve"> la ciudad, ha</w:t>
      </w:r>
      <w:r w:rsidR="00A55CD7">
        <w:rPr>
          <w:rFonts w:cstheme="minorHAnsi"/>
          <w:szCs w:val="22"/>
          <w:lang w:val="es-MX"/>
        </w:rPr>
        <w:t>ciendo</w:t>
      </w:r>
      <w:r w:rsidRPr="001E2C98">
        <w:rPr>
          <w:rFonts w:cstheme="minorHAnsi"/>
          <w:szCs w:val="22"/>
          <w:lang w:val="es-MX"/>
        </w:rPr>
        <w:t xml:space="preserve"> una parada para almuerzo</w:t>
      </w:r>
      <w:r w:rsidR="00A55CD7">
        <w:rPr>
          <w:rFonts w:cstheme="minorHAnsi"/>
          <w:szCs w:val="22"/>
          <w:lang w:val="es-MX"/>
        </w:rPr>
        <w:t xml:space="preserve"> (incluido)</w:t>
      </w:r>
      <w:r w:rsidRPr="001E2C98">
        <w:rPr>
          <w:rFonts w:cstheme="minorHAnsi"/>
          <w:szCs w:val="22"/>
          <w:lang w:val="es-MX"/>
        </w:rPr>
        <w:t>. Después se seguirá al Pan de Azúcar, que</w:t>
      </w:r>
      <w:r w:rsidR="00A55CD7">
        <w:rPr>
          <w:rFonts w:cstheme="minorHAnsi"/>
          <w:szCs w:val="22"/>
          <w:lang w:val="es-MX"/>
        </w:rPr>
        <w:t>,</w:t>
      </w:r>
      <w:r w:rsidRPr="001E2C98">
        <w:rPr>
          <w:rFonts w:cstheme="minorHAnsi"/>
          <w:szCs w:val="22"/>
          <w:lang w:val="es-MX"/>
        </w:rPr>
        <w:t xml:space="preserve"> con sus 396 metros de altura, ofrece una vista increíble del atardecer en la Bahía de Guanabara, las playas de Botafogo, Flamengo y Copacabana, Niterói y entre otros sitios. Regreso al hotel.</w:t>
      </w:r>
      <w:r w:rsidR="00A55CD7">
        <w:rPr>
          <w:rFonts w:cstheme="minorHAnsi"/>
          <w:szCs w:val="22"/>
          <w:lang w:val="es-MX"/>
        </w:rPr>
        <w:t xml:space="preserve"> </w:t>
      </w:r>
      <w:r w:rsidRPr="001E2C98">
        <w:rPr>
          <w:rFonts w:cstheme="minorHAnsi"/>
          <w:szCs w:val="22"/>
          <w:lang w:val="es-MX"/>
        </w:rPr>
        <w:t>Alojamiento.</w:t>
      </w:r>
    </w:p>
    <w:p w14:paraId="40F984EE" w14:textId="44CA5A40" w:rsidR="009B12E4" w:rsidRPr="001E2C98" w:rsidRDefault="009B12E4" w:rsidP="009B12E4">
      <w:pPr>
        <w:rPr>
          <w:rFonts w:cstheme="minorHAnsi"/>
          <w:szCs w:val="22"/>
          <w:lang w:val="es-MX"/>
        </w:rPr>
      </w:pPr>
    </w:p>
    <w:p w14:paraId="3F6D698A" w14:textId="6791D4C3" w:rsidR="009B12E4" w:rsidRPr="001076C6" w:rsidRDefault="001076C6" w:rsidP="009B12E4">
      <w:pPr>
        <w:rPr>
          <w:rFonts w:cstheme="minorHAnsi"/>
          <w:b/>
          <w:bCs/>
          <w:szCs w:val="22"/>
          <w:lang w:val="es-MX"/>
        </w:rPr>
      </w:pPr>
      <w:r w:rsidRPr="001076C6">
        <w:rPr>
          <w:rFonts w:cstheme="minorHAnsi"/>
          <w:b/>
          <w:bCs/>
          <w:szCs w:val="22"/>
          <w:lang w:val="es-MX"/>
        </w:rPr>
        <w:t>DÍA 6</w:t>
      </w:r>
      <w:r>
        <w:rPr>
          <w:rFonts w:cstheme="minorHAnsi"/>
          <w:b/>
          <w:bCs/>
          <w:szCs w:val="22"/>
          <w:lang w:val="es-MX"/>
        </w:rPr>
        <w:t>.</w:t>
      </w:r>
      <w:r w:rsidRPr="001076C6">
        <w:rPr>
          <w:rFonts w:cstheme="minorHAnsi"/>
          <w:b/>
          <w:bCs/>
          <w:szCs w:val="22"/>
          <w:lang w:val="es-MX"/>
        </w:rPr>
        <w:t xml:space="preserve"> RÍO DE JANEIRO</w:t>
      </w:r>
    </w:p>
    <w:p w14:paraId="75C8E04B" w14:textId="77777777" w:rsidR="001076C6" w:rsidRPr="00E12AF0" w:rsidRDefault="001076C6" w:rsidP="001076C6">
      <w:pPr>
        <w:rPr>
          <w:lang w:val="es-MX" w:eastAsia="es-419"/>
        </w:rPr>
      </w:pPr>
      <w:r w:rsidRPr="008214E4">
        <w:rPr>
          <w:rFonts w:cstheme="minorHAnsi"/>
          <w:szCs w:val="22"/>
          <w:lang w:val="es-MX"/>
        </w:rPr>
        <w:t>Desayuno en el hotel.</w:t>
      </w:r>
      <w:r>
        <w:rPr>
          <w:rFonts w:cstheme="minorHAnsi"/>
          <w:szCs w:val="22"/>
          <w:lang w:val="es-MX"/>
        </w:rPr>
        <w:t xml:space="preserve"> Salida hacia A</w:t>
      </w:r>
      <w:r w:rsidRPr="00E12AF0">
        <w:rPr>
          <w:lang w:val="es-MX" w:eastAsia="es-419"/>
        </w:rPr>
        <w:t>ngra dos Reis</w:t>
      </w:r>
      <w:r>
        <w:rPr>
          <w:lang w:val="es-MX" w:eastAsia="es-419"/>
        </w:rPr>
        <w:t>, l</w:t>
      </w:r>
      <w:r w:rsidRPr="00E12AF0">
        <w:rPr>
          <w:lang w:val="es-MX" w:eastAsia="es-419"/>
        </w:rPr>
        <w:t xml:space="preserve">ocalizada a cerca de 170 km de distancia de </w:t>
      </w:r>
      <w:r>
        <w:rPr>
          <w:lang w:val="es-MX" w:eastAsia="es-419"/>
        </w:rPr>
        <w:t>Rio de Janeiro</w:t>
      </w:r>
      <w:r w:rsidRPr="00E12AF0">
        <w:rPr>
          <w:lang w:val="es-MX" w:eastAsia="es-419"/>
        </w:rPr>
        <w:t>. Embarque en el puerto para paseo en barco de aproximadamente 4 horas de duración por las bellísimas Lagoa Azul y Praia de Araça, que son playas ubicadas en Ilha Grande. La última parada es en Ilha da Jibóia, la más grande isla de Angra dos Reis.</w:t>
      </w:r>
      <w:r>
        <w:rPr>
          <w:lang w:val="es-MX" w:eastAsia="es-419"/>
        </w:rPr>
        <w:t xml:space="preserve"> </w:t>
      </w:r>
      <w:r w:rsidRPr="00E12AF0">
        <w:rPr>
          <w:lang w:val="es-MX" w:eastAsia="es-419"/>
        </w:rPr>
        <w:t>El almuerzo se sirve en el Restaurante 'Canto das Canoas', en la isla de la 'Gipóia', y no incluye bebidas.</w:t>
      </w:r>
      <w:r>
        <w:rPr>
          <w:lang w:val="es-MX" w:eastAsia="es-419"/>
        </w:rPr>
        <w:t xml:space="preserve"> </w:t>
      </w:r>
      <w:r w:rsidRPr="00E12AF0">
        <w:rPr>
          <w:lang w:val="es-MX" w:eastAsia="es-419"/>
        </w:rPr>
        <w:t>Después se regresa al puerto, para volver al hotel en Rio de Janeiro.</w:t>
      </w:r>
      <w:r>
        <w:rPr>
          <w:lang w:val="es-MX" w:eastAsia="es-419"/>
        </w:rPr>
        <w:t xml:space="preserve"> Alojamiento.</w:t>
      </w:r>
    </w:p>
    <w:p w14:paraId="4AB7ED6E" w14:textId="77777777" w:rsidR="001076C6" w:rsidRDefault="001076C6" w:rsidP="009B12E4">
      <w:pPr>
        <w:rPr>
          <w:rFonts w:cstheme="minorHAnsi"/>
          <w:szCs w:val="22"/>
          <w:lang w:val="es-MX"/>
        </w:rPr>
      </w:pPr>
    </w:p>
    <w:p w14:paraId="14B163B9" w14:textId="675B1DD3" w:rsidR="009B12E4" w:rsidRPr="001076C6" w:rsidRDefault="001076C6" w:rsidP="009B12E4">
      <w:pPr>
        <w:rPr>
          <w:rFonts w:cstheme="minorHAnsi"/>
          <w:b/>
          <w:bCs/>
          <w:szCs w:val="22"/>
          <w:lang w:val="es-MX"/>
        </w:rPr>
      </w:pPr>
      <w:r w:rsidRPr="001076C6">
        <w:rPr>
          <w:rFonts w:cstheme="minorHAnsi"/>
          <w:b/>
          <w:bCs/>
          <w:szCs w:val="22"/>
          <w:lang w:val="es-MX"/>
        </w:rPr>
        <w:t>DÍA 7</w:t>
      </w:r>
      <w:r>
        <w:rPr>
          <w:rFonts w:cstheme="minorHAnsi"/>
          <w:b/>
          <w:bCs/>
          <w:szCs w:val="22"/>
          <w:lang w:val="es-MX"/>
        </w:rPr>
        <w:t>.</w:t>
      </w:r>
      <w:r w:rsidRPr="001076C6">
        <w:rPr>
          <w:rFonts w:cstheme="minorHAnsi"/>
          <w:b/>
          <w:bCs/>
          <w:szCs w:val="22"/>
          <w:lang w:val="es-MX"/>
        </w:rPr>
        <w:t xml:space="preserve"> RÍO DE JANEIRO</w:t>
      </w:r>
      <w:r>
        <w:rPr>
          <w:rFonts w:cstheme="minorHAnsi"/>
          <w:b/>
          <w:bCs/>
          <w:szCs w:val="22"/>
          <w:lang w:val="es-MX"/>
        </w:rPr>
        <w:t xml:space="preserve"> – </w:t>
      </w:r>
      <w:r w:rsidRPr="001076C6">
        <w:rPr>
          <w:rFonts w:cstheme="minorHAnsi"/>
          <w:b/>
          <w:bCs/>
          <w:szCs w:val="22"/>
          <w:lang w:val="es-MX"/>
        </w:rPr>
        <w:t>FOZ DO IGUAÇU</w:t>
      </w:r>
    </w:p>
    <w:p w14:paraId="107848B5" w14:textId="368AB48A" w:rsidR="00A36188" w:rsidRDefault="009B12E4" w:rsidP="009B12E4">
      <w:pPr>
        <w:rPr>
          <w:rFonts w:cstheme="minorHAnsi"/>
          <w:szCs w:val="22"/>
          <w:lang w:val="es-MX"/>
        </w:rPr>
      </w:pPr>
      <w:r w:rsidRPr="001E2C98">
        <w:rPr>
          <w:rFonts w:cstheme="minorHAnsi"/>
          <w:szCs w:val="22"/>
          <w:lang w:val="es-MX"/>
        </w:rPr>
        <w:t>Desayuno en el hotel.</w:t>
      </w:r>
      <w:r w:rsidR="001076C6">
        <w:rPr>
          <w:rFonts w:cstheme="minorHAnsi"/>
          <w:szCs w:val="22"/>
          <w:lang w:val="es-MX"/>
        </w:rPr>
        <w:t xml:space="preserve"> </w:t>
      </w:r>
      <w:r w:rsidR="00EA0DCC" w:rsidRPr="001E2C98">
        <w:rPr>
          <w:rFonts w:cstheme="minorHAnsi"/>
          <w:szCs w:val="22"/>
          <w:lang w:val="es-MX"/>
        </w:rPr>
        <w:t xml:space="preserve">Tiempo libre hasta </w:t>
      </w:r>
      <w:r w:rsidR="00EA0DCC">
        <w:rPr>
          <w:rFonts w:cstheme="minorHAnsi"/>
          <w:szCs w:val="22"/>
          <w:lang w:val="es-MX"/>
        </w:rPr>
        <w:t>la hora convenida. Tr</w:t>
      </w:r>
      <w:r w:rsidR="00EA0DCC" w:rsidRPr="001E2C98">
        <w:rPr>
          <w:rFonts w:cstheme="minorHAnsi"/>
          <w:szCs w:val="22"/>
          <w:lang w:val="es-MX"/>
        </w:rPr>
        <w:t xml:space="preserve">aslado en servicio privado al aeropuerto, para tomar vuelo </w:t>
      </w:r>
      <w:r w:rsidR="00EA0DCC">
        <w:rPr>
          <w:rFonts w:cstheme="minorHAnsi"/>
          <w:szCs w:val="22"/>
          <w:lang w:val="es-MX"/>
        </w:rPr>
        <w:t xml:space="preserve">de </w:t>
      </w:r>
      <w:r w:rsidR="00EA0DCC" w:rsidRPr="001E2C98">
        <w:rPr>
          <w:rFonts w:cstheme="minorHAnsi"/>
          <w:szCs w:val="22"/>
          <w:lang w:val="es-MX"/>
        </w:rPr>
        <w:t>Rio de Janeiro</w:t>
      </w:r>
      <w:r w:rsidR="00EA0DCC">
        <w:rPr>
          <w:rFonts w:cstheme="minorHAnsi"/>
          <w:szCs w:val="22"/>
          <w:lang w:val="es-MX"/>
        </w:rPr>
        <w:t xml:space="preserve"> - </w:t>
      </w:r>
      <w:r w:rsidRPr="001E2C98">
        <w:rPr>
          <w:rFonts w:cstheme="minorHAnsi"/>
          <w:szCs w:val="22"/>
          <w:lang w:val="es-MX"/>
        </w:rPr>
        <w:t xml:space="preserve">Foz do Iguaçu, en el sur del </w:t>
      </w:r>
      <w:r w:rsidR="00A36188" w:rsidRPr="001E2C98">
        <w:rPr>
          <w:rFonts w:cstheme="minorHAnsi"/>
          <w:szCs w:val="22"/>
          <w:lang w:val="es-MX"/>
        </w:rPr>
        <w:t>país</w:t>
      </w:r>
      <w:r w:rsidRPr="001E2C98">
        <w:rPr>
          <w:rFonts w:cstheme="minorHAnsi"/>
          <w:szCs w:val="22"/>
          <w:lang w:val="es-MX"/>
        </w:rPr>
        <w:t>. Se recomienda tomar vuelo por la mañana</w:t>
      </w:r>
      <w:r w:rsidR="00A36188">
        <w:rPr>
          <w:rFonts w:cstheme="minorHAnsi"/>
          <w:szCs w:val="22"/>
          <w:lang w:val="es-MX"/>
        </w:rPr>
        <w:t xml:space="preserve"> (vuelo no incluido)</w:t>
      </w:r>
      <w:r w:rsidR="00A36188" w:rsidRPr="001E2C98">
        <w:rPr>
          <w:rFonts w:cstheme="minorHAnsi"/>
          <w:szCs w:val="22"/>
          <w:lang w:val="es-MX"/>
        </w:rPr>
        <w:t>.</w:t>
      </w:r>
      <w:r w:rsidRPr="001E2C98">
        <w:rPr>
          <w:rFonts w:cstheme="minorHAnsi"/>
          <w:szCs w:val="22"/>
          <w:lang w:val="es-MX"/>
        </w:rPr>
        <w:t xml:space="preserve"> </w:t>
      </w:r>
    </w:p>
    <w:p w14:paraId="15AC8EC1" w14:textId="472D241B" w:rsidR="009B12E4" w:rsidRPr="001E2C98" w:rsidRDefault="009B12E4" w:rsidP="009B12E4">
      <w:pPr>
        <w:rPr>
          <w:rFonts w:cstheme="minorHAnsi"/>
          <w:szCs w:val="22"/>
          <w:lang w:val="es-MX"/>
        </w:rPr>
      </w:pPr>
      <w:r w:rsidRPr="001E2C98">
        <w:rPr>
          <w:rFonts w:cstheme="minorHAnsi"/>
          <w:szCs w:val="22"/>
          <w:lang w:val="es-MX"/>
        </w:rPr>
        <w:t>Llegada, recepción y traslado en servicio regular al hotel seleccionado. En este traslado se tendrá que hacer migraciones en el paso fronterizo.</w:t>
      </w:r>
      <w:r w:rsidR="00A36188">
        <w:rPr>
          <w:rFonts w:cstheme="minorHAnsi"/>
          <w:szCs w:val="22"/>
          <w:lang w:val="es-MX"/>
        </w:rPr>
        <w:t xml:space="preserve"> </w:t>
      </w:r>
      <w:r w:rsidRPr="001E2C98">
        <w:rPr>
          <w:rFonts w:cstheme="minorHAnsi"/>
          <w:szCs w:val="22"/>
          <w:lang w:val="es-MX"/>
        </w:rPr>
        <w:t xml:space="preserve">Resto del </w:t>
      </w:r>
      <w:r w:rsidR="00A36188" w:rsidRPr="001E2C98">
        <w:rPr>
          <w:rFonts w:cstheme="minorHAnsi"/>
          <w:szCs w:val="22"/>
          <w:lang w:val="es-MX"/>
        </w:rPr>
        <w:t>día</w:t>
      </w:r>
      <w:r w:rsidRPr="001E2C98">
        <w:rPr>
          <w:rFonts w:cstheme="minorHAnsi"/>
          <w:szCs w:val="22"/>
          <w:lang w:val="es-MX"/>
        </w:rPr>
        <w:t xml:space="preserve"> libre.</w:t>
      </w:r>
      <w:r w:rsidR="00A36188">
        <w:rPr>
          <w:rFonts w:cstheme="minorHAnsi"/>
          <w:szCs w:val="22"/>
          <w:lang w:val="es-MX"/>
        </w:rPr>
        <w:t xml:space="preserve"> </w:t>
      </w:r>
      <w:r w:rsidRPr="001E2C98">
        <w:rPr>
          <w:rFonts w:cstheme="minorHAnsi"/>
          <w:szCs w:val="22"/>
          <w:lang w:val="es-MX"/>
        </w:rPr>
        <w:t>Alojamiento.</w:t>
      </w:r>
    </w:p>
    <w:p w14:paraId="6D6C3FFA" w14:textId="77777777" w:rsidR="00F2039B" w:rsidRDefault="00F2039B" w:rsidP="009B12E4">
      <w:pPr>
        <w:rPr>
          <w:rFonts w:cstheme="minorHAnsi"/>
          <w:szCs w:val="22"/>
          <w:lang w:val="es-MX"/>
        </w:rPr>
      </w:pPr>
    </w:p>
    <w:p w14:paraId="0635A51A" w14:textId="3362B952" w:rsidR="009B12E4" w:rsidRPr="00A36188" w:rsidRDefault="00A36188" w:rsidP="009B12E4">
      <w:pPr>
        <w:rPr>
          <w:rFonts w:cstheme="minorHAnsi"/>
          <w:b/>
          <w:bCs/>
          <w:szCs w:val="22"/>
          <w:lang w:val="es-MX"/>
        </w:rPr>
      </w:pPr>
      <w:r w:rsidRPr="00A36188">
        <w:rPr>
          <w:rFonts w:cstheme="minorHAnsi"/>
          <w:b/>
          <w:bCs/>
          <w:szCs w:val="22"/>
          <w:lang w:val="es-MX"/>
        </w:rPr>
        <w:t>DÍA 8</w:t>
      </w:r>
      <w:r>
        <w:rPr>
          <w:rFonts w:cstheme="minorHAnsi"/>
          <w:b/>
          <w:bCs/>
          <w:szCs w:val="22"/>
          <w:lang w:val="es-MX"/>
        </w:rPr>
        <w:t xml:space="preserve">. </w:t>
      </w:r>
      <w:r w:rsidRPr="00A36188">
        <w:rPr>
          <w:rFonts w:cstheme="minorHAnsi"/>
          <w:b/>
          <w:bCs/>
          <w:szCs w:val="22"/>
          <w:lang w:val="es-MX"/>
        </w:rPr>
        <w:t>PUERTO IGUAZÚ</w:t>
      </w:r>
    </w:p>
    <w:p w14:paraId="530B9A2E" w14:textId="661852D5" w:rsidR="009B12E4" w:rsidRPr="001E2C98" w:rsidRDefault="009B12E4" w:rsidP="009B12E4">
      <w:pPr>
        <w:rPr>
          <w:rFonts w:cstheme="minorHAnsi"/>
          <w:szCs w:val="22"/>
          <w:lang w:val="es-MX"/>
        </w:rPr>
      </w:pPr>
      <w:r w:rsidRPr="001E2C98">
        <w:rPr>
          <w:rFonts w:cstheme="minorHAnsi"/>
          <w:szCs w:val="22"/>
          <w:lang w:val="es-MX"/>
        </w:rPr>
        <w:t>Desayuno en el hotel.</w:t>
      </w:r>
      <w:r w:rsidR="00A36188">
        <w:rPr>
          <w:rFonts w:cstheme="minorHAnsi"/>
          <w:szCs w:val="22"/>
          <w:lang w:val="es-MX"/>
        </w:rPr>
        <w:t xml:space="preserve"> </w:t>
      </w:r>
      <w:r w:rsidRPr="001E2C98">
        <w:rPr>
          <w:rFonts w:cstheme="minorHAnsi"/>
          <w:szCs w:val="22"/>
          <w:lang w:val="es-MX"/>
        </w:rPr>
        <w:t>Por la mañana temprano, salida para realizar la</w:t>
      </w:r>
      <w:r w:rsidR="00F2039B">
        <w:rPr>
          <w:rFonts w:cstheme="minorHAnsi"/>
          <w:szCs w:val="22"/>
          <w:lang w:val="es-MX"/>
        </w:rPr>
        <w:t xml:space="preserve"> </w:t>
      </w:r>
      <w:r w:rsidRPr="001E2C98">
        <w:rPr>
          <w:rFonts w:cstheme="minorHAnsi"/>
          <w:szCs w:val="22"/>
          <w:lang w:val="es-MX"/>
        </w:rPr>
        <w:t>visita de las Cataratas Argentinas</w:t>
      </w:r>
      <w:r w:rsidR="00F2039B">
        <w:rPr>
          <w:rFonts w:cstheme="minorHAnsi"/>
          <w:szCs w:val="22"/>
          <w:lang w:val="es-MX"/>
        </w:rPr>
        <w:t>. E</w:t>
      </w:r>
      <w:r w:rsidRPr="001E2C98">
        <w:rPr>
          <w:rFonts w:cstheme="minorHAnsi"/>
          <w:szCs w:val="22"/>
          <w:lang w:val="es-MX"/>
        </w:rPr>
        <w:t>l Parque Nacional Iguazú fue creado en el año 1934, con el objetivo de preservar una de las mayores bellezas naturales de la Argentina</w:t>
      </w:r>
      <w:r w:rsidR="00F2039B">
        <w:rPr>
          <w:rFonts w:cstheme="minorHAnsi"/>
          <w:szCs w:val="22"/>
          <w:lang w:val="es-MX"/>
        </w:rPr>
        <w:t>,</w:t>
      </w:r>
      <w:r w:rsidRPr="001E2C98">
        <w:rPr>
          <w:rFonts w:cstheme="minorHAnsi"/>
          <w:szCs w:val="22"/>
          <w:lang w:val="es-MX"/>
        </w:rPr>
        <w:t xml:space="preserve"> las Cataratas del Iguazú. En el año 1984 fue declarado Sitio de Patrimonio Mundial por la UNESCO.</w:t>
      </w:r>
    </w:p>
    <w:p w14:paraId="6AA66237" w14:textId="77777777" w:rsidR="00F2039B" w:rsidRDefault="00F2039B" w:rsidP="009B12E4">
      <w:pPr>
        <w:rPr>
          <w:rFonts w:cstheme="minorHAnsi"/>
          <w:szCs w:val="22"/>
          <w:lang w:val="es-MX"/>
        </w:rPr>
      </w:pPr>
    </w:p>
    <w:p w14:paraId="43783608" w14:textId="77777777" w:rsidR="00F2039B" w:rsidRDefault="00F2039B" w:rsidP="00F2039B">
      <w:pPr>
        <w:rPr>
          <w:rFonts w:cstheme="minorHAnsi"/>
          <w:szCs w:val="22"/>
          <w:lang w:val="es-MX"/>
        </w:rPr>
      </w:pPr>
      <w:r w:rsidRPr="001E2C98">
        <w:rPr>
          <w:rFonts w:cstheme="minorHAnsi"/>
          <w:szCs w:val="22"/>
          <w:lang w:val="es-MX"/>
        </w:rPr>
        <w:lastRenderedPageBreak/>
        <w:t>El ingreso incluye la visita de los paseos tradicionales, el medio de transporte dentro del Área Cataratas (tren), la visita al Centro de Visitantes, la visita a la Isla San Martín y el Sendero Macuco. Desde la Estación Central el Tren de las Cataratas, un tren de trocha angosta, traslada a los visitantes hasta el inicio de los paseos y pasarelas.</w:t>
      </w:r>
    </w:p>
    <w:p w14:paraId="094BFEBC" w14:textId="77777777" w:rsidR="00F2039B" w:rsidRDefault="00F2039B" w:rsidP="009B12E4">
      <w:pPr>
        <w:rPr>
          <w:rFonts w:cstheme="minorHAnsi"/>
          <w:szCs w:val="22"/>
          <w:lang w:val="es-MX"/>
        </w:rPr>
      </w:pPr>
    </w:p>
    <w:p w14:paraId="7F26B857" w14:textId="6FB41569" w:rsidR="009B12E4" w:rsidRPr="001E2C98" w:rsidRDefault="009B12E4" w:rsidP="009B12E4">
      <w:pPr>
        <w:rPr>
          <w:rFonts w:cstheme="minorHAnsi"/>
          <w:szCs w:val="22"/>
          <w:lang w:val="es-MX"/>
        </w:rPr>
      </w:pPr>
      <w:r w:rsidRPr="001E2C98">
        <w:rPr>
          <w:rFonts w:cstheme="minorHAnsi"/>
          <w:szCs w:val="22"/>
          <w:lang w:val="es-MX"/>
        </w:rPr>
        <w:t>Paseos tradicionales</w:t>
      </w:r>
      <w:r w:rsidR="00F2039B">
        <w:rPr>
          <w:rFonts w:cstheme="minorHAnsi"/>
          <w:szCs w:val="22"/>
          <w:lang w:val="es-MX"/>
        </w:rPr>
        <w:t>:</w:t>
      </w:r>
    </w:p>
    <w:p w14:paraId="0B7AD573" w14:textId="14D5B8F3" w:rsidR="009B12E4" w:rsidRDefault="009B12E4" w:rsidP="009B12E4">
      <w:pPr>
        <w:rPr>
          <w:rFonts w:cstheme="minorHAnsi"/>
          <w:szCs w:val="22"/>
          <w:lang w:val="es-MX"/>
        </w:rPr>
      </w:pPr>
      <w:r w:rsidRPr="00F2039B">
        <w:rPr>
          <w:rFonts w:cstheme="minorHAnsi"/>
          <w:szCs w:val="22"/>
          <w:u w:val="single"/>
          <w:lang w:val="es-MX"/>
        </w:rPr>
        <w:t>Paseo Inferior</w:t>
      </w:r>
      <w:r w:rsidR="00F2039B" w:rsidRPr="00F2039B">
        <w:rPr>
          <w:rFonts w:cstheme="minorHAnsi"/>
          <w:szCs w:val="22"/>
          <w:u w:val="single"/>
          <w:lang w:val="es-MX"/>
        </w:rPr>
        <w:t>.</w:t>
      </w:r>
      <w:r w:rsidR="00F2039B">
        <w:rPr>
          <w:rFonts w:cstheme="minorHAnsi"/>
          <w:szCs w:val="22"/>
          <w:lang w:val="es-MX"/>
        </w:rPr>
        <w:t xml:space="preserve"> E</w:t>
      </w:r>
      <w:r w:rsidRPr="001E2C98">
        <w:rPr>
          <w:rFonts w:cstheme="minorHAnsi"/>
          <w:szCs w:val="22"/>
          <w:lang w:val="es-MX"/>
        </w:rPr>
        <w:t xml:space="preserve">ste paseo circular de 1.200 </w:t>
      </w:r>
      <w:r w:rsidR="004978EA" w:rsidRPr="001E2C98">
        <w:rPr>
          <w:rFonts w:cstheme="minorHAnsi"/>
          <w:szCs w:val="22"/>
          <w:lang w:val="es-MX"/>
        </w:rPr>
        <w:t>metros</w:t>
      </w:r>
      <w:r w:rsidRPr="001E2C98">
        <w:rPr>
          <w:rFonts w:cstheme="minorHAnsi"/>
          <w:szCs w:val="22"/>
          <w:lang w:val="es-MX"/>
        </w:rPr>
        <w:t xml:space="preserve">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La duración de este paseo es de aproximadamente </w:t>
      </w:r>
      <w:r w:rsidR="00F2039B">
        <w:rPr>
          <w:rFonts w:cstheme="minorHAnsi"/>
          <w:szCs w:val="22"/>
          <w:lang w:val="es-MX"/>
        </w:rPr>
        <w:t>dos</w:t>
      </w:r>
      <w:r w:rsidRPr="001E2C98">
        <w:rPr>
          <w:rFonts w:cstheme="minorHAnsi"/>
          <w:szCs w:val="22"/>
          <w:lang w:val="es-MX"/>
        </w:rPr>
        <w:t xml:space="preserve"> horas. Atención</w:t>
      </w:r>
      <w:r w:rsidR="00F2039B">
        <w:rPr>
          <w:rFonts w:cstheme="minorHAnsi"/>
          <w:szCs w:val="22"/>
          <w:lang w:val="es-MX"/>
        </w:rPr>
        <w:t>,</w:t>
      </w:r>
      <w:r w:rsidRPr="001E2C98">
        <w:rPr>
          <w:rFonts w:cstheme="minorHAnsi"/>
          <w:szCs w:val="22"/>
          <w:lang w:val="es-MX"/>
        </w:rPr>
        <w:t xml:space="preserve"> este Paseo tiene un nivel de dificultad elevado por la cantidad de escaleras.</w:t>
      </w:r>
    </w:p>
    <w:p w14:paraId="3AB5DA38" w14:textId="77777777" w:rsidR="00F2039B" w:rsidRPr="001E2C98" w:rsidRDefault="00F2039B" w:rsidP="009B12E4">
      <w:pPr>
        <w:rPr>
          <w:rFonts w:cstheme="minorHAnsi"/>
          <w:szCs w:val="22"/>
          <w:lang w:val="es-MX"/>
        </w:rPr>
      </w:pPr>
    </w:p>
    <w:p w14:paraId="025B495D" w14:textId="200A4601" w:rsidR="009B12E4" w:rsidRDefault="009B12E4" w:rsidP="009B12E4">
      <w:pPr>
        <w:rPr>
          <w:rFonts w:cstheme="minorHAnsi"/>
          <w:szCs w:val="22"/>
          <w:lang w:val="es-MX"/>
        </w:rPr>
      </w:pPr>
      <w:r w:rsidRPr="00F2039B">
        <w:rPr>
          <w:rFonts w:cstheme="minorHAnsi"/>
          <w:szCs w:val="22"/>
          <w:u w:val="single"/>
          <w:lang w:val="es-MX"/>
        </w:rPr>
        <w:t>Paseo Superior</w:t>
      </w:r>
      <w:r w:rsidR="00F2039B" w:rsidRPr="00F2039B">
        <w:rPr>
          <w:rFonts w:cstheme="minorHAnsi"/>
          <w:szCs w:val="22"/>
          <w:u w:val="single"/>
          <w:lang w:val="es-MX"/>
        </w:rPr>
        <w:t>.</w:t>
      </w:r>
      <w:r w:rsidR="00F2039B">
        <w:rPr>
          <w:rFonts w:cstheme="minorHAnsi"/>
          <w:szCs w:val="22"/>
          <w:lang w:val="es-MX"/>
        </w:rPr>
        <w:t xml:space="preserve"> E</w:t>
      </w:r>
      <w:r w:rsidRPr="001E2C98">
        <w:rPr>
          <w:rFonts w:cstheme="minorHAnsi"/>
          <w:szCs w:val="22"/>
          <w:lang w:val="es-MX"/>
        </w:rPr>
        <w:t xml:space="preserve">s un paseo de 1.100 metros de recorrido total. Las pasarelas elevadas lo llevarán sobre la línea de caída de varios de los principales saltos, llegando hasta el borde de </w:t>
      </w:r>
      <w:r w:rsidR="00F2039B" w:rsidRPr="001E2C98">
        <w:rPr>
          <w:rFonts w:cstheme="minorHAnsi"/>
          <w:szCs w:val="22"/>
          <w:lang w:val="es-MX"/>
        </w:rPr>
        <w:t>estos</w:t>
      </w:r>
      <w:r w:rsidRPr="001E2C98">
        <w:rPr>
          <w:rFonts w:cstheme="minorHAnsi"/>
          <w:szCs w:val="22"/>
          <w:lang w:val="es-MX"/>
        </w:rPr>
        <w:t xml:space="preserve">. Brinda un panorama del conjunto desde una mayor altura. La duración de este paseo es de </w:t>
      </w:r>
      <w:r w:rsidR="00F2039B">
        <w:rPr>
          <w:rFonts w:cstheme="minorHAnsi"/>
          <w:szCs w:val="22"/>
          <w:lang w:val="es-MX"/>
        </w:rPr>
        <w:t>una</w:t>
      </w:r>
      <w:r w:rsidRPr="001E2C98">
        <w:rPr>
          <w:rFonts w:cstheme="minorHAnsi"/>
          <w:szCs w:val="22"/>
          <w:lang w:val="es-MX"/>
        </w:rPr>
        <w:t xml:space="preserve"> hora y de los tres paseos</w:t>
      </w:r>
      <w:r w:rsidR="00F2039B">
        <w:rPr>
          <w:rFonts w:cstheme="minorHAnsi"/>
          <w:szCs w:val="22"/>
          <w:lang w:val="es-MX"/>
        </w:rPr>
        <w:t xml:space="preserve"> </w:t>
      </w:r>
      <w:r w:rsidRPr="001E2C98">
        <w:rPr>
          <w:rFonts w:cstheme="minorHAnsi"/>
          <w:szCs w:val="22"/>
          <w:lang w:val="es-MX"/>
        </w:rPr>
        <w:t>tradicionales, es</w:t>
      </w:r>
      <w:r w:rsidR="00F2039B">
        <w:rPr>
          <w:rFonts w:cstheme="minorHAnsi"/>
          <w:szCs w:val="22"/>
          <w:lang w:val="es-MX"/>
        </w:rPr>
        <w:t>te es</w:t>
      </w:r>
      <w:r w:rsidRPr="001E2C98">
        <w:rPr>
          <w:rFonts w:cstheme="minorHAnsi"/>
          <w:szCs w:val="22"/>
          <w:lang w:val="es-MX"/>
        </w:rPr>
        <w:t xml:space="preserve"> el que requiere menor esfuerzo físico. No posee escaleras.</w:t>
      </w:r>
    </w:p>
    <w:p w14:paraId="5361A003" w14:textId="77777777" w:rsidR="00F2039B" w:rsidRPr="001E2C98" w:rsidRDefault="00F2039B" w:rsidP="009B12E4">
      <w:pPr>
        <w:rPr>
          <w:rFonts w:cstheme="minorHAnsi"/>
          <w:szCs w:val="22"/>
          <w:lang w:val="es-MX"/>
        </w:rPr>
      </w:pPr>
    </w:p>
    <w:p w14:paraId="031A2B30" w14:textId="225653DF" w:rsidR="009B12E4" w:rsidRDefault="009B12E4" w:rsidP="009B12E4">
      <w:pPr>
        <w:rPr>
          <w:rFonts w:cstheme="minorHAnsi"/>
          <w:szCs w:val="22"/>
          <w:lang w:val="es-MX"/>
        </w:rPr>
      </w:pPr>
      <w:r w:rsidRPr="00F2039B">
        <w:rPr>
          <w:rFonts w:cstheme="minorHAnsi"/>
          <w:szCs w:val="22"/>
          <w:u w:val="single"/>
          <w:lang w:val="es-MX"/>
        </w:rPr>
        <w:t>Garganta del Diablo</w:t>
      </w:r>
      <w:r w:rsidR="00F2039B" w:rsidRPr="00F2039B">
        <w:rPr>
          <w:rFonts w:cstheme="minorHAnsi"/>
          <w:szCs w:val="22"/>
          <w:u w:val="single"/>
          <w:lang w:val="es-MX"/>
        </w:rPr>
        <w:t>.</w:t>
      </w:r>
      <w:r w:rsidR="00F2039B">
        <w:rPr>
          <w:rFonts w:cstheme="minorHAnsi"/>
          <w:szCs w:val="22"/>
          <w:lang w:val="es-MX"/>
        </w:rPr>
        <w:t xml:space="preserve"> </w:t>
      </w:r>
      <w:r w:rsidRPr="001E2C98">
        <w:rPr>
          <w:rFonts w:cstheme="minorHAnsi"/>
          <w:szCs w:val="22"/>
          <w:lang w:val="es-MX"/>
        </w:rPr>
        <w:t>Se accede a través del Tren Ecológico de las Cataratas, descendiendo en la Estación Garganta del Diablo. A partir de allí se realiza una caminata por la nueva pasarela, que</w:t>
      </w:r>
      <w:r w:rsidR="00F2039B">
        <w:rPr>
          <w:rFonts w:cstheme="minorHAnsi"/>
          <w:szCs w:val="22"/>
          <w:lang w:val="es-MX"/>
        </w:rPr>
        <w:t>,</w:t>
      </w:r>
      <w:r w:rsidRPr="001E2C98">
        <w:rPr>
          <w:rFonts w:cstheme="minorHAnsi"/>
          <w:szCs w:val="22"/>
          <w:lang w:val="es-MX"/>
        </w:rPr>
        <w:t xml:space="preserve"> serpenteando entre las islas, recorre 1.100 metros hasta los amplios balcones ubicados junto al borde y frente de la Garganta del Diablo. La duración de este paseo es de </w:t>
      </w:r>
      <w:r w:rsidR="00F2039B">
        <w:rPr>
          <w:rFonts w:cstheme="minorHAnsi"/>
          <w:szCs w:val="22"/>
          <w:lang w:val="es-MX"/>
        </w:rPr>
        <w:t>dos</w:t>
      </w:r>
      <w:r w:rsidRPr="001E2C98">
        <w:rPr>
          <w:rFonts w:cstheme="minorHAnsi"/>
          <w:szCs w:val="22"/>
          <w:lang w:val="es-MX"/>
        </w:rPr>
        <w:t xml:space="preserve"> horas aproximadamente.</w:t>
      </w:r>
    </w:p>
    <w:p w14:paraId="6FFED447" w14:textId="77777777" w:rsidR="00F2039B" w:rsidRPr="001E2C98" w:rsidRDefault="00F2039B" w:rsidP="009B12E4">
      <w:pPr>
        <w:rPr>
          <w:rFonts w:cstheme="minorHAnsi"/>
          <w:szCs w:val="22"/>
          <w:lang w:val="es-MX"/>
        </w:rPr>
      </w:pPr>
    </w:p>
    <w:p w14:paraId="3ACED937" w14:textId="0977259D" w:rsidR="009B12E4" w:rsidRPr="001E2C98" w:rsidRDefault="009B12E4" w:rsidP="009B12E4">
      <w:pPr>
        <w:rPr>
          <w:rFonts w:cstheme="minorHAnsi"/>
          <w:szCs w:val="22"/>
          <w:lang w:val="es-MX"/>
        </w:rPr>
      </w:pPr>
      <w:r w:rsidRPr="001E2C98">
        <w:rPr>
          <w:rFonts w:cstheme="minorHAnsi"/>
          <w:szCs w:val="22"/>
          <w:lang w:val="es-MX"/>
        </w:rPr>
        <w:t>Al finalizar el paseo, regreso al hotel.</w:t>
      </w:r>
      <w:r w:rsidR="00F2039B">
        <w:rPr>
          <w:rFonts w:cstheme="minorHAnsi"/>
          <w:szCs w:val="22"/>
          <w:lang w:val="es-MX"/>
        </w:rPr>
        <w:t xml:space="preserve"> </w:t>
      </w:r>
      <w:r w:rsidRPr="001E2C98">
        <w:rPr>
          <w:rFonts w:cstheme="minorHAnsi"/>
          <w:szCs w:val="22"/>
          <w:lang w:val="es-MX"/>
        </w:rPr>
        <w:t>Alojamiento.</w:t>
      </w:r>
    </w:p>
    <w:p w14:paraId="2C6FDF1C" w14:textId="3AEAA49E" w:rsidR="009B12E4" w:rsidRPr="001E2C98" w:rsidRDefault="009B12E4" w:rsidP="009B12E4">
      <w:pPr>
        <w:rPr>
          <w:rFonts w:cstheme="minorHAnsi"/>
          <w:szCs w:val="22"/>
          <w:lang w:val="es-MX"/>
        </w:rPr>
      </w:pPr>
    </w:p>
    <w:p w14:paraId="5ACEFDA0" w14:textId="353FE80B" w:rsidR="009B12E4" w:rsidRPr="00F2039B" w:rsidRDefault="00F2039B" w:rsidP="009B12E4">
      <w:pPr>
        <w:rPr>
          <w:rFonts w:cstheme="minorHAnsi"/>
          <w:b/>
          <w:bCs/>
          <w:szCs w:val="22"/>
          <w:lang w:val="es-MX"/>
        </w:rPr>
      </w:pPr>
      <w:r w:rsidRPr="00F2039B">
        <w:rPr>
          <w:rFonts w:cstheme="minorHAnsi"/>
          <w:b/>
          <w:bCs/>
          <w:szCs w:val="22"/>
          <w:lang w:val="es-MX"/>
        </w:rPr>
        <w:t>DÍA 9</w:t>
      </w:r>
      <w:r>
        <w:rPr>
          <w:rFonts w:cstheme="minorHAnsi"/>
          <w:b/>
          <w:bCs/>
          <w:szCs w:val="22"/>
          <w:lang w:val="es-MX"/>
        </w:rPr>
        <w:t xml:space="preserve">. </w:t>
      </w:r>
      <w:r w:rsidRPr="00F2039B">
        <w:rPr>
          <w:rFonts w:cstheme="minorHAnsi"/>
          <w:b/>
          <w:bCs/>
          <w:szCs w:val="22"/>
          <w:lang w:val="es-MX"/>
        </w:rPr>
        <w:t>PUERTO IGUAZÚ</w:t>
      </w:r>
      <w:r>
        <w:rPr>
          <w:rFonts w:cstheme="minorHAnsi"/>
          <w:b/>
          <w:bCs/>
          <w:szCs w:val="22"/>
          <w:lang w:val="es-MX"/>
        </w:rPr>
        <w:t xml:space="preserve"> </w:t>
      </w:r>
      <w:r w:rsidR="004A3096">
        <w:rPr>
          <w:rFonts w:cstheme="minorHAnsi"/>
          <w:b/>
          <w:bCs/>
          <w:szCs w:val="22"/>
          <w:lang w:val="es-MX"/>
        </w:rPr>
        <w:t>–</w:t>
      </w:r>
      <w:r>
        <w:rPr>
          <w:rFonts w:cstheme="minorHAnsi"/>
          <w:b/>
          <w:bCs/>
          <w:szCs w:val="22"/>
          <w:lang w:val="es-MX"/>
        </w:rPr>
        <w:t xml:space="preserve"> </w:t>
      </w:r>
      <w:r w:rsidRPr="00F2039B">
        <w:rPr>
          <w:rFonts w:cstheme="minorHAnsi"/>
          <w:b/>
          <w:bCs/>
          <w:szCs w:val="22"/>
          <w:lang w:val="es-MX"/>
        </w:rPr>
        <w:t>FOZ DO IGUAÇU</w:t>
      </w:r>
    </w:p>
    <w:p w14:paraId="74E1CC5C" w14:textId="3B303E81" w:rsidR="00286AC2" w:rsidRDefault="009B12E4" w:rsidP="009B12E4">
      <w:pPr>
        <w:rPr>
          <w:rFonts w:cstheme="minorHAnsi"/>
          <w:szCs w:val="22"/>
          <w:lang w:val="es-MX"/>
        </w:rPr>
      </w:pPr>
      <w:r w:rsidRPr="001E2C98">
        <w:rPr>
          <w:rFonts w:cstheme="minorHAnsi"/>
          <w:szCs w:val="22"/>
          <w:lang w:val="es-MX"/>
        </w:rPr>
        <w:t>Desayuno en el hotel.</w:t>
      </w:r>
      <w:r w:rsidR="00F2039B">
        <w:rPr>
          <w:rFonts w:cstheme="minorHAnsi"/>
          <w:szCs w:val="22"/>
          <w:lang w:val="es-MX"/>
        </w:rPr>
        <w:t xml:space="preserve"> Les pedimos estar listos junto con su equipaje,</w:t>
      </w:r>
      <w:r w:rsidRPr="001E2C98">
        <w:rPr>
          <w:rFonts w:cstheme="minorHAnsi"/>
          <w:szCs w:val="22"/>
          <w:lang w:val="es-MX"/>
        </w:rPr>
        <w:t xml:space="preserve"> </w:t>
      </w:r>
      <w:r w:rsidR="00286AC2" w:rsidRPr="001E2C98">
        <w:rPr>
          <w:rFonts w:cstheme="minorHAnsi"/>
          <w:szCs w:val="22"/>
          <w:lang w:val="es-MX"/>
        </w:rPr>
        <w:t>ya que,</w:t>
      </w:r>
      <w:r w:rsidRPr="001E2C98">
        <w:rPr>
          <w:rFonts w:cstheme="minorHAnsi"/>
          <w:szCs w:val="22"/>
          <w:lang w:val="es-MX"/>
        </w:rPr>
        <w:t xml:space="preserve"> al terminar la excursión</w:t>
      </w:r>
      <w:r w:rsidR="00286AC2">
        <w:rPr>
          <w:rFonts w:cstheme="minorHAnsi"/>
          <w:szCs w:val="22"/>
          <w:lang w:val="es-MX"/>
        </w:rPr>
        <w:t xml:space="preserve"> de esta mañana, los trasladaran al aero</w:t>
      </w:r>
      <w:r w:rsidRPr="001E2C98">
        <w:rPr>
          <w:rFonts w:cstheme="minorHAnsi"/>
          <w:szCs w:val="22"/>
          <w:lang w:val="es-MX"/>
        </w:rPr>
        <w:t>puerto de Foz. En este traslado se tendrá que hacer migraciones en el paso fronterizo.</w:t>
      </w:r>
      <w:r w:rsidR="00F2039B" w:rsidRPr="00F2039B">
        <w:rPr>
          <w:rFonts w:cstheme="minorHAnsi"/>
          <w:szCs w:val="22"/>
          <w:lang w:val="es-MX"/>
        </w:rPr>
        <w:t xml:space="preserve"> </w:t>
      </w:r>
    </w:p>
    <w:p w14:paraId="5B313E6D" w14:textId="77777777" w:rsidR="00286AC2" w:rsidRDefault="00286AC2" w:rsidP="009B12E4">
      <w:pPr>
        <w:rPr>
          <w:rFonts w:cstheme="minorHAnsi"/>
          <w:szCs w:val="22"/>
          <w:lang w:val="es-MX"/>
        </w:rPr>
      </w:pPr>
    </w:p>
    <w:p w14:paraId="52E99698" w14:textId="019F66A3" w:rsidR="009B12E4" w:rsidRPr="001E2C98" w:rsidRDefault="00F2039B" w:rsidP="009B12E4">
      <w:pPr>
        <w:rPr>
          <w:rFonts w:cstheme="minorHAnsi"/>
          <w:szCs w:val="22"/>
          <w:lang w:val="es-MX"/>
        </w:rPr>
      </w:pPr>
      <w:r w:rsidRPr="001E2C98">
        <w:rPr>
          <w:rFonts w:cstheme="minorHAnsi"/>
          <w:szCs w:val="22"/>
          <w:lang w:val="es-MX"/>
        </w:rPr>
        <w:t>Paseo de las</w:t>
      </w:r>
      <w:r>
        <w:rPr>
          <w:rFonts w:cstheme="minorHAnsi"/>
          <w:szCs w:val="22"/>
          <w:lang w:val="es-MX"/>
        </w:rPr>
        <w:t xml:space="preserve"> </w:t>
      </w:r>
      <w:r w:rsidRPr="001E2C98">
        <w:rPr>
          <w:rFonts w:cstheme="minorHAnsi"/>
          <w:szCs w:val="22"/>
          <w:lang w:val="es-MX"/>
        </w:rPr>
        <w:t>Cataratas Brasilera</w:t>
      </w:r>
      <w:r>
        <w:rPr>
          <w:rFonts w:cstheme="minorHAnsi"/>
          <w:szCs w:val="22"/>
          <w:lang w:val="es-MX"/>
        </w:rPr>
        <w:t>s</w:t>
      </w:r>
      <w:r w:rsidR="00286AC2">
        <w:rPr>
          <w:rFonts w:cstheme="minorHAnsi"/>
          <w:szCs w:val="22"/>
          <w:lang w:val="es-MX"/>
        </w:rPr>
        <w:t xml:space="preserve">. </w:t>
      </w:r>
      <w:r w:rsidR="009B12E4" w:rsidRPr="001E2C98">
        <w:rPr>
          <w:rFonts w:cstheme="minorHAnsi"/>
          <w:szCs w:val="22"/>
          <w:lang w:val="es-MX"/>
        </w:rPr>
        <w:t>Situado en el extremo Oeste del Estado de Paraná Brasil, este Parque hace frontera con el territorio argentino. Tiene una superficie de 185 mil hectáreas que se unen a través del Río Iguazú a las 67 mil hectáreas del Parque Nacional Iguazú en Argentina constituyéndose en una de las mayores reservas de América del Sur. Fué declarado Patrimonio Natural de la Humanidad en el año 1986 por la UNESCO.</w:t>
      </w:r>
    </w:p>
    <w:p w14:paraId="6BFECBB4" w14:textId="7FAB45A6" w:rsidR="009B12E4" w:rsidRPr="001E2C98" w:rsidRDefault="009B12E4" w:rsidP="00080841">
      <w:pPr>
        <w:rPr>
          <w:rFonts w:cstheme="minorHAnsi"/>
          <w:szCs w:val="22"/>
          <w:lang w:val="es-MX"/>
        </w:rPr>
      </w:pPr>
      <w:r w:rsidRPr="001E2C98">
        <w:rPr>
          <w:rFonts w:cstheme="minorHAnsi"/>
          <w:szCs w:val="22"/>
          <w:lang w:val="es-MX"/>
        </w:rPr>
        <w:t>El recorrido se inicia en el Centro de Visitantes proyectado para ser el portal de acceso al Parque, opera como un centro de embarque y desembarque de visitantes ya que para acceder al recorrido de las pasarelas es necesario montarse a modernos autobuses panorámicos que efectúan el traslado dentro del parque.</w:t>
      </w:r>
      <w:r w:rsidR="00286AC2">
        <w:rPr>
          <w:rFonts w:cstheme="minorHAnsi"/>
          <w:szCs w:val="22"/>
          <w:lang w:val="es-MX"/>
        </w:rPr>
        <w:t xml:space="preserve"> </w:t>
      </w:r>
      <w:r w:rsidRPr="001E2C98">
        <w:rPr>
          <w:rFonts w:cstheme="minorHAnsi"/>
          <w:szCs w:val="22"/>
          <w:lang w:val="es-MX"/>
        </w:rPr>
        <w:t xml:space="preserve">La extensión de las pasarelas es de 1.200 metros desde donde se obtiene una espectacular panorámica de los 275 saltos que la componen de los cuales los </w:t>
      </w:r>
      <w:r w:rsidR="00286AC2" w:rsidRPr="001E2C98">
        <w:rPr>
          <w:rFonts w:cstheme="minorHAnsi"/>
          <w:szCs w:val="22"/>
          <w:lang w:val="es-MX"/>
        </w:rPr>
        <w:t>más</w:t>
      </w:r>
      <w:r w:rsidRPr="001E2C98">
        <w:rPr>
          <w:rFonts w:cstheme="minorHAnsi"/>
          <w:szCs w:val="22"/>
          <w:lang w:val="es-MX"/>
        </w:rPr>
        <w:t xml:space="preserve"> importantes del lado brasileño son cuatro: Floriano, Deodoro, Benjamín Constant y Salto Unión o Garganta del Diablo.</w:t>
      </w:r>
      <w:r w:rsidR="00080841">
        <w:rPr>
          <w:rFonts w:cstheme="minorHAnsi"/>
          <w:szCs w:val="22"/>
          <w:lang w:val="es-MX"/>
        </w:rPr>
        <w:t xml:space="preserve"> </w:t>
      </w:r>
      <w:r w:rsidRPr="001E2C98">
        <w:rPr>
          <w:rFonts w:cstheme="minorHAnsi"/>
          <w:szCs w:val="22"/>
          <w:lang w:val="es-MX"/>
        </w:rPr>
        <w:t>Finalizado el recorrido se tiene acceso al elevador panorámico que permite llegar al bus que nos dejará de nuevo en el portal de acceso.</w:t>
      </w:r>
      <w:r w:rsidR="00286AC2">
        <w:rPr>
          <w:rFonts w:cstheme="minorHAnsi"/>
          <w:szCs w:val="22"/>
          <w:lang w:val="es-MX"/>
        </w:rPr>
        <w:t xml:space="preserve"> </w:t>
      </w:r>
      <w:r w:rsidR="00080841">
        <w:rPr>
          <w:rFonts w:cstheme="minorHAnsi"/>
          <w:szCs w:val="22"/>
          <w:lang w:val="es-MX"/>
        </w:rPr>
        <w:t>La d</w:t>
      </w:r>
      <w:r w:rsidRPr="001E2C98">
        <w:rPr>
          <w:rFonts w:cstheme="minorHAnsi"/>
          <w:szCs w:val="22"/>
          <w:lang w:val="es-MX"/>
        </w:rPr>
        <w:t xml:space="preserve">uración aproximada del paseo </w:t>
      </w:r>
      <w:r w:rsidR="00080841">
        <w:rPr>
          <w:rFonts w:cstheme="minorHAnsi"/>
          <w:szCs w:val="22"/>
          <w:lang w:val="es-MX"/>
        </w:rPr>
        <w:t xml:space="preserve">es de </w:t>
      </w:r>
      <w:r w:rsidR="00286AC2">
        <w:rPr>
          <w:rFonts w:cstheme="minorHAnsi"/>
          <w:szCs w:val="22"/>
          <w:lang w:val="es-MX"/>
        </w:rPr>
        <w:t>tres</w:t>
      </w:r>
      <w:r w:rsidRPr="001E2C98">
        <w:rPr>
          <w:rFonts w:cstheme="minorHAnsi"/>
          <w:szCs w:val="22"/>
          <w:lang w:val="es-MX"/>
        </w:rPr>
        <w:t xml:space="preserve"> horas</w:t>
      </w:r>
      <w:r w:rsidR="00286AC2">
        <w:rPr>
          <w:rFonts w:cstheme="minorHAnsi"/>
          <w:szCs w:val="22"/>
          <w:lang w:val="es-MX"/>
        </w:rPr>
        <w:t>.</w:t>
      </w:r>
    </w:p>
    <w:p w14:paraId="76808DE2" w14:textId="77777777" w:rsidR="00286AC2" w:rsidRDefault="00286AC2" w:rsidP="009B12E4">
      <w:pPr>
        <w:rPr>
          <w:rFonts w:cstheme="minorHAnsi"/>
          <w:szCs w:val="22"/>
          <w:lang w:val="es-MX"/>
        </w:rPr>
      </w:pPr>
    </w:p>
    <w:p w14:paraId="28D99F7E" w14:textId="403F68FA" w:rsidR="009B12E4" w:rsidRPr="001E2C98" w:rsidRDefault="00286AC2" w:rsidP="009B12E4">
      <w:pPr>
        <w:rPr>
          <w:rFonts w:cstheme="minorHAnsi"/>
          <w:szCs w:val="22"/>
          <w:lang w:val="es-MX"/>
        </w:rPr>
      </w:pPr>
      <w:r>
        <w:rPr>
          <w:rFonts w:cstheme="minorHAnsi"/>
          <w:szCs w:val="22"/>
          <w:lang w:val="es-MX"/>
        </w:rPr>
        <w:t>Tr</w:t>
      </w:r>
      <w:r w:rsidR="009B12E4" w:rsidRPr="001E2C98">
        <w:rPr>
          <w:rFonts w:cstheme="minorHAnsi"/>
          <w:szCs w:val="22"/>
          <w:lang w:val="es-MX"/>
        </w:rPr>
        <w:t xml:space="preserve">aslado al aeropuerto para tomar vuelo con destino su </w:t>
      </w:r>
      <w:r w:rsidRPr="001E2C98">
        <w:rPr>
          <w:rFonts w:cstheme="minorHAnsi"/>
          <w:szCs w:val="22"/>
          <w:lang w:val="es-MX"/>
        </w:rPr>
        <w:t>país</w:t>
      </w:r>
      <w:r w:rsidR="009B12E4" w:rsidRPr="001E2C98">
        <w:rPr>
          <w:rFonts w:cstheme="minorHAnsi"/>
          <w:szCs w:val="22"/>
          <w:lang w:val="es-MX"/>
        </w:rPr>
        <w:t xml:space="preserve"> de origen. Se recomienda tomar vuelo después de las 1</w:t>
      </w:r>
      <w:r w:rsidR="00080841">
        <w:rPr>
          <w:rFonts w:cstheme="minorHAnsi"/>
          <w:szCs w:val="22"/>
          <w:lang w:val="es-MX"/>
        </w:rPr>
        <w:t>8</w:t>
      </w:r>
      <w:r>
        <w:rPr>
          <w:rFonts w:cstheme="minorHAnsi"/>
          <w:szCs w:val="22"/>
          <w:lang w:val="es-MX"/>
        </w:rPr>
        <w:t xml:space="preserve">:00 </w:t>
      </w:r>
      <w:r w:rsidR="009B12E4" w:rsidRPr="001E2C98">
        <w:rPr>
          <w:rFonts w:cstheme="minorHAnsi"/>
          <w:szCs w:val="22"/>
          <w:lang w:val="es-MX"/>
        </w:rPr>
        <w:t>h</w:t>
      </w:r>
      <w:r>
        <w:rPr>
          <w:rFonts w:cstheme="minorHAnsi"/>
          <w:szCs w:val="22"/>
          <w:lang w:val="es-MX"/>
        </w:rPr>
        <w:t>rs</w:t>
      </w:r>
      <w:r w:rsidR="009B12E4" w:rsidRPr="001E2C98">
        <w:rPr>
          <w:rFonts w:cstheme="minorHAnsi"/>
          <w:szCs w:val="22"/>
          <w:lang w:val="es-MX"/>
        </w:rPr>
        <w:t>.</w:t>
      </w:r>
    </w:p>
    <w:p w14:paraId="367984EB" w14:textId="77777777" w:rsidR="007A1B81" w:rsidRPr="001E2C98" w:rsidRDefault="007A1B81">
      <w:pPr>
        <w:rPr>
          <w:rFonts w:ascii="Calibri" w:eastAsia="Calibri" w:hAnsi="Calibri" w:cs="Calibri"/>
          <w:szCs w:val="22"/>
          <w:lang w:val="es-MX"/>
        </w:rPr>
      </w:pPr>
    </w:p>
    <w:p w14:paraId="3ED15185" w14:textId="77777777" w:rsidR="007A1B81" w:rsidRPr="001E2C98" w:rsidRDefault="00000000">
      <w:pPr>
        <w:rPr>
          <w:rFonts w:ascii="Calibri" w:eastAsia="Calibri" w:hAnsi="Calibri" w:cs="Calibri"/>
          <w:b/>
          <w:szCs w:val="22"/>
          <w:lang w:val="es-MX"/>
        </w:rPr>
      </w:pPr>
      <w:r w:rsidRPr="001E2C98">
        <w:rPr>
          <w:rFonts w:ascii="Calibri" w:eastAsia="Calibri" w:hAnsi="Calibri" w:cs="Calibri"/>
          <w:b/>
          <w:szCs w:val="22"/>
          <w:lang w:val="es-MX"/>
        </w:rPr>
        <w:t>Fin de nuestros servicios.</w:t>
      </w:r>
    </w:p>
    <w:p w14:paraId="529AC927" w14:textId="2830789F" w:rsidR="00E953B7" w:rsidRPr="005D5A55" w:rsidRDefault="00E953B7" w:rsidP="005E7000">
      <w:pPr>
        <w:rPr>
          <w:rFonts w:cstheme="minorHAnsi"/>
          <w:b/>
          <w:color w:val="C00000"/>
          <w:sz w:val="24"/>
          <w:lang w:val="es-419"/>
        </w:rPr>
      </w:pPr>
      <w:r w:rsidRPr="005D5A55">
        <w:rPr>
          <w:rFonts w:cstheme="minorHAnsi"/>
          <w:b/>
          <w:color w:val="C00000"/>
          <w:sz w:val="24"/>
          <w:lang w:val="es-419"/>
        </w:rPr>
        <w:lastRenderedPageBreak/>
        <w:t>PRECIOS POR PERSONA EN USD</w:t>
      </w:r>
    </w:p>
    <w:p w14:paraId="71F5FCF8" w14:textId="77777777" w:rsidR="00080841" w:rsidRDefault="00080841" w:rsidP="00080841">
      <w:pPr>
        <w:rPr>
          <w:b/>
          <w:bCs/>
          <w:lang w:val="es-419"/>
        </w:rPr>
      </w:pPr>
    </w:p>
    <w:p w14:paraId="04F697BB" w14:textId="77777777" w:rsidR="00080841" w:rsidRPr="003A4018" w:rsidRDefault="00080841" w:rsidP="00080841">
      <w:pPr>
        <w:rPr>
          <w:b/>
          <w:bCs/>
          <w:color w:val="C00000"/>
          <w:lang w:val="es-419"/>
        </w:rPr>
      </w:pPr>
      <w:r w:rsidRPr="003A4018">
        <w:rPr>
          <w:b/>
          <w:bCs/>
          <w:color w:val="C00000"/>
          <w:lang w:val="es-419"/>
        </w:rPr>
        <w:t>CATEGORIA: PRIMERA SUPERIOR</w:t>
      </w:r>
    </w:p>
    <w:tbl>
      <w:tblPr>
        <w:tblStyle w:val="Tablaconcuadrcula"/>
        <w:tblW w:w="0" w:type="auto"/>
        <w:jc w:val="center"/>
        <w:tblLook w:val="04A0" w:firstRow="1" w:lastRow="0" w:firstColumn="1" w:lastColumn="0" w:noHBand="0" w:noVBand="1"/>
      </w:tblPr>
      <w:tblGrid>
        <w:gridCol w:w="3256"/>
        <w:gridCol w:w="2156"/>
        <w:gridCol w:w="2096"/>
        <w:gridCol w:w="1848"/>
      </w:tblGrid>
      <w:tr w:rsidR="00080841" w14:paraId="7E633733" w14:textId="77777777" w:rsidTr="00210941">
        <w:trPr>
          <w:jc w:val="center"/>
        </w:trPr>
        <w:tc>
          <w:tcPr>
            <w:tcW w:w="3256" w:type="dxa"/>
          </w:tcPr>
          <w:p w14:paraId="03278820" w14:textId="77777777" w:rsidR="00080841" w:rsidRPr="009E7921" w:rsidRDefault="00080841" w:rsidP="00210941">
            <w:pPr>
              <w:rPr>
                <w:b/>
                <w:bCs/>
              </w:rPr>
            </w:pPr>
            <w:r w:rsidRPr="009E7921">
              <w:rPr>
                <w:b/>
                <w:bCs/>
              </w:rPr>
              <w:t>FECHAS</w:t>
            </w:r>
          </w:p>
        </w:tc>
        <w:tc>
          <w:tcPr>
            <w:tcW w:w="2156" w:type="dxa"/>
          </w:tcPr>
          <w:p w14:paraId="1E9DE707" w14:textId="77777777" w:rsidR="00080841" w:rsidRPr="009E7921" w:rsidRDefault="00080841" w:rsidP="00210941">
            <w:pPr>
              <w:jc w:val="center"/>
              <w:rPr>
                <w:b/>
                <w:bCs/>
              </w:rPr>
            </w:pPr>
            <w:r w:rsidRPr="009E7921">
              <w:rPr>
                <w:b/>
                <w:bCs/>
              </w:rPr>
              <w:t>DBL</w:t>
            </w:r>
          </w:p>
        </w:tc>
        <w:tc>
          <w:tcPr>
            <w:tcW w:w="2096" w:type="dxa"/>
          </w:tcPr>
          <w:p w14:paraId="2AB4C240" w14:textId="77777777" w:rsidR="00080841" w:rsidRPr="009E7921" w:rsidRDefault="00080841" w:rsidP="00210941">
            <w:pPr>
              <w:jc w:val="center"/>
              <w:rPr>
                <w:b/>
                <w:bCs/>
              </w:rPr>
            </w:pPr>
            <w:r w:rsidRPr="009E7921">
              <w:rPr>
                <w:b/>
                <w:bCs/>
              </w:rPr>
              <w:t>TPL</w:t>
            </w:r>
          </w:p>
        </w:tc>
        <w:tc>
          <w:tcPr>
            <w:tcW w:w="1848" w:type="dxa"/>
          </w:tcPr>
          <w:p w14:paraId="738CDF66" w14:textId="77777777" w:rsidR="00080841" w:rsidRPr="009E7921" w:rsidRDefault="00080841" w:rsidP="00210941">
            <w:pPr>
              <w:jc w:val="center"/>
              <w:rPr>
                <w:b/>
                <w:bCs/>
              </w:rPr>
            </w:pPr>
            <w:r w:rsidRPr="009E7921">
              <w:rPr>
                <w:b/>
                <w:bCs/>
              </w:rPr>
              <w:t>SGL</w:t>
            </w:r>
          </w:p>
        </w:tc>
      </w:tr>
      <w:tr w:rsidR="00080841" w14:paraId="656B8C78" w14:textId="77777777" w:rsidTr="00210941">
        <w:trPr>
          <w:jc w:val="center"/>
        </w:trPr>
        <w:tc>
          <w:tcPr>
            <w:tcW w:w="3256" w:type="dxa"/>
          </w:tcPr>
          <w:p w14:paraId="3F499624" w14:textId="77777777" w:rsidR="00080841" w:rsidRDefault="00080841" w:rsidP="00210941">
            <w:pPr>
              <w:rPr>
                <w:lang w:val="es-419"/>
              </w:rPr>
            </w:pPr>
            <w:r w:rsidRPr="0079629A">
              <w:rPr>
                <w:lang w:val="es-419"/>
              </w:rPr>
              <w:t>0</w:t>
            </w:r>
            <w:r>
              <w:rPr>
                <w:lang w:val="es-419"/>
              </w:rPr>
              <w:t>2</w:t>
            </w:r>
            <w:r w:rsidRPr="0079629A">
              <w:rPr>
                <w:lang w:val="es-419"/>
              </w:rPr>
              <w:t xml:space="preserve"> ENE-</w:t>
            </w:r>
            <w:r>
              <w:rPr>
                <w:lang w:val="es-419"/>
              </w:rPr>
              <w:t xml:space="preserve">07 FEB, </w:t>
            </w:r>
          </w:p>
          <w:p w14:paraId="0511AB3D" w14:textId="77777777" w:rsidR="00080841" w:rsidRPr="0079629A" w:rsidRDefault="00080841" w:rsidP="00210941">
            <w:pPr>
              <w:rPr>
                <w:lang w:val="es-419"/>
              </w:rPr>
            </w:pPr>
            <w:r>
              <w:rPr>
                <w:lang w:val="es-419"/>
              </w:rPr>
              <w:t>18 FEB-27 MAR</w:t>
            </w:r>
            <w:r w:rsidRPr="0079629A">
              <w:rPr>
                <w:lang w:val="es-419"/>
              </w:rPr>
              <w:t xml:space="preserve"> 2024</w:t>
            </w:r>
          </w:p>
        </w:tc>
        <w:tc>
          <w:tcPr>
            <w:tcW w:w="2156" w:type="dxa"/>
            <w:vAlign w:val="center"/>
          </w:tcPr>
          <w:p w14:paraId="11E2F391" w14:textId="577DB031" w:rsidR="00080841" w:rsidRPr="009E7921" w:rsidRDefault="00080841" w:rsidP="00210941">
            <w:pPr>
              <w:jc w:val="center"/>
            </w:pPr>
            <w:r w:rsidRPr="009E7921">
              <w:t xml:space="preserve">$ </w:t>
            </w:r>
            <w:r>
              <w:t>1,</w:t>
            </w:r>
            <w:r w:rsidR="005E7000">
              <w:t xml:space="preserve">975 </w:t>
            </w:r>
            <w:r w:rsidRPr="009E7921">
              <w:t>USD</w:t>
            </w:r>
          </w:p>
        </w:tc>
        <w:tc>
          <w:tcPr>
            <w:tcW w:w="2096" w:type="dxa"/>
            <w:vAlign w:val="center"/>
          </w:tcPr>
          <w:p w14:paraId="4AA6C230" w14:textId="04276C01" w:rsidR="00080841" w:rsidRPr="009E7921" w:rsidRDefault="00080841" w:rsidP="00210941">
            <w:pPr>
              <w:jc w:val="center"/>
            </w:pPr>
            <w:r w:rsidRPr="009E7921">
              <w:t xml:space="preserve">$ </w:t>
            </w:r>
            <w:r>
              <w:t>1,</w:t>
            </w:r>
            <w:r w:rsidR="005E7000">
              <w:t>780</w:t>
            </w:r>
            <w:r w:rsidRPr="009E7921">
              <w:t xml:space="preserve"> USD</w:t>
            </w:r>
          </w:p>
        </w:tc>
        <w:tc>
          <w:tcPr>
            <w:tcW w:w="1848" w:type="dxa"/>
            <w:vAlign w:val="center"/>
          </w:tcPr>
          <w:p w14:paraId="7A749455" w14:textId="5AADCCF6" w:rsidR="00080841" w:rsidRPr="009E7921" w:rsidRDefault="00080841" w:rsidP="00210941">
            <w:pPr>
              <w:jc w:val="center"/>
            </w:pPr>
            <w:r w:rsidRPr="009E7921">
              <w:t xml:space="preserve">$ </w:t>
            </w:r>
            <w:r>
              <w:t>2,</w:t>
            </w:r>
            <w:r w:rsidR="005E7000">
              <w:t>920</w:t>
            </w:r>
            <w:r w:rsidRPr="009E7921">
              <w:t xml:space="preserve"> USD</w:t>
            </w:r>
          </w:p>
        </w:tc>
      </w:tr>
      <w:tr w:rsidR="003A4018" w14:paraId="50DBC6E9" w14:textId="77777777" w:rsidTr="00210941">
        <w:trPr>
          <w:jc w:val="center"/>
        </w:trPr>
        <w:tc>
          <w:tcPr>
            <w:tcW w:w="3256" w:type="dxa"/>
          </w:tcPr>
          <w:p w14:paraId="4277F21C" w14:textId="4FA0CBA0" w:rsidR="003A4018" w:rsidRPr="0079629A" w:rsidRDefault="003A4018" w:rsidP="00210941">
            <w:pPr>
              <w:rPr>
                <w:lang w:val="es-419"/>
              </w:rPr>
            </w:pPr>
            <w:r>
              <w:rPr>
                <w:lang w:val="es-419"/>
              </w:rPr>
              <w:t>01 ABR-30 JUN 2024</w:t>
            </w:r>
          </w:p>
        </w:tc>
        <w:tc>
          <w:tcPr>
            <w:tcW w:w="2156" w:type="dxa"/>
            <w:vAlign w:val="center"/>
          </w:tcPr>
          <w:p w14:paraId="0E8FF20B" w14:textId="4CAE3ACD" w:rsidR="003A4018" w:rsidRPr="009E7921" w:rsidRDefault="003A4018" w:rsidP="00210941">
            <w:pPr>
              <w:jc w:val="center"/>
            </w:pPr>
            <w:r>
              <w:t>$ 1,705 USD</w:t>
            </w:r>
          </w:p>
        </w:tc>
        <w:tc>
          <w:tcPr>
            <w:tcW w:w="2096" w:type="dxa"/>
            <w:vAlign w:val="center"/>
          </w:tcPr>
          <w:p w14:paraId="4345499E" w14:textId="6410C4DA" w:rsidR="003A4018" w:rsidRPr="009E7921" w:rsidRDefault="003A4018" w:rsidP="00210941">
            <w:pPr>
              <w:jc w:val="center"/>
            </w:pPr>
            <w:r>
              <w:t>$ 1,595 USD</w:t>
            </w:r>
          </w:p>
        </w:tc>
        <w:tc>
          <w:tcPr>
            <w:tcW w:w="1848" w:type="dxa"/>
            <w:vAlign w:val="center"/>
          </w:tcPr>
          <w:p w14:paraId="54260006" w14:textId="43CFEF9C" w:rsidR="003A4018" w:rsidRPr="009E7921" w:rsidRDefault="003A4018" w:rsidP="00210941">
            <w:pPr>
              <w:jc w:val="center"/>
            </w:pPr>
            <w:r>
              <w:t>$ 2,570 USD</w:t>
            </w:r>
          </w:p>
        </w:tc>
      </w:tr>
      <w:tr w:rsidR="003A4018" w14:paraId="6DFB2B42" w14:textId="77777777" w:rsidTr="00210941">
        <w:trPr>
          <w:jc w:val="center"/>
        </w:trPr>
        <w:tc>
          <w:tcPr>
            <w:tcW w:w="3256" w:type="dxa"/>
          </w:tcPr>
          <w:p w14:paraId="66F67106" w14:textId="27F572C4" w:rsidR="003A4018" w:rsidRPr="0079629A" w:rsidRDefault="003A4018" w:rsidP="00210941">
            <w:pPr>
              <w:rPr>
                <w:lang w:val="es-419"/>
              </w:rPr>
            </w:pPr>
            <w:r>
              <w:rPr>
                <w:lang w:val="es-419"/>
              </w:rPr>
              <w:t>01 JUL-06 OCT 2024</w:t>
            </w:r>
          </w:p>
        </w:tc>
        <w:tc>
          <w:tcPr>
            <w:tcW w:w="2156" w:type="dxa"/>
            <w:vAlign w:val="center"/>
          </w:tcPr>
          <w:p w14:paraId="175AE719" w14:textId="138BBCD0" w:rsidR="003A4018" w:rsidRPr="009E7921" w:rsidRDefault="003A4018" w:rsidP="00210941">
            <w:pPr>
              <w:jc w:val="center"/>
            </w:pPr>
            <w:r>
              <w:t>$ 1,850 USD</w:t>
            </w:r>
          </w:p>
        </w:tc>
        <w:tc>
          <w:tcPr>
            <w:tcW w:w="2096" w:type="dxa"/>
            <w:vAlign w:val="center"/>
          </w:tcPr>
          <w:p w14:paraId="15605D7C" w14:textId="0FAE27E9" w:rsidR="003A4018" w:rsidRPr="009E7921" w:rsidRDefault="003A4018" w:rsidP="00210941">
            <w:pPr>
              <w:jc w:val="center"/>
            </w:pPr>
            <w:r>
              <w:t>$ 1,720 USD</w:t>
            </w:r>
          </w:p>
        </w:tc>
        <w:tc>
          <w:tcPr>
            <w:tcW w:w="1848" w:type="dxa"/>
            <w:vAlign w:val="center"/>
          </w:tcPr>
          <w:p w14:paraId="2CEF28C0" w14:textId="024EE6B6" w:rsidR="003A4018" w:rsidRPr="009E7921" w:rsidRDefault="003A4018" w:rsidP="00210941">
            <w:pPr>
              <w:jc w:val="center"/>
            </w:pPr>
            <w:r>
              <w:t>$ 2,810 USD</w:t>
            </w:r>
          </w:p>
        </w:tc>
      </w:tr>
      <w:tr w:rsidR="003A4018" w14:paraId="2D26E15E" w14:textId="77777777" w:rsidTr="00210941">
        <w:trPr>
          <w:jc w:val="center"/>
        </w:trPr>
        <w:tc>
          <w:tcPr>
            <w:tcW w:w="3256" w:type="dxa"/>
          </w:tcPr>
          <w:p w14:paraId="3E739E6B" w14:textId="39773CEE" w:rsidR="003A4018" w:rsidRPr="0079629A" w:rsidRDefault="003A4018" w:rsidP="00210941">
            <w:pPr>
              <w:rPr>
                <w:lang w:val="es-419"/>
              </w:rPr>
            </w:pPr>
            <w:r>
              <w:rPr>
                <w:lang w:val="es-419"/>
              </w:rPr>
              <w:t>07 OCT-30 NOV 2024</w:t>
            </w:r>
          </w:p>
        </w:tc>
        <w:tc>
          <w:tcPr>
            <w:tcW w:w="2156" w:type="dxa"/>
            <w:vAlign w:val="center"/>
          </w:tcPr>
          <w:p w14:paraId="749134ED" w14:textId="30B97FB1" w:rsidR="003A4018" w:rsidRPr="009E7921" w:rsidRDefault="003A4018" w:rsidP="00210941">
            <w:pPr>
              <w:jc w:val="center"/>
            </w:pPr>
            <w:r>
              <w:t>$1,885 USD</w:t>
            </w:r>
          </w:p>
        </w:tc>
        <w:tc>
          <w:tcPr>
            <w:tcW w:w="2096" w:type="dxa"/>
            <w:vAlign w:val="center"/>
          </w:tcPr>
          <w:p w14:paraId="01A861EF" w14:textId="2723A794" w:rsidR="003A4018" w:rsidRPr="009E7921" w:rsidRDefault="003A4018" w:rsidP="00210941">
            <w:pPr>
              <w:jc w:val="center"/>
            </w:pPr>
            <w:r>
              <w:t>$ 1,750 USD</w:t>
            </w:r>
          </w:p>
        </w:tc>
        <w:tc>
          <w:tcPr>
            <w:tcW w:w="1848" w:type="dxa"/>
            <w:vAlign w:val="center"/>
          </w:tcPr>
          <w:p w14:paraId="33C1CECA" w14:textId="3CF6EFA4" w:rsidR="003A4018" w:rsidRPr="009E7921" w:rsidRDefault="003A4018" w:rsidP="00210941">
            <w:pPr>
              <w:jc w:val="center"/>
            </w:pPr>
            <w:r>
              <w:t>$ 2,885 USD</w:t>
            </w:r>
          </w:p>
        </w:tc>
      </w:tr>
    </w:tbl>
    <w:p w14:paraId="69F8C0B7" w14:textId="77777777" w:rsidR="00080841" w:rsidRDefault="00080841" w:rsidP="00080841">
      <w:pPr>
        <w:rPr>
          <w:b/>
          <w:bCs/>
          <w:lang w:val="es-419"/>
        </w:rPr>
      </w:pPr>
    </w:p>
    <w:p w14:paraId="0706269E" w14:textId="77777777" w:rsidR="00080841" w:rsidRPr="00DE3451" w:rsidRDefault="00080841" w:rsidP="00080841">
      <w:pPr>
        <w:rPr>
          <w:b/>
          <w:bCs/>
          <w:color w:val="C00000"/>
        </w:rPr>
      </w:pPr>
      <w:r w:rsidRPr="00DE3451">
        <w:rPr>
          <w:b/>
          <w:bCs/>
          <w:color w:val="C00000"/>
        </w:rPr>
        <w:t xml:space="preserve">CATEGORIA: </w:t>
      </w:r>
      <w:r>
        <w:rPr>
          <w:b/>
          <w:bCs/>
          <w:color w:val="C00000"/>
        </w:rPr>
        <w:t>HOTELES 5*</w:t>
      </w:r>
    </w:p>
    <w:tbl>
      <w:tblPr>
        <w:tblStyle w:val="Tablaconcuadrcula"/>
        <w:tblW w:w="0" w:type="auto"/>
        <w:jc w:val="center"/>
        <w:tblLook w:val="04A0" w:firstRow="1" w:lastRow="0" w:firstColumn="1" w:lastColumn="0" w:noHBand="0" w:noVBand="1"/>
      </w:tblPr>
      <w:tblGrid>
        <w:gridCol w:w="3256"/>
        <w:gridCol w:w="2156"/>
        <w:gridCol w:w="2096"/>
        <w:gridCol w:w="1848"/>
      </w:tblGrid>
      <w:tr w:rsidR="00080841" w14:paraId="4C7AAB98" w14:textId="77777777" w:rsidTr="00210941">
        <w:trPr>
          <w:jc w:val="center"/>
        </w:trPr>
        <w:tc>
          <w:tcPr>
            <w:tcW w:w="3256" w:type="dxa"/>
          </w:tcPr>
          <w:p w14:paraId="120431B9" w14:textId="77777777" w:rsidR="00080841" w:rsidRPr="009E7921" w:rsidRDefault="00080841" w:rsidP="00210941">
            <w:pPr>
              <w:rPr>
                <w:b/>
                <w:bCs/>
              </w:rPr>
            </w:pPr>
            <w:r w:rsidRPr="009E7921">
              <w:rPr>
                <w:b/>
                <w:bCs/>
              </w:rPr>
              <w:t>FECHAS</w:t>
            </w:r>
          </w:p>
        </w:tc>
        <w:tc>
          <w:tcPr>
            <w:tcW w:w="2156" w:type="dxa"/>
          </w:tcPr>
          <w:p w14:paraId="45F45422" w14:textId="77777777" w:rsidR="00080841" w:rsidRPr="009E7921" w:rsidRDefault="00080841" w:rsidP="00210941">
            <w:pPr>
              <w:jc w:val="center"/>
              <w:rPr>
                <w:b/>
                <w:bCs/>
              </w:rPr>
            </w:pPr>
            <w:r w:rsidRPr="009E7921">
              <w:rPr>
                <w:b/>
                <w:bCs/>
              </w:rPr>
              <w:t>DBL</w:t>
            </w:r>
          </w:p>
        </w:tc>
        <w:tc>
          <w:tcPr>
            <w:tcW w:w="2096" w:type="dxa"/>
          </w:tcPr>
          <w:p w14:paraId="494C7298" w14:textId="77777777" w:rsidR="00080841" w:rsidRPr="009E7921" w:rsidRDefault="00080841" w:rsidP="00210941">
            <w:pPr>
              <w:jc w:val="center"/>
              <w:rPr>
                <w:b/>
                <w:bCs/>
              </w:rPr>
            </w:pPr>
            <w:r w:rsidRPr="009E7921">
              <w:rPr>
                <w:b/>
                <w:bCs/>
              </w:rPr>
              <w:t>TPL</w:t>
            </w:r>
          </w:p>
        </w:tc>
        <w:tc>
          <w:tcPr>
            <w:tcW w:w="1848" w:type="dxa"/>
          </w:tcPr>
          <w:p w14:paraId="14D50DAF" w14:textId="77777777" w:rsidR="00080841" w:rsidRPr="009E7921" w:rsidRDefault="00080841" w:rsidP="00210941">
            <w:pPr>
              <w:jc w:val="center"/>
              <w:rPr>
                <w:b/>
                <w:bCs/>
              </w:rPr>
            </w:pPr>
            <w:r w:rsidRPr="009E7921">
              <w:rPr>
                <w:b/>
                <w:bCs/>
              </w:rPr>
              <w:t>SGL</w:t>
            </w:r>
          </w:p>
        </w:tc>
      </w:tr>
      <w:tr w:rsidR="00080841" w14:paraId="544451DB" w14:textId="77777777" w:rsidTr="00210941">
        <w:trPr>
          <w:jc w:val="center"/>
        </w:trPr>
        <w:tc>
          <w:tcPr>
            <w:tcW w:w="3256" w:type="dxa"/>
          </w:tcPr>
          <w:p w14:paraId="796E7D79" w14:textId="77777777" w:rsidR="005E7000" w:rsidRDefault="00080841" w:rsidP="00210941">
            <w:pPr>
              <w:rPr>
                <w:lang w:val="es-419"/>
              </w:rPr>
            </w:pPr>
            <w:r w:rsidRPr="0079629A">
              <w:rPr>
                <w:lang w:val="es-419"/>
              </w:rPr>
              <w:t>0</w:t>
            </w:r>
            <w:r>
              <w:rPr>
                <w:lang w:val="es-419"/>
              </w:rPr>
              <w:t>2</w:t>
            </w:r>
            <w:r w:rsidRPr="0079629A">
              <w:rPr>
                <w:lang w:val="es-419"/>
              </w:rPr>
              <w:t xml:space="preserve"> ENE-</w:t>
            </w:r>
            <w:r>
              <w:rPr>
                <w:lang w:val="es-419"/>
              </w:rPr>
              <w:t xml:space="preserve">08 FEB, </w:t>
            </w:r>
          </w:p>
          <w:p w14:paraId="1915C8D4" w14:textId="6DC353B0" w:rsidR="00080841" w:rsidRPr="0079629A" w:rsidRDefault="005E7000" w:rsidP="00210941">
            <w:pPr>
              <w:rPr>
                <w:lang w:val="es-419"/>
              </w:rPr>
            </w:pPr>
            <w:r>
              <w:rPr>
                <w:lang w:val="es-419"/>
              </w:rPr>
              <w:t>18 FEB-27 MAR</w:t>
            </w:r>
            <w:r w:rsidRPr="0079629A">
              <w:rPr>
                <w:lang w:val="es-419"/>
              </w:rPr>
              <w:t xml:space="preserve"> 2024</w:t>
            </w:r>
          </w:p>
        </w:tc>
        <w:tc>
          <w:tcPr>
            <w:tcW w:w="2156" w:type="dxa"/>
            <w:vAlign w:val="center"/>
          </w:tcPr>
          <w:p w14:paraId="73C621FD" w14:textId="3042A2C9" w:rsidR="00080841" w:rsidRPr="009E7921" w:rsidRDefault="00080841" w:rsidP="00210941">
            <w:pPr>
              <w:jc w:val="center"/>
            </w:pPr>
            <w:r w:rsidRPr="009E7921">
              <w:t xml:space="preserve">$ </w:t>
            </w:r>
            <w:r>
              <w:t>2,</w:t>
            </w:r>
            <w:r w:rsidR="005E7000">
              <w:t>26</w:t>
            </w:r>
            <w:r>
              <w:t>5</w:t>
            </w:r>
            <w:r w:rsidRPr="009E7921">
              <w:t xml:space="preserve"> USD</w:t>
            </w:r>
          </w:p>
        </w:tc>
        <w:tc>
          <w:tcPr>
            <w:tcW w:w="2096" w:type="dxa"/>
            <w:vAlign w:val="center"/>
          </w:tcPr>
          <w:p w14:paraId="1312D0DD" w14:textId="77777777" w:rsidR="00080841" w:rsidRPr="009E7921" w:rsidRDefault="00080841" w:rsidP="00210941">
            <w:pPr>
              <w:jc w:val="center"/>
            </w:pPr>
            <w:r>
              <w:t>N/A</w:t>
            </w:r>
          </w:p>
        </w:tc>
        <w:tc>
          <w:tcPr>
            <w:tcW w:w="1848" w:type="dxa"/>
            <w:vAlign w:val="center"/>
          </w:tcPr>
          <w:p w14:paraId="53E35BC4" w14:textId="2DD4898F" w:rsidR="00080841" w:rsidRPr="009E7921" w:rsidRDefault="00080841" w:rsidP="00210941">
            <w:pPr>
              <w:jc w:val="center"/>
            </w:pPr>
            <w:r w:rsidRPr="009E7921">
              <w:t xml:space="preserve">$ </w:t>
            </w:r>
            <w:r>
              <w:t>3,</w:t>
            </w:r>
            <w:r w:rsidR="005E7000">
              <w:t>455</w:t>
            </w:r>
            <w:r w:rsidRPr="009E7921">
              <w:t xml:space="preserve"> USD</w:t>
            </w:r>
          </w:p>
        </w:tc>
      </w:tr>
      <w:tr w:rsidR="003A4018" w14:paraId="4093A96A" w14:textId="77777777" w:rsidTr="00210941">
        <w:trPr>
          <w:jc w:val="center"/>
        </w:trPr>
        <w:tc>
          <w:tcPr>
            <w:tcW w:w="3256" w:type="dxa"/>
          </w:tcPr>
          <w:p w14:paraId="3CB382C3" w14:textId="75DAFD86" w:rsidR="003A4018" w:rsidRPr="0079629A" w:rsidRDefault="007A0238" w:rsidP="00210941">
            <w:pPr>
              <w:rPr>
                <w:lang w:val="es-419"/>
              </w:rPr>
            </w:pPr>
            <w:r>
              <w:rPr>
                <w:lang w:val="es-419"/>
              </w:rPr>
              <w:t>01 ABR-31 AGO 2024</w:t>
            </w:r>
          </w:p>
        </w:tc>
        <w:tc>
          <w:tcPr>
            <w:tcW w:w="2156" w:type="dxa"/>
            <w:vAlign w:val="center"/>
          </w:tcPr>
          <w:p w14:paraId="4DAC57EB" w14:textId="6326BEAA" w:rsidR="003A4018" w:rsidRPr="009E7921" w:rsidRDefault="007A0238" w:rsidP="00210941">
            <w:pPr>
              <w:jc w:val="center"/>
            </w:pPr>
            <w:r>
              <w:t>$ 2,020 USD</w:t>
            </w:r>
          </w:p>
        </w:tc>
        <w:tc>
          <w:tcPr>
            <w:tcW w:w="2096" w:type="dxa"/>
            <w:vAlign w:val="center"/>
          </w:tcPr>
          <w:p w14:paraId="67B5AD7B" w14:textId="340DC5FC" w:rsidR="003A4018" w:rsidRDefault="007A0238" w:rsidP="00210941">
            <w:pPr>
              <w:jc w:val="center"/>
            </w:pPr>
            <w:r>
              <w:t>N/A</w:t>
            </w:r>
          </w:p>
        </w:tc>
        <w:tc>
          <w:tcPr>
            <w:tcW w:w="1848" w:type="dxa"/>
            <w:vAlign w:val="center"/>
          </w:tcPr>
          <w:p w14:paraId="3FCD4317" w14:textId="5630E4EB" w:rsidR="003A4018" w:rsidRPr="009E7921" w:rsidRDefault="007A0238" w:rsidP="00210941">
            <w:pPr>
              <w:jc w:val="center"/>
            </w:pPr>
            <w:r>
              <w:t>$ 3,155 USD</w:t>
            </w:r>
          </w:p>
        </w:tc>
      </w:tr>
      <w:tr w:rsidR="003A4018" w14:paraId="0A06DF6C" w14:textId="77777777" w:rsidTr="00210941">
        <w:trPr>
          <w:jc w:val="center"/>
        </w:trPr>
        <w:tc>
          <w:tcPr>
            <w:tcW w:w="3256" w:type="dxa"/>
          </w:tcPr>
          <w:p w14:paraId="29067388" w14:textId="047CDEBB" w:rsidR="003A4018" w:rsidRPr="0079629A" w:rsidRDefault="007A0238" w:rsidP="00210941">
            <w:pPr>
              <w:rPr>
                <w:lang w:val="es-419"/>
              </w:rPr>
            </w:pPr>
            <w:r>
              <w:rPr>
                <w:lang w:val="es-419"/>
              </w:rPr>
              <w:t>01 SEP-30 NOV 2024</w:t>
            </w:r>
          </w:p>
        </w:tc>
        <w:tc>
          <w:tcPr>
            <w:tcW w:w="2156" w:type="dxa"/>
            <w:vAlign w:val="center"/>
          </w:tcPr>
          <w:p w14:paraId="778AE4F2" w14:textId="3330408B" w:rsidR="003A4018" w:rsidRPr="009E7921" w:rsidRDefault="007A0238" w:rsidP="00210941">
            <w:pPr>
              <w:jc w:val="center"/>
            </w:pPr>
            <w:r>
              <w:t>$ 2,090 USD</w:t>
            </w:r>
          </w:p>
        </w:tc>
        <w:tc>
          <w:tcPr>
            <w:tcW w:w="2096" w:type="dxa"/>
            <w:vAlign w:val="center"/>
          </w:tcPr>
          <w:p w14:paraId="267E0F20" w14:textId="18053166" w:rsidR="003A4018" w:rsidRDefault="007A0238" w:rsidP="00210941">
            <w:pPr>
              <w:jc w:val="center"/>
            </w:pPr>
            <w:r>
              <w:t>N/A</w:t>
            </w:r>
          </w:p>
        </w:tc>
        <w:tc>
          <w:tcPr>
            <w:tcW w:w="1848" w:type="dxa"/>
            <w:vAlign w:val="center"/>
          </w:tcPr>
          <w:p w14:paraId="4D17182A" w14:textId="3A6C3A0F" w:rsidR="003A4018" w:rsidRPr="009E7921" w:rsidRDefault="007A0238" w:rsidP="00210941">
            <w:pPr>
              <w:jc w:val="center"/>
            </w:pPr>
            <w:r>
              <w:t>$ 3,255 USD</w:t>
            </w:r>
          </w:p>
        </w:tc>
      </w:tr>
    </w:tbl>
    <w:p w14:paraId="0E5C558F" w14:textId="77777777" w:rsidR="00080841" w:rsidRDefault="00080841" w:rsidP="00080841">
      <w:pPr>
        <w:rPr>
          <w:lang w:eastAsia="es-MX"/>
        </w:rPr>
      </w:pPr>
    </w:p>
    <w:p w14:paraId="074AF83D" w14:textId="77777777" w:rsidR="00080841" w:rsidRDefault="00080841" w:rsidP="00080841">
      <w:pPr>
        <w:rPr>
          <w:b/>
          <w:bCs/>
          <w:lang w:val="es-419"/>
        </w:rPr>
      </w:pPr>
      <w:r>
        <w:rPr>
          <w:b/>
          <w:bCs/>
          <w:lang w:val="es-419"/>
        </w:rPr>
        <w:t>Nota. Estos precios no aplican del 8-17 de febrero 2024</w:t>
      </w:r>
    </w:p>
    <w:p w14:paraId="4BBE9582" w14:textId="77777777" w:rsidR="00080841" w:rsidRPr="00080841" w:rsidRDefault="00080841" w:rsidP="00E953B7">
      <w:pPr>
        <w:rPr>
          <w:rFonts w:ascii="Calibri" w:hAnsi="Calibri" w:cs="Calibri"/>
          <w:color w:val="000000"/>
          <w:lang w:val="es-419" w:eastAsia="es-MX"/>
        </w:rPr>
      </w:pPr>
    </w:p>
    <w:p w14:paraId="3C6AD072" w14:textId="2AD06EEF" w:rsidR="00E953B7" w:rsidRPr="00A02EBA" w:rsidRDefault="00E953B7" w:rsidP="00E953B7">
      <w:pPr>
        <w:rPr>
          <w:rFonts w:ascii="Times New Roman" w:hAnsi="Times New Roman"/>
          <w:sz w:val="24"/>
          <w:lang w:val="es-MX" w:eastAsia="es-MX"/>
        </w:rPr>
      </w:pPr>
      <w:r w:rsidRPr="00A02EBA">
        <w:rPr>
          <w:rFonts w:ascii="Calibri" w:hAnsi="Calibri" w:cs="Calibri"/>
          <w:b/>
          <w:bCs/>
          <w:color w:val="000000"/>
          <w:u w:val="single"/>
          <w:lang w:val="es-MX" w:eastAsia="es-MX"/>
        </w:rPr>
        <w:t>EL PRECIO INCLUYE:</w:t>
      </w:r>
    </w:p>
    <w:p w14:paraId="6593E8C5" w14:textId="77777777" w:rsidR="002906CC" w:rsidRPr="002906CC" w:rsidRDefault="00E953B7" w:rsidP="002906CC">
      <w:pPr>
        <w:pStyle w:val="Prrafodelista"/>
        <w:numPr>
          <w:ilvl w:val="0"/>
          <w:numId w:val="4"/>
        </w:numPr>
        <w:spacing w:after="0" w:line="240" w:lineRule="auto"/>
      </w:pPr>
      <w:r>
        <w:t>Alojamiento con desayunos: 3 noches en Salvador de Bahía</w:t>
      </w:r>
      <w:r w:rsidR="003E232D">
        <w:t xml:space="preserve">, 3 noches en Rio de Janeiro y </w:t>
      </w:r>
      <w:r w:rsidR="003E232D" w:rsidRPr="00E953B7">
        <w:rPr>
          <w:lang w:val="es-419" w:eastAsia="es-419"/>
        </w:rPr>
        <w:t xml:space="preserve">2 noches en </w:t>
      </w:r>
      <w:r w:rsidR="003E232D">
        <w:rPr>
          <w:lang w:val="es-419" w:eastAsia="es-419"/>
        </w:rPr>
        <w:t>Iguazú.</w:t>
      </w:r>
    </w:p>
    <w:p w14:paraId="3C817F95" w14:textId="2A23D484" w:rsidR="003E232D" w:rsidRPr="002906CC" w:rsidRDefault="00E953B7" w:rsidP="002906CC">
      <w:pPr>
        <w:pStyle w:val="Prrafodelista"/>
        <w:numPr>
          <w:ilvl w:val="0"/>
          <w:numId w:val="4"/>
        </w:numPr>
        <w:spacing w:after="0" w:line="240" w:lineRule="auto"/>
      </w:pPr>
      <w:r>
        <w:t xml:space="preserve">Visitas en servicio regular: </w:t>
      </w:r>
      <w:r w:rsidR="003E232D">
        <w:t>Medio día de v</w:t>
      </w:r>
      <w:r w:rsidR="003E232D" w:rsidRPr="002906CC">
        <w:rPr>
          <w:lang w:val="es-419" w:eastAsia="es-419"/>
        </w:rPr>
        <w:t>isita de ciudad en Salvador Histórico. Día completo Islas Tropicales con almuerzo. D</w:t>
      </w:r>
      <w:r w:rsidR="003E232D">
        <w:t>día</w:t>
      </w:r>
      <w:r>
        <w:t xml:space="preserve"> completo Corcovado y Pan de Azúcar, con almuerzo. Día completo a </w:t>
      </w:r>
      <w:r w:rsidRPr="002906CC">
        <w:rPr>
          <w:lang w:val="es-419" w:eastAsia="es-419"/>
        </w:rPr>
        <w:t>Angra dos Reis con almuerzo.</w:t>
      </w:r>
      <w:r w:rsidR="003E232D" w:rsidRPr="002906CC">
        <w:rPr>
          <w:lang w:val="es-419" w:eastAsia="es-419"/>
        </w:rPr>
        <w:t xml:space="preserve"> </w:t>
      </w:r>
      <w:r w:rsidR="002906CC" w:rsidRPr="002906CC">
        <w:rPr>
          <w:lang w:val="es-419" w:eastAsia="es-419"/>
        </w:rPr>
        <w:t>Día completo a Cataratas Argentinas con entrada</w:t>
      </w:r>
      <w:r w:rsidR="002906CC">
        <w:rPr>
          <w:lang w:val="es-419" w:eastAsia="es-419"/>
        </w:rPr>
        <w:t xml:space="preserve">. </w:t>
      </w:r>
      <w:r w:rsidR="002906CC" w:rsidRPr="002906CC">
        <w:rPr>
          <w:lang w:val="es-419" w:eastAsia="es-419"/>
        </w:rPr>
        <w:t xml:space="preserve">Medio día de visita a </w:t>
      </w:r>
      <w:r w:rsidR="002906CC" w:rsidRPr="00E953B7">
        <w:rPr>
          <w:lang w:val="es-419" w:eastAsia="es-419"/>
        </w:rPr>
        <w:t>Cataratas Brasileras con entrada</w:t>
      </w:r>
      <w:r w:rsidR="002906CC">
        <w:rPr>
          <w:lang w:val="es-419" w:eastAsia="es-419"/>
        </w:rPr>
        <w:t>.</w:t>
      </w:r>
    </w:p>
    <w:p w14:paraId="40C3C442" w14:textId="5504213B" w:rsidR="00E953B7" w:rsidRPr="00D42CBC" w:rsidRDefault="00E953B7" w:rsidP="00D01176">
      <w:pPr>
        <w:pStyle w:val="Prrafodelista"/>
        <w:numPr>
          <w:ilvl w:val="0"/>
          <w:numId w:val="4"/>
        </w:numPr>
        <w:spacing w:after="0" w:line="240" w:lineRule="auto"/>
      </w:pPr>
      <w:r w:rsidRPr="00D42CBC">
        <w:t>Traslados en servicio privado</w:t>
      </w:r>
      <w:r w:rsidR="002906CC">
        <w:t xml:space="preserve"> en Salvador de Bahía y Rio de Janeiro, en servicio regular en Iguazú</w:t>
      </w:r>
      <w:r>
        <w:t>.</w:t>
      </w:r>
    </w:p>
    <w:p w14:paraId="314CFF01" w14:textId="77777777" w:rsidR="00E953B7" w:rsidRDefault="00E953B7" w:rsidP="00E953B7">
      <w:pPr>
        <w:rPr>
          <w:rFonts w:cstheme="minorHAnsi"/>
          <w:b/>
          <w:bCs/>
          <w:u w:val="single"/>
          <w:lang w:val="es-MX"/>
        </w:rPr>
      </w:pPr>
    </w:p>
    <w:p w14:paraId="676CD6FB" w14:textId="77777777" w:rsidR="00E953B7" w:rsidRPr="00A02EBA" w:rsidRDefault="00E953B7" w:rsidP="00E953B7">
      <w:pPr>
        <w:rPr>
          <w:rFonts w:cstheme="minorHAnsi"/>
          <w:b/>
          <w:bCs/>
          <w:u w:val="single"/>
          <w:lang w:val="es-MX"/>
        </w:rPr>
      </w:pPr>
    </w:p>
    <w:p w14:paraId="71DF99D5" w14:textId="77777777" w:rsidR="00E953B7" w:rsidRPr="00A02EBA" w:rsidRDefault="00E953B7" w:rsidP="00E953B7">
      <w:pPr>
        <w:rPr>
          <w:rFonts w:cstheme="minorHAnsi"/>
          <w:b/>
          <w:bCs/>
          <w:u w:val="single"/>
          <w:lang w:val="es-MX"/>
        </w:rPr>
      </w:pPr>
      <w:r w:rsidRPr="00A02EBA">
        <w:rPr>
          <w:rFonts w:cstheme="minorHAnsi"/>
          <w:b/>
          <w:bCs/>
          <w:u w:val="single"/>
          <w:lang w:val="es-MX"/>
        </w:rPr>
        <w:t>NO INCLUYE:</w:t>
      </w:r>
    </w:p>
    <w:p w14:paraId="2A1D83BB" w14:textId="080C1661" w:rsidR="00E953B7" w:rsidRPr="003C5BD1" w:rsidRDefault="00E953B7" w:rsidP="00E953B7">
      <w:pPr>
        <w:pStyle w:val="Prrafodelista"/>
        <w:numPr>
          <w:ilvl w:val="0"/>
          <w:numId w:val="5"/>
        </w:numPr>
        <w:spacing w:after="0" w:line="240" w:lineRule="auto"/>
      </w:pPr>
      <w:r w:rsidRPr="003C5BD1">
        <w:t>Transportación aérea</w:t>
      </w:r>
      <w:r>
        <w:t>, para llegar a Salvador de Bahía</w:t>
      </w:r>
      <w:r w:rsidR="002906CC">
        <w:t xml:space="preserve"> y salir de </w:t>
      </w:r>
      <w:r w:rsidR="002906CC" w:rsidRPr="002906CC">
        <w:rPr>
          <w:rFonts w:cstheme="minorHAnsi"/>
        </w:rPr>
        <w:t>Foz Do Iguaçu</w:t>
      </w:r>
      <w:r>
        <w:t>, Brasil.</w:t>
      </w:r>
    </w:p>
    <w:p w14:paraId="49536072" w14:textId="768714D5" w:rsidR="00E953B7" w:rsidRDefault="00E953B7" w:rsidP="00E953B7">
      <w:pPr>
        <w:pStyle w:val="Prrafodelista"/>
        <w:numPr>
          <w:ilvl w:val="0"/>
          <w:numId w:val="5"/>
        </w:numPr>
        <w:spacing w:after="0" w:line="240" w:lineRule="auto"/>
      </w:pPr>
      <w:r>
        <w:t>Vuelo domestico Salvador de Bahía</w:t>
      </w:r>
      <w:r w:rsidR="002906CC">
        <w:t xml:space="preserve"> - Rio de Janeiro - </w:t>
      </w:r>
      <w:r w:rsidR="002906CC" w:rsidRPr="001E2C98">
        <w:rPr>
          <w:rFonts w:cstheme="minorHAnsi"/>
        </w:rPr>
        <w:t>Foz do Iguaçu</w:t>
      </w:r>
      <w:r>
        <w:t>.</w:t>
      </w:r>
    </w:p>
    <w:p w14:paraId="1EA7C225" w14:textId="77777777" w:rsidR="00E953B7" w:rsidRPr="003C5BD1" w:rsidRDefault="00E953B7" w:rsidP="00E953B7">
      <w:pPr>
        <w:pStyle w:val="Prrafodelista"/>
        <w:numPr>
          <w:ilvl w:val="0"/>
          <w:numId w:val="5"/>
        </w:numPr>
        <w:spacing w:after="0" w:line="240" w:lineRule="auto"/>
      </w:pPr>
      <w:r w:rsidRPr="003C5BD1">
        <w:t xml:space="preserve">Alimentos, ni bebidas no mencionadas en el itinerario. </w:t>
      </w:r>
    </w:p>
    <w:p w14:paraId="24CFB8EB" w14:textId="77777777" w:rsidR="00E953B7" w:rsidRPr="003C5BD1" w:rsidRDefault="00E953B7" w:rsidP="00E953B7">
      <w:pPr>
        <w:pStyle w:val="Prrafodelista"/>
        <w:numPr>
          <w:ilvl w:val="0"/>
          <w:numId w:val="5"/>
        </w:numPr>
        <w:spacing w:after="0" w:line="240" w:lineRule="auto"/>
      </w:pPr>
      <w:r w:rsidRPr="003C5BD1">
        <w:t xml:space="preserve">Propinas a choferes y guías. </w:t>
      </w:r>
    </w:p>
    <w:p w14:paraId="4FF5E10B" w14:textId="77777777" w:rsidR="00E953B7" w:rsidRDefault="00E953B7" w:rsidP="00E953B7">
      <w:pPr>
        <w:pStyle w:val="Prrafodelista"/>
        <w:numPr>
          <w:ilvl w:val="0"/>
          <w:numId w:val="5"/>
        </w:numPr>
        <w:spacing w:after="0" w:line="240" w:lineRule="auto"/>
      </w:pPr>
      <w:r w:rsidRPr="003C5BD1">
        <w:t xml:space="preserve">Gastos de índole personal. </w:t>
      </w:r>
    </w:p>
    <w:p w14:paraId="26C73C63" w14:textId="77777777" w:rsidR="00E953B7" w:rsidRPr="00DA7333" w:rsidRDefault="00E953B7" w:rsidP="00E953B7">
      <w:pPr>
        <w:pStyle w:val="Prrafodelista"/>
        <w:numPr>
          <w:ilvl w:val="0"/>
          <w:numId w:val="5"/>
        </w:numPr>
        <w:spacing w:after="0" w:line="240" w:lineRule="auto"/>
        <w:rPr>
          <w:rFonts w:cstheme="minorHAnsi"/>
          <w:b/>
          <w:bCs/>
          <w:u w:val="single"/>
        </w:rPr>
      </w:pPr>
      <w:r>
        <w:rPr>
          <w:rFonts w:cstheme="minorHAnsi"/>
        </w:rPr>
        <w:t xml:space="preserve">Seguro de asistencia </w:t>
      </w:r>
      <w:r w:rsidRPr="00D22DBE">
        <w:rPr>
          <w:rFonts w:cstheme="minorHAnsi"/>
        </w:rPr>
        <w:t xml:space="preserve">en </w:t>
      </w:r>
      <w:r>
        <w:rPr>
          <w:rFonts w:cstheme="minorHAnsi"/>
        </w:rPr>
        <w:t>viajes</w:t>
      </w:r>
      <w:r w:rsidRPr="00D22DBE">
        <w:rPr>
          <w:rFonts w:cstheme="minorHAnsi"/>
        </w:rPr>
        <w:t xml:space="preserve">, sugerimos adquirir uno al momento de iniciar la </w:t>
      </w:r>
      <w:r>
        <w:rPr>
          <w:rFonts w:cstheme="minorHAnsi"/>
        </w:rPr>
        <w:t>reservación.</w:t>
      </w:r>
    </w:p>
    <w:p w14:paraId="3C059039" w14:textId="77777777" w:rsidR="002906CC" w:rsidRDefault="002906CC" w:rsidP="00E953B7">
      <w:pPr>
        <w:rPr>
          <w:rFonts w:cstheme="minorHAnsi"/>
          <w:szCs w:val="22"/>
          <w:lang w:val="es-419" w:eastAsia="es-MX"/>
        </w:rPr>
      </w:pPr>
    </w:p>
    <w:p w14:paraId="5830BA90" w14:textId="77777777" w:rsidR="00E953B7" w:rsidRDefault="00E953B7" w:rsidP="00E953B7">
      <w:pPr>
        <w:ind w:left="-5"/>
        <w:rPr>
          <w:b/>
        </w:rPr>
      </w:pPr>
      <w:r w:rsidRPr="00054AEF">
        <w:rPr>
          <w:b/>
          <w:u w:val="single"/>
        </w:rPr>
        <w:t>HOTELES PREVISTOS O SIMILARES</w:t>
      </w:r>
      <w:r w:rsidRPr="00054AEF">
        <w:rPr>
          <w:b/>
        </w:rPr>
        <w:t xml:space="preserve"> </w:t>
      </w:r>
    </w:p>
    <w:tbl>
      <w:tblPr>
        <w:tblStyle w:val="Tablaconcuadrcula"/>
        <w:tblW w:w="0" w:type="auto"/>
        <w:jc w:val="center"/>
        <w:tblLook w:val="04A0" w:firstRow="1" w:lastRow="0" w:firstColumn="1" w:lastColumn="0" w:noHBand="0" w:noVBand="1"/>
      </w:tblPr>
      <w:tblGrid>
        <w:gridCol w:w="2263"/>
        <w:gridCol w:w="2835"/>
        <w:gridCol w:w="2410"/>
      </w:tblGrid>
      <w:tr w:rsidR="00AF4AC3" w14:paraId="41E10237" w14:textId="77777777" w:rsidTr="00AF4AC3">
        <w:trPr>
          <w:trHeight w:val="706"/>
          <w:jc w:val="center"/>
        </w:trPr>
        <w:tc>
          <w:tcPr>
            <w:tcW w:w="2263" w:type="dxa"/>
            <w:tcBorders>
              <w:tl2br w:val="single" w:sz="4" w:space="0" w:color="auto"/>
            </w:tcBorders>
            <w:vAlign w:val="center"/>
          </w:tcPr>
          <w:p w14:paraId="60720731" w14:textId="77777777" w:rsidR="00AF4AC3" w:rsidRDefault="00AF4AC3" w:rsidP="00845848">
            <w:pPr>
              <w:spacing w:line="259" w:lineRule="auto"/>
              <w:rPr>
                <w:b/>
              </w:rPr>
            </w:pPr>
            <w:r>
              <w:rPr>
                <w:b/>
              </w:rPr>
              <w:t xml:space="preserve">                  CATEGORIA</w:t>
            </w:r>
          </w:p>
          <w:p w14:paraId="118ADDB0" w14:textId="77777777" w:rsidR="00AF4AC3" w:rsidRDefault="00AF4AC3" w:rsidP="00845848">
            <w:pPr>
              <w:spacing w:line="259" w:lineRule="auto"/>
              <w:rPr>
                <w:b/>
              </w:rPr>
            </w:pPr>
            <w:r>
              <w:rPr>
                <w:b/>
              </w:rPr>
              <w:t>CIUDAD</w:t>
            </w:r>
          </w:p>
        </w:tc>
        <w:tc>
          <w:tcPr>
            <w:tcW w:w="2835" w:type="dxa"/>
            <w:vAlign w:val="center"/>
          </w:tcPr>
          <w:p w14:paraId="76114E63" w14:textId="77777777" w:rsidR="00AF4AC3" w:rsidRDefault="00AF4AC3" w:rsidP="00845848">
            <w:pPr>
              <w:spacing w:line="259" w:lineRule="auto"/>
              <w:jc w:val="center"/>
              <w:rPr>
                <w:b/>
              </w:rPr>
            </w:pPr>
            <w:r>
              <w:rPr>
                <w:b/>
              </w:rPr>
              <w:t>PRIMERA SUPERIOR 4*</w:t>
            </w:r>
          </w:p>
        </w:tc>
        <w:tc>
          <w:tcPr>
            <w:tcW w:w="2410" w:type="dxa"/>
            <w:vAlign w:val="center"/>
          </w:tcPr>
          <w:p w14:paraId="10F92A86" w14:textId="2571CBEB" w:rsidR="00AF4AC3" w:rsidRDefault="00AF4AC3" w:rsidP="00845848">
            <w:pPr>
              <w:spacing w:line="259" w:lineRule="auto"/>
              <w:jc w:val="center"/>
              <w:rPr>
                <w:b/>
              </w:rPr>
            </w:pPr>
            <w:r>
              <w:rPr>
                <w:b/>
              </w:rPr>
              <w:t>HOTELES 5*</w:t>
            </w:r>
          </w:p>
        </w:tc>
      </w:tr>
      <w:tr w:rsidR="00AF4AC3" w14:paraId="6BD9D64B" w14:textId="77777777" w:rsidTr="00AF4AC3">
        <w:trPr>
          <w:trHeight w:val="593"/>
          <w:jc w:val="center"/>
        </w:trPr>
        <w:tc>
          <w:tcPr>
            <w:tcW w:w="2263" w:type="dxa"/>
            <w:vAlign w:val="center"/>
          </w:tcPr>
          <w:p w14:paraId="4C8E7D4D" w14:textId="77777777" w:rsidR="00AF4AC3" w:rsidRDefault="00AF4AC3" w:rsidP="00845848">
            <w:pPr>
              <w:spacing w:line="259" w:lineRule="auto"/>
              <w:rPr>
                <w:rFonts w:cstheme="minorHAnsi"/>
                <w:bCs/>
              </w:rPr>
            </w:pPr>
            <w:r>
              <w:rPr>
                <w:rFonts w:cstheme="minorHAnsi"/>
                <w:bCs/>
              </w:rPr>
              <w:t>SALVADOR DE BAHÍA</w:t>
            </w:r>
          </w:p>
        </w:tc>
        <w:tc>
          <w:tcPr>
            <w:tcW w:w="2835" w:type="dxa"/>
            <w:vAlign w:val="center"/>
          </w:tcPr>
          <w:p w14:paraId="5A361749" w14:textId="77777777" w:rsidR="00AF4AC3" w:rsidRDefault="00AF4AC3" w:rsidP="00845848">
            <w:pPr>
              <w:spacing w:line="259" w:lineRule="auto"/>
              <w:jc w:val="center"/>
              <w:rPr>
                <w:rFonts w:cstheme="minorHAnsi"/>
                <w:lang w:val="es-419" w:eastAsia="es-MX"/>
              </w:rPr>
            </w:pPr>
            <w:r>
              <w:rPr>
                <w:rFonts w:cstheme="minorHAnsi"/>
                <w:lang w:val="es-419" w:eastAsia="es-MX"/>
              </w:rPr>
              <w:t>Monte Pascoal</w:t>
            </w:r>
          </w:p>
        </w:tc>
        <w:tc>
          <w:tcPr>
            <w:tcW w:w="2410" w:type="dxa"/>
            <w:vAlign w:val="center"/>
          </w:tcPr>
          <w:p w14:paraId="68284487" w14:textId="77777777" w:rsidR="00AF4AC3" w:rsidRDefault="00AF4AC3" w:rsidP="00845848">
            <w:pPr>
              <w:spacing w:line="259" w:lineRule="auto"/>
              <w:jc w:val="center"/>
              <w:rPr>
                <w:rFonts w:cstheme="minorHAnsi"/>
                <w:lang w:eastAsia="es-MX"/>
              </w:rPr>
            </w:pPr>
            <w:r>
              <w:rPr>
                <w:rFonts w:cstheme="minorHAnsi"/>
                <w:lang w:eastAsia="es-MX"/>
              </w:rPr>
              <w:t>Fera Palace</w:t>
            </w:r>
          </w:p>
        </w:tc>
      </w:tr>
      <w:tr w:rsidR="00AF4AC3" w14:paraId="25972182" w14:textId="77777777" w:rsidTr="00AF4AC3">
        <w:trPr>
          <w:trHeight w:val="593"/>
          <w:jc w:val="center"/>
        </w:trPr>
        <w:tc>
          <w:tcPr>
            <w:tcW w:w="2263" w:type="dxa"/>
            <w:vAlign w:val="center"/>
          </w:tcPr>
          <w:p w14:paraId="18DF0B95" w14:textId="718765CE" w:rsidR="00AF4AC3" w:rsidRDefault="00AF4AC3" w:rsidP="00952BC1">
            <w:pPr>
              <w:spacing w:line="259" w:lineRule="auto"/>
              <w:rPr>
                <w:rFonts w:cstheme="minorHAnsi"/>
                <w:bCs/>
              </w:rPr>
            </w:pPr>
            <w:r>
              <w:rPr>
                <w:rFonts w:cstheme="minorHAnsi"/>
                <w:bCs/>
              </w:rPr>
              <w:lastRenderedPageBreak/>
              <w:t>RIO DE JANEIRO</w:t>
            </w:r>
          </w:p>
        </w:tc>
        <w:tc>
          <w:tcPr>
            <w:tcW w:w="2835" w:type="dxa"/>
            <w:vAlign w:val="center"/>
          </w:tcPr>
          <w:p w14:paraId="76480770" w14:textId="4CF9B1AB" w:rsidR="00AF4AC3" w:rsidRDefault="00AF4AC3" w:rsidP="00AF4AC3">
            <w:pPr>
              <w:spacing w:line="259" w:lineRule="auto"/>
              <w:jc w:val="center"/>
              <w:rPr>
                <w:rFonts w:cstheme="minorHAnsi"/>
                <w:lang w:val="es-419" w:eastAsia="es-MX"/>
              </w:rPr>
            </w:pPr>
            <w:r>
              <w:rPr>
                <w:rFonts w:cstheme="minorHAnsi"/>
                <w:lang w:val="es-419" w:eastAsia="es-MX"/>
              </w:rPr>
              <w:t>Windsor California</w:t>
            </w:r>
          </w:p>
        </w:tc>
        <w:tc>
          <w:tcPr>
            <w:tcW w:w="2410" w:type="dxa"/>
            <w:vAlign w:val="center"/>
          </w:tcPr>
          <w:p w14:paraId="44525517" w14:textId="2221C0E5" w:rsidR="00AF4AC3" w:rsidRDefault="00AF4AC3" w:rsidP="00AF4AC3">
            <w:pPr>
              <w:spacing w:line="259" w:lineRule="auto"/>
              <w:jc w:val="center"/>
              <w:rPr>
                <w:rFonts w:cstheme="minorHAnsi"/>
                <w:lang w:eastAsia="es-MX"/>
              </w:rPr>
            </w:pPr>
            <w:r>
              <w:rPr>
                <w:rFonts w:cstheme="minorHAnsi"/>
                <w:lang w:eastAsia="es-MX"/>
              </w:rPr>
              <w:t>Miramar by Windsor</w:t>
            </w:r>
          </w:p>
        </w:tc>
      </w:tr>
      <w:tr w:rsidR="00AF4AC3" w14:paraId="3E7BB7BD" w14:textId="77777777" w:rsidTr="00AF4AC3">
        <w:trPr>
          <w:trHeight w:val="593"/>
          <w:jc w:val="center"/>
        </w:trPr>
        <w:tc>
          <w:tcPr>
            <w:tcW w:w="2263" w:type="dxa"/>
            <w:vAlign w:val="center"/>
          </w:tcPr>
          <w:p w14:paraId="1A7DFA5A" w14:textId="3A728FB8" w:rsidR="00AF4AC3" w:rsidRDefault="00AF4AC3" w:rsidP="00952BC1">
            <w:pPr>
              <w:spacing w:line="259" w:lineRule="auto"/>
              <w:rPr>
                <w:rFonts w:cstheme="minorHAnsi"/>
                <w:bCs/>
              </w:rPr>
            </w:pPr>
            <w:r>
              <w:rPr>
                <w:rFonts w:cstheme="minorHAnsi"/>
                <w:bCs/>
              </w:rPr>
              <w:t>IGUAZU (ARGENTINA)</w:t>
            </w:r>
          </w:p>
        </w:tc>
        <w:tc>
          <w:tcPr>
            <w:tcW w:w="2835" w:type="dxa"/>
            <w:vAlign w:val="center"/>
          </w:tcPr>
          <w:p w14:paraId="2C86EFDF" w14:textId="3790FE0E" w:rsidR="00AF4AC3" w:rsidRDefault="00AF4AC3" w:rsidP="00952BC1">
            <w:pPr>
              <w:spacing w:line="259" w:lineRule="auto"/>
              <w:jc w:val="center"/>
              <w:rPr>
                <w:rFonts w:cstheme="minorHAnsi"/>
                <w:lang w:val="es-419" w:eastAsia="es-MX"/>
              </w:rPr>
            </w:pPr>
            <w:r>
              <w:rPr>
                <w:rFonts w:cstheme="minorHAnsi"/>
                <w:lang w:val="es-419" w:eastAsia="es-MX"/>
              </w:rPr>
              <w:t>Amerian Portal del Iguazú</w:t>
            </w:r>
          </w:p>
        </w:tc>
        <w:tc>
          <w:tcPr>
            <w:tcW w:w="2410" w:type="dxa"/>
            <w:vAlign w:val="center"/>
          </w:tcPr>
          <w:p w14:paraId="4FAD17ED" w14:textId="03F1C785" w:rsidR="00AF4AC3" w:rsidRDefault="00AF4AC3" w:rsidP="00AF4AC3">
            <w:pPr>
              <w:spacing w:line="259" w:lineRule="auto"/>
              <w:jc w:val="center"/>
              <w:rPr>
                <w:rFonts w:cstheme="minorHAnsi"/>
                <w:lang w:eastAsia="es-MX"/>
              </w:rPr>
            </w:pPr>
            <w:r>
              <w:rPr>
                <w:rFonts w:cstheme="minorHAnsi"/>
                <w:lang w:eastAsia="es-MX"/>
              </w:rPr>
              <w:t>Falls Iguazu Hotel &amp; Spa</w:t>
            </w:r>
          </w:p>
        </w:tc>
      </w:tr>
    </w:tbl>
    <w:p w14:paraId="1EFEE0A0" w14:textId="77777777" w:rsidR="00E953B7" w:rsidRDefault="00E953B7" w:rsidP="00E953B7"/>
    <w:p w14:paraId="5FCD7220" w14:textId="77777777" w:rsidR="005B2E36" w:rsidRDefault="005B2E36" w:rsidP="005B2E36">
      <w:pPr>
        <w:rPr>
          <w:b/>
          <w:bCs/>
          <w:lang w:val="es-MX"/>
        </w:rPr>
      </w:pPr>
    </w:p>
    <w:p w14:paraId="67A019F4" w14:textId="77777777" w:rsidR="005B2E36" w:rsidRPr="00054AEF" w:rsidRDefault="005B2E36" w:rsidP="005B2E36">
      <w:pPr>
        <w:ind w:left="118"/>
      </w:pPr>
      <w:r w:rsidRPr="00054AEF">
        <w:rPr>
          <w:b/>
        </w:rPr>
        <w:t xml:space="preserve">LEGALES: </w:t>
      </w:r>
    </w:p>
    <w:p w14:paraId="041087CD" w14:textId="77777777" w:rsidR="005B2E36" w:rsidRPr="00081120" w:rsidRDefault="005B2E36" w:rsidP="005B2E36">
      <w:pPr>
        <w:numPr>
          <w:ilvl w:val="0"/>
          <w:numId w:val="7"/>
        </w:numPr>
        <w:rPr>
          <w:lang w:val="es-419"/>
        </w:rPr>
      </w:pPr>
      <w:r w:rsidRPr="00081120">
        <w:rPr>
          <w:lang w:val="es-419"/>
        </w:rPr>
        <w:t>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09367501" w14:textId="77777777" w:rsidR="005B2E36" w:rsidRPr="00081120" w:rsidRDefault="005B2E36" w:rsidP="005B2E36">
      <w:pPr>
        <w:rPr>
          <w:lang w:val="es-419"/>
        </w:rPr>
      </w:pPr>
    </w:p>
    <w:p w14:paraId="09335D51" w14:textId="16F29762" w:rsidR="005B2E36" w:rsidRPr="00081120" w:rsidRDefault="005B2E36" w:rsidP="005B2E36">
      <w:pPr>
        <w:numPr>
          <w:ilvl w:val="0"/>
          <w:numId w:val="7"/>
        </w:numPr>
        <w:rPr>
          <w:lang w:val="es-419"/>
        </w:rPr>
      </w:pPr>
      <w:r w:rsidRPr="00081120">
        <w:rPr>
          <w:lang w:val="es-419"/>
        </w:rPr>
        <w:t xml:space="preserve">Itinerario válido del 02 de enero al </w:t>
      </w:r>
      <w:r w:rsidR="00393D5D">
        <w:rPr>
          <w:lang w:val="es-419"/>
        </w:rPr>
        <w:t>30 de noviembre</w:t>
      </w:r>
      <w:r>
        <w:rPr>
          <w:lang w:val="es-419"/>
        </w:rPr>
        <w:t xml:space="preserve"> </w:t>
      </w:r>
      <w:r w:rsidRPr="00081120">
        <w:rPr>
          <w:lang w:val="es-419"/>
        </w:rPr>
        <w:t xml:space="preserve">de 2024, aplican salidas programadas. </w:t>
      </w:r>
    </w:p>
    <w:p w14:paraId="128F9783" w14:textId="77777777" w:rsidR="005B2E36" w:rsidRPr="00081120" w:rsidRDefault="005B2E36" w:rsidP="005B2E36">
      <w:pPr>
        <w:rPr>
          <w:lang w:val="es-419"/>
        </w:rPr>
      </w:pPr>
    </w:p>
    <w:p w14:paraId="29B44113" w14:textId="77777777" w:rsidR="005B2E36" w:rsidRPr="00081120" w:rsidRDefault="005B2E36" w:rsidP="005B2E36">
      <w:pPr>
        <w:numPr>
          <w:ilvl w:val="0"/>
          <w:numId w:val="7"/>
        </w:numPr>
        <w:rPr>
          <w:lang w:val="es-419"/>
        </w:rPr>
      </w:pPr>
      <w:r w:rsidRPr="00081120">
        <w:rPr>
          <w:lang w:val="es-419"/>
        </w:rPr>
        <w:t xml:space="preserve">El precio aplica viajando dos o más pasajeros juntos. </w:t>
      </w:r>
    </w:p>
    <w:p w14:paraId="0331507F" w14:textId="77777777" w:rsidR="005B2E36" w:rsidRPr="00081120" w:rsidRDefault="005B2E36" w:rsidP="005B2E36">
      <w:pPr>
        <w:rPr>
          <w:lang w:val="es-419"/>
        </w:rPr>
      </w:pPr>
    </w:p>
    <w:p w14:paraId="15E9BC68" w14:textId="77777777" w:rsidR="005B2E36" w:rsidRPr="00081120" w:rsidRDefault="005B2E36" w:rsidP="005B2E36">
      <w:pPr>
        <w:numPr>
          <w:ilvl w:val="0"/>
          <w:numId w:val="7"/>
        </w:numPr>
        <w:rPr>
          <w:lang w:val="es-419"/>
        </w:rPr>
      </w:pPr>
      <w:r w:rsidRPr="00EC159F">
        <w:rPr>
          <w:rFonts w:eastAsia="Arial"/>
          <w:highlight w:val="white"/>
          <w:lang w:val="es-419"/>
        </w:rPr>
        <w:t>Los costos presentados en este itinerario aplican únicamente para pago con depósito o transferencia.</w:t>
      </w:r>
    </w:p>
    <w:p w14:paraId="42ED91F6" w14:textId="77777777" w:rsidR="005B2E36" w:rsidRPr="00081120" w:rsidRDefault="005B2E36" w:rsidP="005B2E36">
      <w:pPr>
        <w:rPr>
          <w:lang w:val="es-419"/>
        </w:rPr>
      </w:pPr>
    </w:p>
    <w:p w14:paraId="2F057358" w14:textId="77777777" w:rsidR="005B2E36" w:rsidRPr="00081120" w:rsidRDefault="005B2E36" w:rsidP="005B2E36">
      <w:pPr>
        <w:numPr>
          <w:ilvl w:val="0"/>
          <w:numId w:val="7"/>
        </w:numPr>
        <w:rPr>
          <w:lang w:val="es-419"/>
        </w:rPr>
      </w:pPr>
      <w:r w:rsidRPr="00081120">
        <w:rPr>
          <w:lang w:val="es-419"/>
        </w:rPr>
        <w:t xml:space="preserve">Es obligación del pasajero tener toda su documentación de viaje en regla, pasaporte, visas, prueba PCR, vacunas y demás requisitos que pudieran exigir las autoridades migratorias y sanitarias de cada país. </w:t>
      </w:r>
    </w:p>
    <w:p w14:paraId="7F26BCCC" w14:textId="77777777" w:rsidR="005B2E36" w:rsidRPr="00081120" w:rsidRDefault="005B2E36" w:rsidP="005B2E36">
      <w:pPr>
        <w:rPr>
          <w:lang w:val="es-419"/>
        </w:rPr>
      </w:pPr>
    </w:p>
    <w:p w14:paraId="0C25E968" w14:textId="77777777" w:rsidR="005B2E36" w:rsidRPr="00081120" w:rsidRDefault="005B2E36" w:rsidP="005B2E36">
      <w:pPr>
        <w:numPr>
          <w:ilvl w:val="0"/>
          <w:numId w:val="7"/>
        </w:numPr>
        <w:rPr>
          <w:lang w:val="es-419"/>
        </w:rPr>
      </w:pPr>
      <w:r w:rsidRPr="00081120">
        <w:rPr>
          <w:lang w:val="es-419"/>
        </w:rPr>
        <w:t xml:space="preserve">Para pasajeros con pasaporte mexicano es requisito tener pasaporte con una vigencia mínima de 6 meses posteriores a la fecha de regreso. </w:t>
      </w:r>
    </w:p>
    <w:p w14:paraId="2577E1AC" w14:textId="77777777" w:rsidR="005B2E36" w:rsidRPr="00081120" w:rsidRDefault="005B2E36" w:rsidP="005B2E36">
      <w:pPr>
        <w:rPr>
          <w:lang w:val="es-419"/>
        </w:rPr>
      </w:pPr>
    </w:p>
    <w:p w14:paraId="03194161" w14:textId="77777777" w:rsidR="005B2E36" w:rsidRPr="00081120" w:rsidRDefault="005B2E36" w:rsidP="005B2E36">
      <w:pPr>
        <w:numPr>
          <w:ilvl w:val="0"/>
          <w:numId w:val="7"/>
        </w:numPr>
        <w:rPr>
          <w:lang w:val="es-419"/>
        </w:rPr>
      </w:pPr>
      <w:r w:rsidRPr="00081120">
        <w:rPr>
          <w:lang w:val="es-419"/>
        </w:rPr>
        <w:t xml:space="preserve">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 </w:t>
      </w:r>
    </w:p>
    <w:p w14:paraId="7AEDDB0F" w14:textId="77777777" w:rsidR="005B2E36" w:rsidRPr="00081120" w:rsidRDefault="005B2E36" w:rsidP="005B2E36">
      <w:pPr>
        <w:rPr>
          <w:lang w:val="es-419"/>
        </w:rPr>
      </w:pPr>
    </w:p>
    <w:p w14:paraId="11F9D0D4" w14:textId="77777777" w:rsidR="005B2E36" w:rsidRDefault="005B2E36" w:rsidP="005B2E36">
      <w:pPr>
        <w:pStyle w:val="Prrafodelista"/>
        <w:numPr>
          <w:ilvl w:val="0"/>
          <w:numId w:val="7"/>
        </w:numPr>
        <w:spacing w:after="0" w:line="240" w:lineRule="auto"/>
        <w:jc w:val="left"/>
      </w:pPr>
      <w:r w:rsidRPr="00054AEF">
        <w:t xml:space="preserve">Se recomienda adquirir un </w:t>
      </w:r>
      <w:r w:rsidRPr="00C7246F">
        <w:rPr>
          <w:b/>
        </w:rPr>
        <w:t>SEGURO DE ASISTENCIA EN VIAJE</w:t>
      </w:r>
      <w:r w:rsidRPr="00054AEF">
        <w:t xml:space="preserve"> de cobertura amplia. Consulte a su asesor experto.</w:t>
      </w:r>
    </w:p>
    <w:p w14:paraId="33B4B4F7" w14:textId="77777777" w:rsidR="00E953B7" w:rsidRPr="00A02EBA" w:rsidRDefault="00E953B7" w:rsidP="00E953B7">
      <w:pPr>
        <w:rPr>
          <w:lang w:val="es-MX"/>
        </w:rPr>
      </w:pPr>
    </w:p>
    <w:p w14:paraId="368F3A61" w14:textId="77777777" w:rsidR="00E953B7" w:rsidRPr="00A02EBA" w:rsidRDefault="00E953B7" w:rsidP="00E953B7">
      <w:pPr>
        <w:rPr>
          <w:rFonts w:cstheme="minorHAnsi"/>
          <w:b/>
          <w:bCs/>
          <w:lang w:val="es-MX"/>
        </w:rPr>
      </w:pPr>
      <w:r w:rsidRPr="00A02EBA">
        <w:rPr>
          <w:rFonts w:cstheme="minorHAnsi"/>
          <w:b/>
          <w:bCs/>
          <w:lang w:val="es-MX"/>
        </w:rPr>
        <w:t xml:space="preserve">GASTOS DE CANCELACION: </w:t>
      </w:r>
    </w:p>
    <w:p w14:paraId="2FBF5C21" w14:textId="77777777" w:rsidR="00E953B7" w:rsidRPr="00A02EBA" w:rsidRDefault="00E953B7" w:rsidP="00E953B7">
      <w:pPr>
        <w:rPr>
          <w:rFonts w:cstheme="minorHAnsi"/>
          <w:lang w:val="es-MX"/>
        </w:rPr>
      </w:pPr>
      <w:r w:rsidRPr="00A02EBA">
        <w:rPr>
          <w:rFonts w:cstheme="minorHAnsi"/>
          <w:lang w:val="es-MX"/>
        </w:rPr>
        <w:t>La cancelación tendrá que ser solicitada por escrito vía correo electrónico.</w:t>
      </w:r>
    </w:p>
    <w:p w14:paraId="5B3E1D00" w14:textId="77777777" w:rsidR="00E953B7" w:rsidRPr="00A02EBA" w:rsidRDefault="00E953B7" w:rsidP="00E953B7">
      <w:pPr>
        <w:rPr>
          <w:rFonts w:cstheme="minorHAnsi"/>
          <w:lang w:val="es-MX"/>
        </w:rPr>
      </w:pPr>
      <w:r w:rsidRPr="00A02EBA">
        <w:rPr>
          <w:rFonts w:cstheme="minorHAnsi"/>
          <w:lang w:val="es-MX"/>
        </w:rPr>
        <w:t>Una vez recibida se dará contestación en un lapso no mayor a 48 horas.</w:t>
      </w:r>
    </w:p>
    <w:p w14:paraId="78EB7FFC" w14:textId="77777777" w:rsidR="00E953B7" w:rsidRPr="00A02EBA" w:rsidRDefault="00E953B7" w:rsidP="00E953B7">
      <w:pPr>
        <w:rPr>
          <w:rFonts w:cstheme="minorHAnsi"/>
          <w:lang w:val="es-MX"/>
        </w:rPr>
      </w:pPr>
      <w:r w:rsidRPr="00A02EBA">
        <w:rPr>
          <w:rFonts w:cstheme="minorHAnsi"/>
          <w:lang w:val="es-MX"/>
        </w:rPr>
        <w:t>Cualquier boleto aéreo una vez emitido es NO REEMBOLSABLE.</w:t>
      </w:r>
    </w:p>
    <w:p w14:paraId="7D99D177" w14:textId="77777777" w:rsidR="00E953B7" w:rsidRPr="00A02EBA" w:rsidRDefault="00E953B7" w:rsidP="00E953B7">
      <w:pPr>
        <w:rPr>
          <w:rFonts w:cstheme="minorHAnsi"/>
          <w:lang w:val="es-MX"/>
        </w:rPr>
      </w:pPr>
      <w:r w:rsidRPr="00A02EBA">
        <w:rPr>
          <w:rFonts w:cstheme="minorHAnsi"/>
          <w:lang w:val="es-MX"/>
        </w:rPr>
        <w:t>Cancelación 20 días naturales antes de la fecha de llegada NO habrá reembolso alguno.</w:t>
      </w:r>
    </w:p>
    <w:p w14:paraId="1105CA3A" w14:textId="77777777" w:rsidR="00E953B7" w:rsidRPr="00A02EBA" w:rsidRDefault="00E953B7" w:rsidP="00E953B7">
      <w:pPr>
        <w:rPr>
          <w:rFonts w:cstheme="minorHAnsi"/>
          <w:lang w:val="es-MX" w:eastAsia="es-419"/>
        </w:rPr>
      </w:pPr>
      <w:r w:rsidRPr="00A02EBA">
        <w:rPr>
          <w:rFonts w:cstheme="minorHAnsi"/>
          <w:lang w:val="es-MX" w:eastAsia="es-419"/>
        </w:rPr>
        <w:t xml:space="preserve">Las condiciones de cancelación pueden ser modificadas una vez confirmada la reserva. </w:t>
      </w:r>
    </w:p>
    <w:sectPr w:rsidR="00E953B7" w:rsidRPr="00A02EBA">
      <w:headerReference w:type="default" r:id="rId11"/>
      <w:footerReference w:type="default" r:id="rId12"/>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B13DD" w14:textId="77777777" w:rsidR="00A65DFA" w:rsidRDefault="00A65DFA">
      <w:r>
        <w:separator/>
      </w:r>
    </w:p>
  </w:endnote>
  <w:endnote w:type="continuationSeparator" w:id="0">
    <w:p w14:paraId="248FCDE1" w14:textId="77777777" w:rsidR="00A65DFA" w:rsidRDefault="00A6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38720" w14:textId="77777777" w:rsidR="007A1B81" w:rsidRDefault="00000000">
    <w:pPr>
      <w:pBdr>
        <w:top w:val="nil"/>
        <w:left w:val="nil"/>
        <w:bottom w:val="nil"/>
        <w:right w:val="nil"/>
        <w:between w:val="nil"/>
      </w:pBdr>
      <w:tabs>
        <w:tab w:val="center" w:pos="4419"/>
        <w:tab w:val="right" w:pos="8838"/>
      </w:tabs>
      <w:rPr>
        <w:rFonts w:ascii="Calibri" w:eastAsia="Calibri" w:hAnsi="Calibri" w:cs="Calibri"/>
        <w:color w:val="000000"/>
        <w:szCs w:val="22"/>
      </w:rPr>
    </w:pPr>
    <w:r>
      <w:rPr>
        <w:rFonts w:ascii="Calibri" w:eastAsia="Calibri" w:hAnsi="Calibri" w:cs="Calibri"/>
        <w:noProof/>
        <w:color w:val="000000"/>
        <w:szCs w:val="22"/>
      </w:rPr>
      <w:drawing>
        <wp:inline distT="0" distB="0" distL="0" distR="0" wp14:anchorId="15A7F7D4" wp14:editId="67DB44CD">
          <wp:extent cx="6400800" cy="842818"/>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732" b="18336"/>
                  <a:stretch>
                    <a:fillRect/>
                  </a:stretch>
                </pic:blipFill>
                <pic:spPr>
                  <a:xfrm>
                    <a:off x="0" y="0"/>
                    <a:ext cx="6400800" cy="84281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48BBA" w14:textId="77777777" w:rsidR="00A65DFA" w:rsidRDefault="00A65DFA">
      <w:r>
        <w:separator/>
      </w:r>
    </w:p>
  </w:footnote>
  <w:footnote w:type="continuationSeparator" w:id="0">
    <w:p w14:paraId="46CAAAAD" w14:textId="77777777" w:rsidR="00A65DFA" w:rsidRDefault="00A65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AFEC5" w14:textId="77777777" w:rsidR="007A1B81" w:rsidRDefault="00000000">
    <w:pPr>
      <w:pBdr>
        <w:top w:val="nil"/>
        <w:left w:val="nil"/>
        <w:bottom w:val="nil"/>
        <w:right w:val="nil"/>
        <w:between w:val="nil"/>
      </w:pBdr>
      <w:tabs>
        <w:tab w:val="center" w:pos="4419"/>
        <w:tab w:val="right" w:pos="8838"/>
      </w:tabs>
      <w:rPr>
        <w:rFonts w:ascii="Calibri" w:eastAsia="Calibri" w:hAnsi="Calibri" w:cs="Calibri"/>
        <w:color w:val="000000"/>
        <w:szCs w:val="22"/>
      </w:rPr>
    </w:pPr>
    <w:r>
      <w:rPr>
        <w:rFonts w:ascii="Calibri" w:eastAsia="Calibri" w:hAnsi="Calibri" w:cs="Calibri"/>
        <w:noProof/>
        <w:color w:val="000000"/>
        <w:szCs w:val="22"/>
      </w:rPr>
      <w:drawing>
        <wp:inline distT="0" distB="0" distL="0" distR="0" wp14:anchorId="7624EC32" wp14:editId="01863B92">
          <wp:extent cx="6400800" cy="803602"/>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9342" b="8260"/>
                  <a:stretch>
                    <a:fillRect/>
                  </a:stretch>
                </pic:blipFill>
                <pic:spPr>
                  <a:xfrm>
                    <a:off x="0" y="0"/>
                    <a:ext cx="6400800" cy="80360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E02EF"/>
    <w:multiLevelType w:val="multilevel"/>
    <w:tmpl w:val="F716AA44"/>
    <w:lvl w:ilvl="0">
      <w:start w:val="1"/>
      <w:numFmt w:val="bullet"/>
      <w:lvlText w:val="•"/>
      <w:lvlJc w:val="left"/>
      <w:pPr>
        <w:ind w:left="4613"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5333" w:hanging="360"/>
      </w:pPr>
      <w:rPr>
        <w:rFonts w:ascii="Courier New" w:eastAsia="Courier New" w:hAnsi="Courier New" w:cs="Courier New"/>
      </w:rPr>
    </w:lvl>
    <w:lvl w:ilvl="2">
      <w:start w:val="1"/>
      <w:numFmt w:val="bullet"/>
      <w:lvlText w:val="▪"/>
      <w:lvlJc w:val="left"/>
      <w:pPr>
        <w:ind w:left="6053" w:hanging="360"/>
      </w:pPr>
      <w:rPr>
        <w:rFonts w:ascii="Noto Sans Symbols" w:eastAsia="Noto Sans Symbols" w:hAnsi="Noto Sans Symbols" w:cs="Noto Sans Symbols"/>
      </w:rPr>
    </w:lvl>
    <w:lvl w:ilvl="3">
      <w:start w:val="1"/>
      <w:numFmt w:val="bullet"/>
      <w:lvlText w:val="●"/>
      <w:lvlJc w:val="left"/>
      <w:pPr>
        <w:ind w:left="6773" w:hanging="360"/>
      </w:pPr>
      <w:rPr>
        <w:rFonts w:ascii="Noto Sans Symbols" w:eastAsia="Noto Sans Symbols" w:hAnsi="Noto Sans Symbols" w:cs="Noto Sans Symbols"/>
      </w:rPr>
    </w:lvl>
    <w:lvl w:ilvl="4">
      <w:start w:val="1"/>
      <w:numFmt w:val="bullet"/>
      <w:lvlText w:val="o"/>
      <w:lvlJc w:val="left"/>
      <w:pPr>
        <w:ind w:left="7493" w:hanging="360"/>
      </w:pPr>
      <w:rPr>
        <w:rFonts w:ascii="Courier New" w:eastAsia="Courier New" w:hAnsi="Courier New" w:cs="Courier New"/>
      </w:rPr>
    </w:lvl>
    <w:lvl w:ilvl="5">
      <w:start w:val="1"/>
      <w:numFmt w:val="bullet"/>
      <w:lvlText w:val="▪"/>
      <w:lvlJc w:val="left"/>
      <w:pPr>
        <w:ind w:left="8213" w:hanging="360"/>
      </w:pPr>
      <w:rPr>
        <w:rFonts w:ascii="Noto Sans Symbols" w:eastAsia="Noto Sans Symbols" w:hAnsi="Noto Sans Symbols" w:cs="Noto Sans Symbols"/>
      </w:rPr>
    </w:lvl>
    <w:lvl w:ilvl="6">
      <w:start w:val="1"/>
      <w:numFmt w:val="bullet"/>
      <w:lvlText w:val="●"/>
      <w:lvlJc w:val="left"/>
      <w:pPr>
        <w:ind w:left="8933" w:hanging="360"/>
      </w:pPr>
      <w:rPr>
        <w:rFonts w:ascii="Noto Sans Symbols" w:eastAsia="Noto Sans Symbols" w:hAnsi="Noto Sans Symbols" w:cs="Noto Sans Symbols"/>
      </w:rPr>
    </w:lvl>
    <w:lvl w:ilvl="7">
      <w:start w:val="1"/>
      <w:numFmt w:val="bullet"/>
      <w:lvlText w:val="o"/>
      <w:lvlJc w:val="left"/>
      <w:pPr>
        <w:ind w:left="9653" w:hanging="360"/>
      </w:pPr>
      <w:rPr>
        <w:rFonts w:ascii="Courier New" w:eastAsia="Courier New" w:hAnsi="Courier New" w:cs="Courier New"/>
      </w:rPr>
    </w:lvl>
    <w:lvl w:ilvl="8">
      <w:start w:val="1"/>
      <w:numFmt w:val="bullet"/>
      <w:lvlText w:val="▪"/>
      <w:lvlJc w:val="left"/>
      <w:pPr>
        <w:ind w:left="10373" w:hanging="360"/>
      </w:pPr>
      <w:rPr>
        <w:rFonts w:ascii="Noto Sans Symbols" w:eastAsia="Noto Sans Symbols" w:hAnsi="Noto Sans Symbols" w:cs="Noto Sans Symbols"/>
      </w:rPr>
    </w:lvl>
  </w:abstractNum>
  <w:abstractNum w:abstractNumId="1" w15:restartNumberingAfterBreak="0">
    <w:nsid w:val="0E2C552B"/>
    <w:multiLevelType w:val="multilevel"/>
    <w:tmpl w:val="1666B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A46002"/>
    <w:multiLevelType w:val="multilevel"/>
    <w:tmpl w:val="09C05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D53D28"/>
    <w:multiLevelType w:val="hybridMultilevel"/>
    <w:tmpl w:val="F09AD7D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56774AE4"/>
    <w:multiLevelType w:val="hybridMultilevel"/>
    <w:tmpl w:val="AF6EB02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6AE22535"/>
    <w:multiLevelType w:val="multilevel"/>
    <w:tmpl w:val="125477E4"/>
    <w:lvl w:ilvl="0">
      <w:start w:val="1"/>
      <w:numFmt w:val="decimal"/>
      <w:lvlText w:val="%1."/>
      <w:lvlJc w:val="left"/>
      <w:pPr>
        <w:ind w:left="218" w:hanging="21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6" w15:restartNumberingAfterBreak="0">
    <w:nsid w:val="74274DC3"/>
    <w:multiLevelType w:val="multilevel"/>
    <w:tmpl w:val="D2909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5169369">
    <w:abstractNumId w:val="1"/>
  </w:num>
  <w:num w:numId="2" w16cid:durableId="520749560">
    <w:abstractNumId w:val="2"/>
  </w:num>
  <w:num w:numId="3" w16cid:durableId="1354069241">
    <w:abstractNumId w:val="6"/>
  </w:num>
  <w:num w:numId="4" w16cid:durableId="1986927544">
    <w:abstractNumId w:val="4"/>
  </w:num>
  <w:num w:numId="5" w16cid:durableId="117796920">
    <w:abstractNumId w:val="3"/>
  </w:num>
  <w:num w:numId="6" w16cid:durableId="1996687255">
    <w:abstractNumId w:val="0"/>
  </w:num>
  <w:num w:numId="7" w16cid:durableId="2098019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81"/>
    <w:rsid w:val="00032657"/>
    <w:rsid w:val="00080841"/>
    <w:rsid w:val="001076C6"/>
    <w:rsid w:val="001346FC"/>
    <w:rsid w:val="001E2C98"/>
    <w:rsid w:val="00223F9F"/>
    <w:rsid w:val="00286AC2"/>
    <w:rsid w:val="002906CC"/>
    <w:rsid w:val="0032293E"/>
    <w:rsid w:val="00393D5D"/>
    <w:rsid w:val="003A4018"/>
    <w:rsid w:val="003E232D"/>
    <w:rsid w:val="003F6E27"/>
    <w:rsid w:val="00415210"/>
    <w:rsid w:val="004978EA"/>
    <w:rsid w:val="004A3096"/>
    <w:rsid w:val="005B2E36"/>
    <w:rsid w:val="005E7000"/>
    <w:rsid w:val="00633F01"/>
    <w:rsid w:val="006A54D5"/>
    <w:rsid w:val="00774015"/>
    <w:rsid w:val="007A0238"/>
    <w:rsid w:val="007A1B81"/>
    <w:rsid w:val="00836EF1"/>
    <w:rsid w:val="00845026"/>
    <w:rsid w:val="00915E5B"/>
    <w:rsid w:val="00952BC1"/>
    <w:rsid w:val="00992C38"/>
    <w:rsid w:val="009B12E4"/>
    <w:rsid w:val="009C2938"/>
    <w:rsid w:val="00A36188"/>
    <w:rsid w:val="00A55CD7"/>
    <w:rsid w:val="00A65DFA"/>
    <w:rsid w:val="00AF4AC3"/>
    <w:rsid w:val="00E953B7"/>
    <w:rsid w:val="00EA0DCC"/>
    <w:rsid w:val="00F2039B"/>
    <w:rsid w:val="00F412BC"/>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C9BC"/>
  <w15:docId w15:val="{19DA5B9D-E294-49C5-84C3-5B21A1DB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C98"/>
    <w:pPr>
      <w:jc w:val="both"/>
    </w:pPr>
    <w:rPr>
      <w:rFonts w:asciiTheme="minorHAnsi" w:hAnsiTheme="minorHAnsi"/>
      <w:sz w:val="22"/>
      <w:lang w:eastAsia="it-IT"/>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153352"/>
    <w:pPr>
      <w:tabs>
        <w:tab w:val="center" w:pos="4419"/>
        <w:tab w:val="right" w:pos="8838"/>
      </w:tabs>
    </w:pPr>
    <w:rPr>
      <w:rFonts w:eastAsiaTheme="minorHAnsi" w:cstheme="minorBidi"/>
      <w:szCs w:val="22"/>
      <w:lang w:val="es-MX" w:eastAsia="en-US"/>
    </w:rPr>
  </w:style>
  <w:style w:type="character" w:customStyle="1" w:styleId="EncabezadoCar">
    <w:name w:val="Encabezado Car"/>
    <w:basedOn w:val="Fuentedeprrafopredeter"/>
    <w:link w:val="Encabezado"/>
    <w:uiPriority w:val="99"/>
    <w:rsid w:val="00153352"/>
  </w:style>
  <w:style w:type="paragraph" w:styleId="Piedepgina">
    <w:name w:val="footer"/>
    <w:basedOn w:val="Normal"/>
    <w:link w:val="PiedepginaCar"/>
    <w:uiPriority w:val="99"/>
    <w:unhideWhenUsed/>
    <w:rsid w:val="00153352"/>
    <w:pPr>
      <w:tabs>
        <w:tab w:val="center" w:pos="4419"/>
        <w:tab w:val="right" w:pos="8838"/>
      </w:tabs>
    </w:pPr>
    <w:rPr>
      <w:rFonts w:eastAsiaTheme="minorHAnsi" w:cstheme="minorBidi"/>
      <w:szCs w:val="22"/>
      <w:lang w:val="es-MX" w:eastAsia="en-US"/>
    </w:rPr>
  </w:style>
  <w:style w:type="character" w:customStyle="1" w:styleId="PiedepginaCar">
    <w:name w:val="Pie de página Car"/>
    <w:basedOn w:val="Fuentedeprrafopredeter"/>
    <w:link w:val="Piedepgina"/>
    <w:uiPriority w:val="99"/>
    <w:rsid w:val="00153352"/>
  </w:style>
  <w:style w:type="paragraph" w:styleId="Prrafodelista">
    <w:name w:val="List Paragraph"/>
    <w:basedOn w:val="Normal"/>
    <w:uiPriority w:val="34"/>
    <w:qFormat/>
    <w:rsid w:val="00153352"/>
    <w:pPr>
      <w:spacing w:after="160" w:line="259" w:lineRule="auto"/>
      <w:ind w:left="720"/>
      <w:contextualSpacing/>
    </w:pPr>
    <w:rPr>
      <w:rFonts w:eastAsiaTheme="minorHAnsi" w:cstheme="minorBidi"/>
      <w:szCs w:val="22"/>
      <w:lang w:val="es-MX" w:eastAsia="en-US"/>
    </w:rPr>
  </w:style>
  <w:style w:type="table" w:styleId="Tablaconcuadrcula">
    <w:name w:val="Table Grid"/>
    <w:basedOn w:val="Tablanormal"/>
    <w:uiPriority w:val="39"/>
    <w:rsid w:val="0015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3352"/>
    <w:pPr>
      <w:autoSpaceDE w:val="0"/>
      <w:autoSpaceDN w:val="0"/>
      <w:adjustRightInd w:val="0"/>
    </w:pPr>
    <w:rPr>
      <w:rFonts w:ascii="Calibri" w:hAnsi="Calibri" w:cs="Calibri"/>
      <w:color w:val="000000"/>
    </w:rPr>
  </w:style>
  <w:style w:type="paragraph" w:styleId="Sinespaciado">
    <w:name w:val="No Spacing"/>
    <w:uiPriority w:val="1"/>
    <w:qFormat/>
    <w:rsid w:val="00B208AE"/>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908386">
      <w:bodyDiv w:val="1"/>
      <w:marLeft w:val="0"/>
      <w:marRight w:val="0"/>
      <w:marTop w:val="0"/>
      <w:marBottom w:val="0"/>
      <w:divBdr>
        <w:top w:val="none" w:sz="0" w:space="0" w:color="auto"/>
        <w:left w:val="none" w:sz="0" w:space="0" w:color="auto"/>
        <w:bottom w:val="none" w:sz="0" w:space="0" w:color="auto"/>
        <w:right w:val="none" w:sz="0" w:space="0" w:color="auto"/>
      </w:divBdr>
    </w:div>
    <w:div w:id="1322729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nrjKeYWQWIzevZ0QznFeoCTSw==">AMUW2mVb4eifLbrdRen01R3B/tPS5S2FCV1kzVjxoJkjNUrCmRSocsTGQh7OLTS2OjKu+KA3VhlCxZVyGrKWxh3wbkU0AdYs953Ru7cKA6iQkOg/mLCoHrPHUqMqrWRJ6jO+HsOUeTlXASRex92Lr3PZ80pvw2zBuLVG8my5NcCihZfcrwee2kZP1yOoshGeaH/HpBYu+63+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1814</Words>
  <Characters>9981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lcv casaviaje</dc:creator>
  <cp:lastModifiedBy>La casa Del viaje</cp:lastModifiedBy>
  <cp:revision>9</cp:revision>
  <dcterms:created xsi:type="dcterms:W3CDTF">2024-01-21T08:10:00Z</dcterms:created>
  <dcterms:modified xsi:type="dcterms:W3CDTF">2024-04-09T23:48:00Z</dcterms:modified>
</cp:coreProperties>
</file>