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9"/>
        <w:gridCol w:w="3067"/>
      </w:tblGrid>
      <w:tr w:rsidR="00C83382" w:rsidRPr="00B50B97" w14:paraId="55F32AD8" w14:textId="77777777" w:rsidTr="00423E7A">
        <w:trPr>
          <w:trHeight w:val="1126"/>
          <w:jc w:val="center"/>
        </w:trPr>
        <w:tc>
          <w:tcPr>
            <w:tcW w:w="6289" w:type="dxa"/>
            <w:vMerge w:val="restart"/>
            <w:vAlign w:val="bottom"/>
          </w:tcPr>
          <w:p w14:paraId="781F0605" w14:textId="6B53AD4F" w:rsidR="007A7897" w:rsidRPr="00B50B97" w:rsidRDefault="007A7897" w:rsidP="007A789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66842A5" wp14:editId="684DAA78">
                  <wp:extent cx="3939630" cy="2467335"/>
                  <wp:effectExtent l="0" t="0" r="3810" b="9525"/>
                  <wp:docPr id="544681373" name="Imagen 9" descr="A guide to the ruins of Sukhothai, Thai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 guide to the ruins of Sukhothai, Thail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1" r="6237"/>
                          <a:stretch/>
                        </pic:blipFill>
                        <pic:spPr bwMode="auto">
                          <a:xfrm>
                            <a:off x="0" y="0"/>
                            <a:ext cx="3983856" cy="249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vAlign w:val="bottom"/>
          </w:tcPr>
          <w:p w14:paraId="1C1E4FB7" w14:textId="60DFD05F" w:rsidR="007A7897" w:rsidRPr="00B50B97" w:rsidRDefault="00C83382" w:rsidP="007A789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2B8CDCD" wp14:editId="3FBE9EC5">
                  <wp:extent cx="1849271" cy="1234682"/>
                  <wp:effectExtent l="0" t="0" r="0" b="3810"/>
                  <wp:docPr id="609217849" name="Imagen 10" descr="City Of Angels Bangk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ty Of Angels Bangk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074" cy="124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382" w:rsidRPr="00B50B97" w14:paraId="57A8395E" w14:textId="77777777" w:rsidTr="00423E7A">
        <w:trPr>
          <w:trHeight w:val="1339"/>
          <w:jc w:val="center"/>
        </w:trPr>
        <w:tc>
          <w:tcPr>
            <w:tcW w:w="6289" w:type="dxa"/>
            <w:vMerge/>
          </w:tcPr>
          <w:p w14:paraId="0905CC89" w14:textId="77777777" w:rsidR="007A7897" w:rsidRPr="00B50B97" w:rsidRDefault="007A7897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</w:p>
        </w:tc>
        <w:tc>
          <w:tcPr>
            <w:tcW w:w="3067" w:type="dxa"/>
          </w:tcPr>
          <w:p w14:paraId="6CBF768F" w14:textId="33A7C7C4" w:rsidR="007A7897" w:rsidRPr="00B50B97" w:rsidRDefault="00C83382" w:rsidP="007A789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6A782EB" wp14:editId="639755AC">
                  <wp:extent cx="1845297" cy="1228298"/>
                  <wp:effectExtent l="0" t="0" r="3175" b="0"/>
                  <wp:docPr id="2260305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64" cy="1246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DAD01" w14:textId="565B09FE" w:rsidR="00B67BBD" w:rsidRPr="00B50B97" w:rsidRDefault="00073A59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 w:rsidRPr="00B50B97">
        <w:rPr>
          <w:rFonts w:asciiTheme="minorHAnsi" w:hAnsiTheme="minorHAnsi" w:cstheme="minorHAnsi"/>
          <w:i/>
          <w:iCs/>
          <w:sz w:val="56"/>
          <w:szCs w:val="56"/>
          <w:lang w:val="es-MX"/>
        </w:rPr>
        <w:t>Tailandia Complet</w:t>
      </w:r>
      <w:r w:rsidR="001D23F6">
        <w:rPr>
          <w:rFonts w:asciiTheme="minorHAnsi" w:hAnsiTheme="minorHAnsi" w:cstheme="minorHAnsi"/>
          <w:i/>
          <w:iCs/>
          <w:sz w:val="56"/>
          <w:szCs w:val="56"/>
          <w:lang w:val="es-MX"/>
        </w:rPr>
        <w:t>a</w:t>
      </w:r>
    </w:p>
    <w:p w14:paraId="6EFA0278" w14:textId="1CECD037" w:rsidR="00312546" w:rsidRDefault="00831433" w:rsidP="00831433">
      <w:pPr>
        <w:jc w:val="center"/>
        <w:rPr>
          <w:rFonts w:asciiTheme="minorHAnsi" w:hAnsiTheme="minorHAnsi" w:cstheme="minorHAnsi"/>
          <w:i/>
          <w:iCs/>
          <w:lang w:val="es-MX"/>
        </w:rPr>
      </w:pPr>
      <w:r w:rsidRPr="00B50B97">
        <w:rPr>
          <w:rFonts w:asciiTheme="minorHAnsi" w:hAnsiTheme="minorHAnsi" w:cstheme="minorHAnsi"/>
          <w:i/>
          <w:iCs/>
          <w:lang w:val="es-MX"/>
        </w:rPr>
        <w:t>9</w:t>
      </w:r>
      <w:r w:rsidR="00B67BBD" w:rsidRPr="00B50B97">
        <w:rPr>
          <w:rFonts w:asciiTheme="minorHAnsi" w:hAnsiTheme="minorHAnsi" w:cstheme="minorHAnsi"/>
          <w:i/>
          <w:iCs/>
          <w:lang w:val="es-MX"/>
        </w:rPr>
        <w:t xml:space="preserve"> días – </w:t>
      </w:r>
      <w:r w:rsidRPr="00B50B97">
        <w:rPr>
          <w:rFonts w:asciiTheme="minorHAnsi" w:hAnsiTheme="minorHAnsi" w:cstheme="minorHAnsi"/>
          <w:i/>
          <w:iCs/>
          <w:lang w:val="es-MX"/>
        </w:rPr>
        <w:t>8</w:t>
      </w:r>
      <w:r w:rsidR="00B67BBD" w:rsidRPr="00B50B97">
        <w:rPr>
          <w:rFonts w:asciiTheme="minorHAnsi" w:hAnsiTheme="minorHAnsi" w:cstheme="minorHAnsi"/>
          <w:i/>
          <w:iCs/>
          <w:lang w:val="es-MX"/>
        </w:rPr>
        <w:t xml:space="preserve"> noches</w:t>
      </w:r>
    </w:p>
    <w:p w14:paraId="43FC8A13" w14:textId="2547CD64" w:rsidR="000E4D90" w:rsidRPr="003A1F4C" w:rsidRDefault="000E4D90" w:rsidP="000E4D90">
      <w:pPr>
        <w:ind w:firstLine="360"/>
        <w:jc w:val="center"/>
        <w:rPr>
          <w:rFonts w:asciiTheme="minorHAnsi" w:hAnsiTheme="minorHAnsi" w:cstheme="minorHAnsi"/>
          <w:b/>
          <w:bCs/>
          <w:i/>
          <w:iCs/>
          <w:u w:val="single"/>
          <w:lang w:val="es-419"/>
        </w:rPr>
      </w:pPr>
      <w:r w:rsidRPr="003A1F4C">
        <w:rPr>
          <w:rFonts w:asciiTheme="minorHAnsi" w:hAnsiTheme="minorHAnsi" w:cstheme="minorHAnsi"/>
          <w:i/>
          <w:iCs/>
          <w:lang w:val="es-419"/>
        </w:rPr>
        <w:t>Bangkok, Ayutthaya, Sukhothai, Chiang Rai y Chiang Mai</w:t>
      </w:r>
    </w:p>
    <w:p w14:paraId="4B0B5BDD" w14:textId="77777777" w:rsidR="00691D98" w:rsidRDefault="00691D98" w:rsidP="00312546">
      <w:pPr>
        <w:rPr>
          <w:rFonts w:asciiTheme="minorHAnsi" w:hAnsiTheme="minorHAnsi" w:cstheme="minorHAnsi"/>
          <w:i/>
          <w:iCs/>
          <w:lang w:val="es-419"/>
        </w:rPr>
      </w:pPr>
    </w:p>
    <w:p w14:paraId="1AD31445" w14:textId="5133307A" w:rsidR="007A7897" w:rsidRPr="003A1F4C" w:rsidRDefault="007A7897" w:rsidP="00312546">
      <w:pPr>
        <w:rPr>
          <w:rFonts w:asciiTheme="minorHAnsi" w:hAnsiTheme="minorHAnsi" w:cstheme="minorHAnsi"/>
          <w:i/>
          <w:iCs/>
          <w:lang w:val="es-419"/>
        </w:rPr>
      </w:pPr>
    </w:p>
    <w:p w14:paraId="701A461F" w14:textId="2E7F9168" w:rsidR="00B67BBD" w:rsidRPr="00B50B97" w:rsidRDefault="00B67BBD" w:rsidP="00312546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50B97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30CDCB27" w14:textId="05019006" w:rsidR="00B67BBD" w:rsidRPr="00B50B97" w:rsidRDefault="006F058B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Ref. </w:t>
      </w:r>
      <w:r w:rsidR="00B67BBD" w:rsidRPr="00B50B97">
        <w:rPr>
          <w:rFonts w:asciiTheme="minorHAnsi" w:hAnsiTheme="minorHAnsi" w:cstheme="minorHAnsi"/>
          <w:sz w:val="22"/>
          <w:szCs w:val="22"/>
          <w:lang w:val="es-MX"/>
        </w:rPr>
        <w:t>LCV</w:t>
      </w:r>
      <w:r w:rsidR="00B82264" w:rsidRPr="00B50B97">
        <w:rPr>
          <w:rFonts w:asciiTheme="minorHAnsi" w:hAnsiTheme="minorHAnsi" w:cstheme="minorHAnsi"/>
          <w:sz w:val="22"/>
          <w:szCs w:val="22"/>
          <w:lang w:val="es-MX"/>
        </w:rPr>
        <w:t>AE</w:t>
      </w:r>
      <w:r w:rsidR="00B67BBD" w:rsidRPr="00B50B97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831433" w:rsidRPr="00B50B97">
        <w:rPr>
          <w:rFonts w:asciiTheme="minorHAnsi" w:hAnsiTheme="minorHAnsi" w:cstheme="minorHAnsi"/>
          <w:sz w:val="22"/>
          <w:szCs w:val="22"/>
          <w:lang w:val="es-MX"/>
        </w:rPr>
        <w:t>TC</w:t>
      </w:r>
    </w:p>
    <w:p w14:paraId="097BB95D" w14:textId="69FEB955" w:rsidR="00350F4E" w:rsidRPr="004E24E6" w:rsidRDefault="00350F4E" w:rsidP="00350F4E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4E24E6">
        <w:rPr>
          <w:rFonts w:asciiTheme="minorHAnsi" w:hAnsiTheme="minorHAnsi" w:cstheme="minorHAnsi"/>
          <w:b/>
          <w:bCs/>
          <w:sz w:val="22"/>
          <w:szCs w:val="22"/>
          <w:lang w:val="es-MX"/>
        </w:rPr>
        <w:t>Salidas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en servicio regular</w:t>
      </w:r>
      <w:r w:rsidRPr="004E24E6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es-MX"/>
        </w:rPr>
        <w:t>martes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6A82ECA4" w14:textId="61440833" w:rsidR="00350F4E" w:rsidRPr="0047206F" w:rsidRDefault="00350F4E" w:rsidP="00350F4E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E24E6">
        <w:rPr>
          <w:rFonts w:asciiTheme="minorHAnsi" w:hAnsiTheme="minorHAnsi" w:cstheme="minorHAnsi"/>
          <w:b/>
          <w:bCs/>
          <w:sz w:val="22"/>
          <w:szCs w:val="22"/>
          <w:lang w:val="es-MX"/>
        </w:rPr>
        <w:t>Vigencia: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</w:t>
      </w:r>
      <w:r w:rsidR="00C8324F">
        <w:rPr>
          <w:rFonts w:asciiTheme="minorHAnsi" w:hAnsiTheme="minorHAnsi" w:cstheme="minorHAnsi"/>
          <w:sz w:val="22"/>
          <w:szCs w:val="22"/>
          <w:lang w:val="es-MX"/>
        </w:rPr>
        <w:t>01 de abril al 31 de octubre 2024</w:t>
      </w:r>
      <w:r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3BBD30D6" w14:textId="77777777" w:rsidR="00350F4E" w:rsidRDefault="00350F4E" w:rsidP="00350F4E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62B1D07D" w14:textId="77777777" w:rsidR="00350F4E" w:rsidRPr="004E24E6" w:rsidRDefault="00350F4E" w:rsidP="00350F4E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640752BD" w14:textId="77777777" w:rsidR="00350F4E" w:rsidRPr="004E24E6" w:rsidRDefault="00350F4E" w:rsidP="00350F4E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4E24E6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4E24E6">
        <w:rPr>
          <w:rFonts w:ascii="Calibri" w:hAnsi="Calibri" w:cs="Calibri"/>
          <w:b/>
          <w:sz w:val="22"/>
          <w:szCs w:val="22"/>
          <w:lang w:val="es-MX" w:eastAsia="ar-SA"/>
        </w:rPr>
        <w:t>A 1</w:t>
      </w:r>
      <w:r>
        <w:rPr>
          <w:rFonts w:ascii="Calibri" w:hAnsi="Calibri" w:cs="Calibri"/>
          <w:b/>
          <w:sz w:val="22"/>
          <w:szCs w:val="22"/>
          <w:lang w:val="es-MX" w:eastAsia="ar-SA"/>
        </w:rPr>
        <w:t xml:space="preserve"> </w:t>
      </w:r>
      <w:r w:rsidRPr="004E24E6">
        <w:rPr>
          <w:rFonts w:ascii="Calibri" w:hAnsi="Calibri" w:cs="Calibri"/>
          <w:b/>
          <w:sz w:val="22"/>
          <w:szCs w:val="22"/>
          <w:lang w:val="es-MX" w:eastAsia="ar-SA"/>
        </w:rPr>
        <w:t>LLEGADA A BANGKOK</w:t>
      </w:r>
    </w:p>
    <w:p w14:paraId="07FE0411" w14:textId="77777777" w:rsidR="00350F4E" w:rsidRPr="00F7047B" w:rsidRDefault="00350F4E" w:rsidP="00350F4E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7047B">
        <w:rPr>
          <w:rFonts w:ascii="Calibri" w:hAnsi="Calibri" w:cs="Calibri"/>
          <w:sz w:val="22"/>
          <w:szCs w:val="22"/>
          <w:lang w:val="es-MX" w:eastAsia="ar-SA"/>
        </w:rPr>
        <w:t>Llegada al aeropuerto de Bangkok donde los espera su guía de habla hispana y traslado al hotel. Tiempo libre hasta el check-in en el hotel</w:t>
      </w:r>
      <w:r>
        <w:rPr>
          <w:rFonts w:ascii="Calibri" w:hAnsi="Calibri" w:cs="Calibri"/>
          <w:sz w:val="22"/>
          <w:szCs w:val="22"/>
          <w:lang w:val="es-MX" w:eastAsia="ar-SA"/>
        </w:rPr>
        <w:t xml:space="preserve">, </w:t>
      </w:r>
      <w:r w:rsidRPr="00FB5D2B">
        <w:rPr>
          <w:rFonts w:ascii="Calibri" w:hAnsi="Calibri" w:cs="Calibri"/>
          <w:sz w:val="22"/>
          <w:szCs w:val="22"/>
          <w:lang w:val="es-MX" w:eastAsia="ar-SA"/>
        </w:rPr>
        <w:t>habitaciones disponibles a partir de las 14:00 hrs</w:t>
      </w:r>
      <w:r w:rsidRPr="00F7047B">
        <w:rPr>
          <w:rFonts w:ascii="Calibri" w:hAnsi="Calibri" w:cs="Calibri"/>
          <w:sz w:val="22"/>
          <w:szCs w:val="22"/>
          <w:lang w:val="es-MX" w:eastAsia="ar-SA"/>
        </w:rPr>
        <w:t>. Alojamiento.</w:t>
      </w:r>
    </w:p>
    <w:p w14:paraId="253CC4C8" w14:textId="77777777" w:rsidR="00691D98" w:rsidRPr="00B50B97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2755ED52" w14:textId="4CCFD00D" w:rsidR="00691D98" w:rsidRPr="00B50B97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A 2 BANGKOK</w:t>
      </w:r>
    </w:p>
    <w:p w14:paraId="1E720967" w14:textId="3223964E" w:rsidR="00691D98" w:rsidRPr="00B50B97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B50B97">
        <w:rPr>
          <w:rFonts w:ascii="Calibri" w:hAnsi="Calibri" w:cs="Calibri"/>
          <w:sz w:val="22"/>
          <w:szCs w:val="22"/>
          <w:lang w:val="es-MX" w:eastAsia="ar-SA"/>
        </w:rPr>
        <w:t>Después del desayuno</w:t>
      </w:r>
      <w:r w:rsidR="00831433" w:rsidRPr="00B50B97">
        <w:rPr>
          <w:rFonts w:ascii="Calibri" w:hAnsi="Calibri" w:cs="Calibri"/>
          <w:sz w:val="22"/>
          <w:szCs w:val="22"/>
          <w:lang w:val="es-MX" w:eastAsia="ar-SA"/>
        </w:rPr>
        <w:t>. V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isita a tres de los templos budistas más inusuales empezando por Wat</w:t>
      </w:r>
      <w:r w:rsidR="00350F4E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Traimit. Situado en el extremo de Chinatown, en Yaowarat Road, cerca de la estación de tren Hualampong, Wat</w:t>
      </w:r>
      <w:r w:rsidR="00350F4E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Traimit alberga el Buda de oro macizo más grande del mundo, midiendo casi cinco metros de altura con un peso de cinco toneladas y media. Luego, la excursión continuará hacia Wat</w:t>
      </w:r>
      <w:r w:rsidR="00350F4E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Pho, el templo más grande de Bangkok, el templo del enorme Buda reclinado y los Chedis de los Reyes</w:t>
      </w:r>
      <w:r w:rsidR="00337333" w:rsidRPr="00B50B97">
        <w:rPr>
          <w:rFonts w:ascii="Calibri" w:hAnsi="Calibri" w:cs="Calibri"/>
          <w:sz w:val="22"/>
          <w:szCs w:val="22"/>
          <w:lang w:val="es-MX" w:eastAsia="ar-SA"/>
        </w:rPr>
        <w:t>, e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ste se encuentra detrás del Templo del Buda</w:t>
      </w:r>
      <w:r w:rsidR="00337333" w:rsidRPr="00B50B97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337333" w:rsidRPr="00B50B97">
        <w:rPr>
          <w:rFonts w:ascii="Calibri" w:hAnsi="Calibri" w:cs="Calibri"/>
          <w:sz w:val="22"/>
          <w:szCs w:val="22"/>
          <w:lang w:val="es-MX" w:eastAsia="ar-SA"/>
        </w:rPr>
        <w:t>e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s uno de los mayores templos de la ciudad y famoso por su gigantesco Buda reclinado que mide 46 metros de largo y está cubierto de oro. A continuación, </w:t>
      </w:r>
      <w:r w:rsidR="00C8324F">
        <w:rPr>
          <w:rFonts w:ascii="Calibri" w:hAnsi="Calibri" w:cs="Calibri"/>
          <w:sz w:val="22"/>
          <w:szCs w:val="22"/>
          <w:lang w:val="es-MX" w:eastAsia="ar-SA"/>
        </w:rPr>
        <w:t xml:space="preserve">se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visitará el Palacio Real, que es, sin duda, el monumento más famoso de la ciudad. Construido en 1782, y por 150 años la casa del rey de Tailandia, la corte real y la sede administrativa del gobierno, el Gran Palacio de Bangkok es un edificio antiguo que </w:t>
      </w:r>
      <w:r w:rsidR="00790631">
        <w:rPr>
          <w:rFonts w:ascii="Calibri" w:hAnsi="Calibri" w:cs="Calibri"/>
          <w:sz w:val="22"/>
          <w:szCs w:val="22"/>
          <w:lang w:val="es-MX" w:eastAsia="ar-SA"/>
        </w:rPr>
        <w:t>sigue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 impresionando a sus visitantes con su hermosa arquitectura y detalles. Dentro del complejo, se encuentra Wat</w:t>
      </w:r>
      <w:r w:rsidR="00350F4E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Phra</w:t>
      </w:r>
      <w:r w:rsidR="00350F4E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Kaew o el Templo del Buda Esmeralda (oficialmente conocido como Wat</w:t>
      </w:r>
      <w:r w:rsidR="00350F4E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Phra Sri Rattana</w:t>
      </w:r>
      <w:r w:rsidR="00350F4E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Satsadaram), considerado como el templo budista más importante de Tailandia, consagra la imagen de un muy reverenciado Buda meticulosamente tallado en un solo bloque de jade. Tarde libre. Alojamient</w:t>
      </w:r>
      <w:r w:rsidR="00790631">
        <w:rPr>
          <w:rFonts w:ascii="Calibri" w:hAnsi="Calibri" w:cs="Calibri"/>
          <w:sz w:val="22"/>
          <w:szCs w:val="22"/>
          <w:lang w:val="es-MX" w:eastAsia="ar-SA"/>
        </w:rPr>
        <w:t>o.</w:t>
      </w:r>
    </w:p>
    <w:p w14:paraId="76184B63" w14:textId="77777777" w:rsidR="00816570" w:rsidRPr="00B50B97" w:rsidRDefault="00816570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144CF64C" w14:textId="1B764357" w:rsidR="00831433" w:rsidRPr="00B50B97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lastRenderedPageBreak/>
        <w:t>D</w:t>
      </w:r>
      <w:r w:rsidR="00790631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A 3 BANGKOK</w:t>
      </w:r>
      <w:r w:rsidR="006E64ED" w:rsidRPr="00B50B97">
        <w:rPr>
          <w:rFonts w:ascii="Calibri" w:hAnsi="Calibri" w:cs="Calibri"/>
          <w:b/>
          <w:sz w:val="22"/>
          <w:szCs w:val="22"/>
          <w:lang w:val="es-MX" w:eastAsia="ar-SA"/>
        </w:rPr>
        <w:t xml:space="preserve"> – </w:t>
      </w:r>
      <w:r w:rsidR="00831433" w:rsidRPr="00B50B97">
        <w:rPr>
          <w:rFonts w:ascii="Calibri" w:hAnsi="Calibri" w:cs="Calibri"/>
          <w:b/>
          <w:sz w:val="22"/>
          <w:szCs w:val="22"/>
          <w:lang w:val="es-MX" w:eastAsia="ar-SA"/>
        </w:rPr>
        <w:t xml:space="preserve">KANCHANABURI </w:t>
      </w:r>
      <w:r w:rsidR="006E64ED" w:rsidRPr="00B50B97">
        <w:rPr>
          <w:rFonts w:ascii="Calibri" w:hAnsi="Calibri" w:cs="Calibri"/>
          <w:b/>
          <w:sz w:val="22"/>
          <w:szCs w:val="22"/>
          <w:lang w:val="es-MX" w:eastAsia="ar-SA"/>
        </w:rPr>
        <w:t>–</w:t>
      </w:r>
      <w:r w:rsidR="00831433" w:rsidRPr="00B50B97">
        <w:rPr>
          <w:rFonts w:ascii="Calibri" w:hAnsi="Calibri" w:cs="Calibri"/>
          <w:b/>
          <w:sz w:val="22"/>
          <w:szCs w:val="22"/>
          <w:lang w:val="es-MX" w:eastAsia="ar-SA"/>
        </w:rPr>
        <w:t xml:space="preserve"> AYUTTHAYA</w:t>
      </w:r>
      <w:r w:rsidR="006E64ED" w:rsidRPr="00B50B97">
        <w:rPr>
          <w:rFonts w:ascii="Calibri" w:hAnsi="Calibri" w:cs="Calibri"/>
          <w:b/>
          <w:sz w:val="22"/>
          <w:szCs w:val="22"/>
          <w:lang w:val="es-MX" w:eastAsia="ar-SA"/>
        </w:rPr>
        <w:t xml:space="preserve"> </w:t>
      </w:r>
    </w:p>
    <w:p w14:paraId="31544B0E" w14:textId="75E968D0" w:rsidR="00831433" w:rsidRPr="00B50B97" w:rsidRDefault="00831433" w:rsidP="00831433">
      <w:pPr>
        <w:jc w:val="both"/>
        <w:rPr>
          <w:rFonts w:asciiTheme="minorHAnsi" w:hAnsiTheme="minorHAnsi" w:cstheme="minorHAnsi"/>
          <w:sz w:val="22"/>
          <w:szCs w:val="22"/>
          <w:lang w:val="es-MX" w:eastAsia="es-ES"/>
        </w:rPr>
      </w:pPr>
      <w:r w:rsidRPr="00B50B97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Desayuno en hotel. 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>Salida hacia Kanchanaburi y visita al famoso Puente sobre el Río Kwai. Luego se visita el Museo de la Guerra Jeath y se realiza un paseo en el “Tren de la Muerte” sobre el Río Kwai donde se puede disfrutar de la belleza de sus paisajes. Almuerzo. Traslado al hotel.</w:t>
      </w:r>
      <w:r w:rsidRPr="00B50B97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>Cena</w:t>
      </w:r>
      <w:r w:rsidR="00D83DF4">
        <w:rPr>
          <w:rFonts w:asciiTheme="minorHAnsi" w:hAnsiTheme="minorHAnsi" w:cstheme="minorHAnsi"/>
          <w:sz w:val="22"/>
          <w:szCs w:val="22"/>
          <w:lang w:val="es-MX"/>
        </w:rPr>
        <w:t>. Alojamiento.</w:t>
      </w:r>
    </w:p>
    <w:p w14:paraId="56590FB8" w14:textId="77777777" w:rsidR="00831433" w:rsidRPr="00B50B97" w:rsidRDefault="00831433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12B55CD0" w14:textId="0BD03D82" w:rsidR="00831433" w:rsidRPr="00B50B97" w:rsidRDefault="00831433" w:rsidP="00831433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A 4 AYUTTHAYA – L</w:t>
      </w:r>
      <w:r w:rsidR="006E64ED" w:rsidRPr="00B50B97">
        <w:rPr>
          <w:rFonts w:ascii="Calibri" w:hAnsi="Calibri" w:cs="Calibri"/>
          <w:b/>
          <w:sz w:val="22"/>
          <w:szCs w:val="22"/>
          <w:lang w:val="es-MX" w:eastAsia="ar-SA"/>
        </w:rPr>
        <w:t>OPBURI – SUKHOTHAI</w:t>
      </w:r>
    </w:p>
    <w:p w14:paraId="2794EC0A" w14:textId="25ED4AAD" w:rsidR="006E64ED" w:rsidRPr="002A4B60" w:rsidRDefault="00831433" w:rsidP="002A4B60">
      <w:pPr>
        <w:jc w:val="both"/>
        <w:rPr>
          <w:rFonts w:asciiTheme="minorHAnsi" w:hAnsiTheme="minorHAnsi" w:cstheme="minorHAnsi"/>
          <w:bCs/>
          <w:sz w:val="22"/>
          <w:szCs w:val="22"/>
          <w:lang w:val="es-MX" w:eastAsia="en-US"/>
        </w:rPr>
      </w:pPr>
      <w:r w:rsidRPr="00B50B97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Desayuno en hotel. </w:t>
      </w:r>
      <w:r w:rsidR="006E64ED" w:rsidRPr="00B50B97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Salida hacia Ayuthaya, antigua capital del país, para visitar sus maravillosos templos, entre ellos, Wat Chaiwathanaram y Wat Mahathat. Almuerzo en restaurante local. Por la tarde salida hacia Lopburi, visita al Templo de los Monos y Prang Sam Yod (la Pagoda Sagrada). Continuación hasta </w:t>
      </w:r>
      <w:r w:rsidR="002A4B60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el hotel en </w:t>
      </w:r>
      <w:r w:rsidR="006E64ED" w:rsidRPr="00B50B97">
        <w:rPr>
          <w:rFonts w:asciiTheme="minorHAnsi" w:hAnsiTheme="minorHAnsi" w:cstheme="minorHAnsi"/>
          <w:sz w:val="22"/>
          <w:szCs w:val="22"/>
          <w:lang w:val="es-MX" w:eastAsia="es-ES"/>
        </w:rPr>
        <w:t>Sukhothai.</w:t>
      </w:r>
      <w:r w:rsidR="002A4B60">
        <w:rPr>
          <w:rFonts w:asciiTheme="minorHAnsi" w:hAnsiTheme="minorHAnsi" w:cstheme="minorHAnsi"/>
          <w:bCs/>
          <w:sz w:val="22"/>
          <w:szCs w:val="22"/>
          <w:lang w:val="es-MX" w:eastAsia="en-US"/>
        </w:rPr>
        <w:t xml:space="preserve"> </w:t>
      </w:r>
      <w:r w:rsidR="006E64ED" w:rsidRPr="00B50B97">
        <w:rPr>
          <w:rFonts w:asciiTheme="minorHAnsi" w:hAnsiTheme="minorHAnsi" w:cstheme="minorHAnsi"/>
          <w:sz w:val="22"/>
          <w:szCs w:val="22"/>
          <w:lang w:val="es-MX"/>
        </w:rPr>
        <w:t>Cena</w:t>
      </w:r>
      <w:r w:rsidR="006E64ED" w:rsidRPr="00B50B97">
        <w:rPr>
          <w:rFonts w:asciiTheme="minorHAnsi" w:eastAsia="Angsana New" w:hAnsiTheme="minorHAnsi" w:cstheme="minorHAnsi"/>
          <w:sz w:val="22"/>
          <w:szCs w:val="22"/>
          <w:lang w:val="es-MX"/>
        </w:rPr>
        <w:t>.</w:t>
      </w:r>
      <w:r w:rsidR="002A4B60">
        <w:rPr>
          <w:rFonts w:asciiTheme="minorHAnsi" w:eastAsia="Angsana New" w:hAnsiTheme="minorHAnsi" w:cstheme="minorHAnsi"/>
          <w:sz w:val="22"/>
          <w:szCs w:val="22"/>
          <w:lang w:val="es-MX"/>
        </w:rPr>
        <w:t xml:space="preserve"> Alojamiento.</w:t>
      </w:r>
    </w:p>
    <w:p w14:paraId="3F108F6C" w14:textId="77777777" w:rsidR="006E64ED" w:rsidRPr="00B50B97" w:rsidRDefault="006E64ED" w:rsidP="006E64ED">
      <w:pPr>
        <w:jc w:val="both"/>
        <w:rPr>
          <w:rFonts w:asciiTheme="minorHAnsi" w:hAnsiTheme="minorHAnsi" w:cstheme="minorHAnsi"/>
          <w:spacing w:val="-1"/>
          <w:sz w:val="22"/>
          <w:szCs w:val="22"/>
          <w:lang w:val="es-MX" w:eastAsia="ja-JP"/>
        </w:rPr>
      </w:pPr>
    </w:p>
    <w:p w14:paraId="05449A4D" w14:textId="594BE7FA" w:rsidR="00691D98" w:rsidRPr="00511B98" w:rsidRDefault="007F35E4" w:rsidP="00691D98">
      <w:pPr>
        <w:jc w:val="both"/>
        <w:rPr>
          <w:rFonts w:ascii="Calibri" w:hAnsi="Calibri" w:cs="Calibri"/>
          <w:b/>
          <w:sz w:val="22"/>
          <w:szCs w:val="22"/>
          <w:lang w:val="es-419" w:eastAsia="ar-SA"/>
        </w:rPr>
      </w:pPr>
      <w:r w:rsidRPr="00511B98">
        <w:rPr>
          <w:rFonts w:ascii="Calibri" w:hAnsi="Calibri" w:cs="Calibri"/>
          <w:b/>
          <w:sz w:val="22"/>
          <w:szCs w:val="22"/>
          <w:lang w:val="es-419" w:eastAsia="ar-SA"/>
        </w:rPr>
        <w:t>D</w:t>
      </w:r>
      <w:r w:rsidR="00790631" w:rsidRPr="00511B98">
        <w:rPr>
          <w:rFonts w:ascii="Calibri" w:hAnsi="Calibri" w:cs="Calibri"/>
          <w:b/>
          <w:sz w:val="22"/>
          <w:szCs w:val="22"/>
          <w:lang w:val="es-419" w:eastAsia="ar-SA"/>
        </w:rPr>
        <w:t>I</w:t>
      </w:r>
      <w:r w:rsidRPr="00511B98">
        <w:rPr>
          <w:rFonts w:ascii="Calibri" w:hAnsi="Calibri" w:cs="Calibri"/>
          <w:b/>
          <w:sz w:val="22"/>
          <w:szCs w:val="22"/>
          <w:lang w:val="es-419" w:eastAsia="ar-SA"/>
        </w:rPr>
        <w:t>A 5 SUKHOTHAI –</w:t>
      </w:r>
      <w:r w:rsidR="00691D98" w:rsidRPr="00511B98">
        <w:rPr>
          <w:rFonts w:ascii="Calibri" w:hAnsi="Calibri" w:cs="Calibri"/>
          <w:b/>
          <w:sz w:val="22"/>
          <w:szCs w:val="22"/>
          <w:lang w:val="es-419" w:eastAsia="ar-SA"/>
        </w:rPr>
        <w:t xml:space="preserve"> CHIANG RAI</w:t>
      </w:r>
    </w:p>
    <w:p w14:paraId="7EAACB39" w14:textId="77896B72" w:rsidR="007F35E4" w:rsidRPr="00B50B97" w:rsidRDefault="007F35E4" w:rsidP="001F3195">
      <w:pPr>
        <w:jc w:val="both"/>
        <w:rPr>
          <w:rFonts w:asciiTheme="minorHAnsi" w:hAnsiTheme="minorHAnsi" w:cstheme="minorHAnsi"/>
          <w:sz w:val="22"/>
          <w:szCs w:val="22"/>
          <w:lang w:val="es-MX" w:eastAsia="es-ES"/>
        </w:rPr>
      </w:pPr>
      <w:bookmarkStart w:id="0" w:name="_Hlk120114354"/>
      <w:r w:rsidRPr="00511B98">
        <w:rPr>
          <w:rFonts w:asciiTheme="minorHAnsi" w:hAnsiTheme="minorHAnsi" w:cstheme="minorHAnsi"/>
          <w:sz w:val="22"/>
          <w:szCs w:val="22"/>
          <w:lang w:val="es-419" w:eastAsia="es-ES"/>
        </w:rPr>
        <w:t>Desayuno en hotel.</w:t>
      </w:r>
      <w:r w:rsidR="001F3195" w:rsidRPr="00511B98">
        <w:rPr>
          <w:rFonts w:asciiTheme="minorHAnsi" w:hAnsiTheme="minorHAnsi" w:cstheme="minorHAnsi"/>
          <w:sz w:val="22"/>
          <w:szCs w:val="22"/>
          <w:lang w:val="es-419" w:eastAsia="es-ES"/>
        </w:rPr>
        <w:t xml:space="preserve"> </w:t>
      </w:r>
      <w:r w:rsidRPr="00B50B97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Salida desde el hotel </w:t>
      </w:r>
      <w:r w:rsidR="001F3195" w:rsidRPr="00B50B97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para </w:t>
      </w:r>
      <w:r w:rsidRPr="00B50B97">
        <w:rPr>
          <w:rFonts w:asciiTheme="minorHAnsi" w:hAnsiTheme="minorHAnsi" w:cstheme="minorHAnsi"/>
          <w:sz w:val="22"/>
          <w:szCs w:val="22"/>
          <w:lang w:val="es-MX" w:eastAsia="es-ES"/>
        </w:rPr>
        <w:t>visita</w:t>
      </w:r>
      <w:r w:rsidR="001F3195" w:rsidRPr="00B50B97">
        <w:rPr>
          <w:rFonts w:asciiTheme="minorHAnsi" w:hAnsiTheme="minorHAnsi" w:cstheme="minorHAnsi"/>
          <w:sz w:val="22"/>
          <w:szCs w:val="22"/>
          <w:lang w:val="es-MX" w:eastAsia="es-ES"/>
        </w:rPr>
        <w:t>r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 el Parque Histórico de Sukhothai, declarado Patrimonio Cultural de la Humanidad por la UNESCO</w:t>
      </w:r>
      <w:r w:rsidR="001F3195"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, ahí 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>realiza</w:t>
      </w:r>
      <w:r w:rsidR="001F3195" w:rsidRPr="00B50B97">
        <w:rPr>
          <w:rFonts w:asciiTheme="minorHAnsi" w:hAnsiTheme="minorHAnsi" w:cstheme="minorHAnsi"/>
          <w:sz w:val="22"/>
          <w:szCs w:val="22"/>
          <w:lang w:val="es-MX"/>
        </w:rPr>
        <w:t>n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 un paseo en bicicleta por los jardines entre sus ruinas y lagunas. Desde aquí se contempla uno de los íconos más importantes, el gran Buda Blanco de Wat Sri Chum. Almuerzo en restaurante local.</w:t>
      </w:r>
      <w:r w:rsidR="001F3195" w:rsidRPr="00B50B97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 </w:t>
      </w:r>
      <w:r w:rsidR="000E4D90" w:rsidRPr="00B50B97">
        <w:rPr>
          <w:rFonts w:asciiTheme="minorHAnsi" w:eastAsia="Angsana New" w:hAnsiTheme="minorHAnsi" w:cstheme="minorHAnsi"/>
          <w:sz w:val="22"/>
          <w:szCs w:val="22"/>
          <w:lang w:val="es-MX"/>
        </w:rPr>
        <w:t>continúan</w:t>
      </w:r>
      <w:r w:rsidRPr="00B50B97">
        <w:rPr>
          <w:rFonts w:asciiTheme="minorHAnsi" w:eastAsia="Angsana New" w:hAnsiTheme="minorHAnsi" w:cstheme="minorHAnsi"/>
          <w:sz w:val="22"/>
          <w:szCs w:val="22"/>
          <w:lang w:val="es-MX"/>
        </w:rPr>
        <w:t xml:space="preserve"> hacia Chiang Rai, en el camino se 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realiza una parada en el Lago Payao. </w:t>
      </w:r>
      <w:r w:rsidR="00445974" w:rsidRPr="00B50B97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A su llegada a Chiang Rai, traslado al hotel. 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>Cena</w:t>
      </w:r>
      <w:r w:rsidR="0050137A">
        <w:rPr>
          <w:rFonts w:asciiTheme="minorHAnsi" w:hAnsiTheme="minorHAnsi" w:cstheme="minorHAnsi"/>
          <w:sz w:val="22"/>
          <w:szCs w:val="22"/>
          <w:lang w:val="es-MX"/>
        </w:rPr>
        <w:t>. A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>lojamiento</w:t>
      </w:r>
      <w:r w:rsidRPr="00B50B97">
        <w:rPr>
          <w:rFonts w:asciiTheme="minorHAnsi" w:eastAsia="Angsana New" w:hAnsiTheme="minorHAnsi" w:cstheme="minorHAnsi"/>
          <w:sz w:val="22"/>
          <w:szCs w:val="22"/>
          <w:lang w:val="es-MX"/>
        </w:rPr>
        <w:t>.</w:t>
      </w:r>
    </w:p>
    <w:p w14:paraId="66483D57" w14:textId="77777777" w:rsidR="007F35E4" w:rsidRPr="00B50B97" w:rsidRDefault="007F35E4" w:rsidP="00691D98">
      <w:pPr>
        <w:jc w:val="both"/>
        <w:rPr>
          <w:rFonts w:asciiTheme="minorHAnsi" w:hAnsiTheme="minorHAnsi" w:cstheme="minorHAnsi"/>
          <w:sz w:val="22"/>
          <w:szCs w:val="22"/>
          <w:lang w:val="es-MX" w:eastAsia="ar-SA"/>
        </w:rPr>
      </w:pPr>
    </w:p>
    <w:p w14:paraId="628822BC" w14:textId="6CCE2E29" w:rsidR="007F35E4" w:rsidRPr="00B50B97" w:rsidRDefault="001D386B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A 6 CHIANG RAI</w:t>
      </w:r>
    </w:p>
    <w:p w14:paraId="497C380E" w14:textId="796A0BE1" w:rsidR="00CA2423" w:rsidRPr="00511B98" w:rsidRDefault="00691D98" w:rsidP="00CA2423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B50B97">
        <w:rPr>
          <w:rFonts w:asciiTheme="minorHAnsi" w:hAnsiTheme="minorHAnsi" w:cstheme="minorHAnsi"/>
          <w:sz w:val="22"/>
          <w:szCs w:val="22"/>
          <w:lang w:val="es-MX" w:eastAsia="ar-SA"/>
        </w:rPr>
        <w:t>Después del desayuno</w:t>
      </w:r>
      <w:r w:rsidR="00CA2423" w:rsidRPr="00B50B97">
        <w:rPr>
          <w:rFonts w:asciiTheme="minorHAnsi" w:hAnsiTheme="minorHAnsi" w:cstheme="minorHAnsi"/>
          <w:sz w:val="22"/>
          <w:szCs w:val="22"/>
          <w:lang w:val="es-MX" w:eastAsia="ar-SA"/>
        </w:rPr>
        <w:t>. V</w:t>
      </w:r>
      <w:r w:rsidR="00CA2423" w:rsidRPr="00B50B97">
        <w:rPr>
          <w:rFonts w:asciiTheme="minorHAnsi" w:hAnsiTheme="minorHAnsi" w:cstheme="minorHAnsi"/>
          <w:sz w:val="22"/>
          <w:szCs w:val="22"/>
          <w:lang w:val="es-MX"/>
        </w:rPr>
        <w:t>isita</w:t>
      </w:r>
      <w:r w:rsidR="00CA2423" w:rsidRPr="00B50B9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a Mae Chan, antiguamente </w:t>
      </w:r>
      <w:r w:rsidR="00CA2423" w:rsidRPr="00B50B97">
        <w:rPr>
          <w:rFonts w:asciiTheme="minorHAnsi" w:hAnsiTheme="minorHAnsi" w:cstheme="minorHAnsi"/>
          <w:sz w:val="22"/>
          <w:szCs w:val="22"/>
          <w:lang w:val="es-MX"/>
        </w:rPr>
        <w:t>centro de trabajos de plata,</w:t>
      </w:r>
      <w:r w:rsidR="00CA2423" w:rsidRPr="00B50B9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posteriormente convertido en un centro de transacciones comerciales entre las tribus Yao y Akha</w:t>
      </w:r>
      <w:r w:rsidR="00106740" w:rsidRPr="00B50B97">
        <w:rPr>
          <w:rFonts w:asciiTheme="minorHAnsi" w:hAnsiTheme="minorHAnsi" w:cstheme="minorHAnsi"/>
          <w:color w:val="000000"/>
          <w:sz w:val="22"/>
          <w:szCs w:val="22"/>
          <w:lang w:val="es-MX"/>
        </w:rPr>
        <w:t>,</w:t>
      </w:r>
      <w:r w:rsidR="00CA2423" w:rsidRPr="00B50B9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donde es posible ver a miembros de las diferentes etnias. </w:t>
      </w:r>
      <w:r w:rsidR="00CA2423"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Visita al poblado de las famosas Mujeres Jirafas. </w:t>
      </w:r>
      <w:r w:rsidR="00CA2423" w:rsidRPr="00B50B9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A media mañana paseo por el río Mekkong en lancha tradicional tailandesa. Este río sirve de frontera natural entre Myanmar (ex Birmania), Laos y Tailandia. </w:t>
      </w:r>
      <w:r w:rsidR="00CA2423" w:rsidRPr="00511B98">
        <w:rPr>
          <w:rFonts w:asciiTheme="minorHAnsi" w:hAnsiTheme="minorHAnsi" w:cstheme="minorHAnsi"/>
          <w:color w:val="000000"/>
          <w:sz w:val="22"/>
          <w:szCs w:val="22"/>
        </w:rPr>
        <w:t xml:space="preserve">Visita a la Casa del Opio. </w:t>
      </w:r>
      <w:r w:rsidR="00CA2423" w:rsidRPr="00511B98">
        <w:rPr>
          <w:rFonts w:asciiTheme="minorHAnsi" w:hAnsiTheme="minorHAnsi" w:cstheme="minorHAnsi"/>
          <w:sz w:val="22"/>
          <w:szCs w:val="22"/>
        </w:rPr>
        <w:t>Cena</w:t>
      </w:r>
      <w:r w:rsidR="00886972" w:rsidRPr="00511B98">
        <w:rPr>
          <w:rFonts w:asciiTheme="minorHAnsi" w:hAnsiTheme="minorHAnsi" w:cstheme="minorHAnsi"/>
          <w:sz w:val="22"/>
          <w:szCs w:val="22"/>
        </w:rPr>
        <w:t>. A</w:t>
      </w:r>
      <w:r w:rsidR="00CA2423" w:rsidRPr="00511B98">
        <w:rPr>
          <w:rFonts w:asciiTheme="minorHAnsi" w:hAnsiTheme="minorHAnsi" w:cstheme="minorHAnsi"/>
          <w:sz w:val="22"/>
          <w:szCs w:val="22"/>
        </w:rPr>
        <w:t>lojamiento</w:t>
      </w:r>
      <w:r w:rsidR="00CA2423" w:rsidRPr="00511B98">
        <w:rPr>
          <w:rFonts w:asciiTheme="minorHAnsi" w:eastAsia="Angsana New" w:hAnsiTheme="minorHAnsi" w:cstheme="minorHAnsi"/>
          <w:sz w:val="22"/>
          <w:szCs w:val="22"/>
        </w:rPr>
        <w:t>.</w:t>
      </w:r>
    </w:p>
    <w:p w14:paraId="683EF136" w14:textId="77777777" w:rsidR="00CA2423" w:rsidRPr="00511B98" w:rsidRDefault="00CA2423" w:rsidP="00691D98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bookmarkEnd w:id="0"/>
    <w:p w14:paraId="4D2E272C" w14:textId="77B511DE" w:rsidR="00691D98" w:rsidRPr="003A1F4C" w:rsidRDefault="00691D98" w:rsidP="00691D98">
      <w:pPr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3A1F4C">
        <w:rPr>
          <w:rFonts w:ascii="Calibri" w:hAnsi="Calibri" w:cs="Calibri"/>
          <w:b/>
          <w:sz w:val="22"/>
          <w:szCs w:val="22"/>
          <w:lang w:eastAsia="ar-SA"/>
        </w:rPr>
        <w:t>D</w:t>
      </w:r>
      <w:r w:rsidR="00790631" w:rsidRPr="003A1F4C">
        <w:rPr>
          <w:rFonts w:ascii="Calibri" w:hAnsi="Calibri" w:cs="Calibri"/>
          <w:b/>
          <w:sz w:val="22"/>
          <w:szCs w:val="22"/>
          <w:lang w:eastAsia="ar-SA"/>
        </w:rPr>
        <w:t>I</w:t>
      </w:r>
      <w:r w:rsidRPr="003A1F4C">
        <w:rPr>
          <w:rFonts w:ascii="Calibri" w:hAnsi="Calibri" w:cs="Calibri"/>
          <w:b/>
          <w:sz w:val="22"/>
          <w:szCs w:val="22"/>
          <w:lang w:eastAsia="ar-SA"/>
        </w:rPr>
        <w:t xml:space="preserve">A </w:t>
      </w:r>
      <w:r w:rsidR="007A49F2" w:rsidRPr="003A1F4C">
        <w:rPr>
          <w:rFonts w:ascii="Calibri" w:hAnsi="Calibri" w:cs="Calibri"/>
          <w:b/>
          <w:sz w:val="22"/>
          <w:szCs w:val="22"/>
          <w:lang w:eastAsia="ar-SA"/>
        </w:rPr>
        <w:t>7</w:t>
      </w:r>
      <w:r w:rsidRPr="003A1F4C">
        <w:rPr>
          <w:rFonts w:ascii="Calibri" w:hAnsi="Calibri" w:cs="Calibri"/>
          <w:b/>
          <w:sz w:val="22"/>
          <w:szCs w:val="22"/>
          <w:lang w:eastAsia="ar-SA"/>
        </w:rPr>
        <w:t xml:space="preserve"> CHIANG RAI </w:t>
      </w:r>
      <w:r w:rsidR="007A49F2" w:rsidRPr="003A1F4C">
        <w:rPr>
          <w:rFonts w:ascii="Calibri" w:hAnsi="Calibri" w:cs="Calibri"/>
          <w:b/>
          <w:sz w:val="22"/>
          <w:szCs w:val="22"/>
          <w:lang w:eastAsia="ar-SA"/>
        </w:rPr>
        <w:t>–</w:t>
      </w:r>
      <w:r w:rsidRPr="003A1F4C">
        <w:rPr>
          <w:rFonts w:ascii="Calibri" w:hAnsi="Calibri" w:cs="Calibri"/>
          <w:b/>
          <w:sz w:val="22"/>
          <w:szCs w:val="22"/>
          <w:lang w:eastAsia="ar-SA"/>
        </w:rPr>
        <w:t xml:space="preserve"> CHIANG MAI</w:t>
      </w:r>
    </w:p>
    <w:p w14:paraId="7C50FCE9" w14:textId="38F69C3E" w:rsidR="00F805B7" w:rsidRPr="00B50B97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1" w:name="_Hlk120114392"/>
      <w:r w:rsidRPr="00511B98">
        <w:rPr>
          <w:rFonts w:ascii="Calibri" w:hAnsi="Calibri" w:cs="Calibri"/>
          <w:sz w:val="22"/>
          <w:szCs w:val="22"/>
          <w:lang w:val="es-419" w:eastAsia="ar-SA"/>
        </w:rPr>
        <w:t xml:space="preserve">Desayuno en el hotel. </w:t>
      </w:r>
      <w:r w:rsidR="007A49F2" w:rsidRPr="00B50B97">
        <w:rPr>
          <w:rFonts w:ascii="Calibri" w:hAnsi="Calibri" w:cs="Calibri"/>
          <w:sz w:val="22"/>
          <w:szCs w:val="22"/>
          <w:lang w:val="es-MX" w:eastAsia="ar-SA"/>
        </w:rPr>
        <w:t xml:space="preserve">Salida del hotel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al muelle</w:t>
      </w:r>
      <w:r w:rsidR="007A49F2" w:rsidRPr="00B50B97">
        <w:rPr>
          <w:rFonts w:ascii="Calibri" w:hAnsi="Calibri" w:cs="Calibri"/>
          <w:sz w:val="22"/>
          <w:szCs w:val="22"/>
          <w:lang w:val="es-MX" w:eastAsia="ar-SA"/>
        </w:rPr>
        <w:t xml:space="preserve">,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tomar</w:t>
      </w:r>
      <w:r w:rsidR="00F805B7" w:rsidRPr="00B50B97">
        <w:rPr>
          <w:rFonts w:ascii="Calibri" w:hAnsi="Calibri" w:cs="Calibri"/>
          <w:sz w:val="22"/>
          <w:szCs w:val="22"/>
          <w:lang w:val="es-MX" w:eastAsia="ar-SA"/>
        </w:rPr>
        <w:t>e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mos un paseo en b</w:t>
      </w:r>
      <w:r w:rsidR="00886972">
        <w:rPr>
          <w:rFonts w:ascii="Calibri" w:hAnsi="Calibri" w:cs="Calibri"/>
          <w:sz w:val="22"/>
          <w:szCs w:val="22"/>
          <w:lang w:val="es-MX" w:eastAsia="ar-SA"/>
        </w:rPr>
        <w:t>arco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 tradicional por el río Kok visitando las tribus Karen</w:t>
      </w:r>
      <w:r w:rsidR="007A49F2" w:rsidRPr="00B50B97">
        <w:rPr>
          <w:rFonts w:ascii="Calibri" w:hAnsi="Calibri" w:cs="Calibri"/>
          <w:sz w:val="22"/>
          <w:szCs w:val="22"/>
          <w:lang w:val="es-MX" w:eastAsia="ar-SA"/>
        </w:rPr>
        <w:t xml:space="preserve"> y Lahu (Mauser)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. Continuarem</w:t>
      </w:r>
      <w:r w:rsidR="00F805B7" w:rsidRPr="00B50B97">
        <w:rPr>
          <w:rFonts w:ascii="Calibri" w:hAnsi="Calibri" w:cs="Calibri"/>
          <w:sz w:val="22"/>
          <w:szCs w:val="22"/>
          <w:lang w:val="es-MX" w:eastAsia="ar-SA"/>
        </w:rPr>
        <w:t>o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s con la visita al famoso templo blanco de Wat Rong Khun. Después de la visita</w:t>
      </w:r>
      <w:r w:rsidR="00F805B7" w:rsidRPr="00B50B97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 nos dirigiremos desde Chiang Rai a Chiang Mai por carretera (3 </w:t>
      </w:r>
      <w:r w:rsidR="00886972">
        <w:rPr>
          <w:rFonts w:ascii="Calibri" w:hAnsi="Calibri" w:cs="Calibri"/>
          <w:sz w:val="22"/>
          <w:szCs w:val="22"/>
          <w:lang w:val="es-MX" w:eastAsia="ar-SA"/>
        </w:rPr>
        <w:t>horas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). </w:t>
      </w:r>
      <w:r w:rsidR="007A49F2" w:rsidRPr="00B50B97">
        <w:rPr>
          <w:rFonts w:ascii="Calibri" w:hAnsi="Calibri" w:cs="Calibri"/>
          <w:sz w:val="22"/>
          <w:szCs w:val="22"/>
          <w:lang w:val="es-MX" w:eastAsia="ar-SA"/>
        </w:rPr>
        <w:t xml:space="preserve">Almuerzo en ruta. </w:t>
      </w:r>
    </w:p>
    <w:p w14:paraId="7DB8F710" w14:textId="23CF3D98" w:rsidR="007A49F2" w:rsidRPr="00B50B97" w:rsidRDefault="00691D98" w:rsidP="007A49F2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50B97">
        <w:rPr>
          <w:rFonts w:ascii="Calibri" w:hAnsi="Calibri" w:cs="Calibri"/>
          <w:sz w:val="22"/>
          <w:szCs w:val="22"/>
          <w:lang w:val="es-MX" w:eastAsia="ar-SA"/>
        </w:rPr>
        <w:t>Llegada a Chiang Mai</w:t>
      </w:r>
      <w:r w:rsidR="007A49F2" w:rsidRPr="00B50B97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7A49F2" w:rsidRPr="00B50B97">
        <w:rPr>
          <w:rFonts w:ascii="Calibri" w:hAnsi="Calibri" w:cs="Calibri"/>
          <w:sz w:val="22"/>
          <w:szCs w:val="22"/>
          <w:lang w:val="es-MX" w:eastAsia="ar-SA"/>
        </w:rPr>
        <w:t>por la tarde, v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isita al complejo de templos Wat Doi Suthep, el más conocido de Chiang Mai, situado en la cima de una pequeña colina a 15 Km al noroeste de la ciudad. </w:t>
      </w:r>
      <w:bookmarkEnd w:id="1"/>
      <w:r w:rsidR="007A49F2" w:rsidRPr="00B50B97">
        <w:rPr>
          <w:rFonts w:ascii="Calibri" w:hAnsi="Calibri" w:cs="Calibri"/>
          <w:sz w:val="22"/>
          <w:szCs w:val="22"/>
          <w:lang w:val="es-MX" w:eastAsia="ar-SA"/>
        </w:rPr>
        <w:t xml:space="preserve">Traslado al hotel. </w:t>
      </w:r>
      <w:r w:rsidR="007A49F2" w:rsidRPr="00B50B9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Cena Kantoke, con comida y danzas típicas del Norte de Tailandia. </w:t>
      </w:r>
      <w:r w:rsidR="007A49F2" w:rsidRPr="00B50B97">
        <w:rPr>
          <w:rFonts w:asciiTheme="minorHAnsi" w:eastAsia="Angsana New" w:hAnsiTheme="minorHAnsi" w:cstheme="minorHAnsi"/>
          <w:color w:val="000000"/>
          <w:sz w:val="22"/>
          <w:szCs w:val="22"/>
          <w:lang w:val="es-MX"/>
        </w:rPr>
        <w:t>Alojamiento</w:t>
      </w:r>
      <w:r w:rsidR="00790631">
        <w:rPr>
          <w:rFonts w:asciiTheme="minorHAnsi" w:eastAsia="Angsana New" w:hAnsiTheme="minorHAnsi" w:cstheme="minorHAnsi"/>
          <w:color w:val="000000"/>
          <w:sz w:val="22"/>
          <w:szCs w:val="22"/>
          <w:lang w:val="es-MX"/>
        </w:rPr>
        <w:t>.</w:t>
      </w:r>
    </w:p>
    <w:p w14:paraId="7A5F336B" w14:textId="3BEB1973" w:rsidR="007A49F2" w:rsidRPr="00B50B97" w:rsidRDefault="007A49F2" w:rsidP="00C30C8D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p w14:paraId="74E35AA5" w14:textId="376AF3A0" w:rsidR="00691D98" w:rsidRPr="00B50B97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7A49F2" w:rsidRPr="00B50B97">
        <w:rPr>
          <w:rFonts w:ascii="Calibri" w:hAnsi="Calibri" w:cs="Calibri"/>
          <w:b/>
          <w:sz w:val="22"/>
          <w:szCs w:val="22"/>
          <w:lang w:val="es-MX" w:eastAsia="ar-SA"/>
        </w:rPr>
        <w:t>8</w:t>
      </w: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</w:t>
      </w:r>
    </w:p>
    <w:p w14:paraId="544B84AD" w14:textId="637DFB4F" w:rsidR="00691D98" w:rsidRPr="00B50B97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2" w:name="_Hlk120114469"/>
      <w:r w:rsidRPr="00B50B97">
        <w:rPr>
          <w:rFonts w:ascii="Calibri" w:hAnsi="Calibri" w:cs="Calibri"/>
          <w:sz w:val="22"/>
          <w:szCs w:val="22"/>
          <w:lang w:val="es-MX" w:eastAsia="ar-SA"/>
        </w:rPr>
        <w:t>Desayuno en el hotel. Por la mañana visitaremos algunas fábricas de artesanías</w:t>
      </w:r>
      <w:r w:rsidR="00816570" w:rsidRPr="00B50B97">
        <w:rPr>
          <w:rFonts w:ascii="Calibri" w:hAnsi="Calibri" w:cs="Calibri"/>
          <w:sz w:val="22"/>
          <w:szCs w:val="22"/>
          <w:lang w:val="es-MX" w:eastAsia="ar-SA"/>
        </w:rPr>
        <w:t>, donde veremos el proceso del trabajo local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  <w:r w:rsidR="00C30C8D" w:rsidRPr="00B50B97">
        <w:rPr>
          <w:rFonts w:asciiTheme="minorHAnsi" w:hAnsiTheme="minorHAnsi" w:cstheme="minorHAnsi"/>
          <w:sz w:val="22"/>
          <w:szCs w:val="22"/>
          <w:lang w:val="es-MX"/>
        </w:rPr>
        <w:t>También se visita una fábrica de esculturas de</w:t>
      </w:r>
      <w:r w:rsidR="00DF7E73"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C30C8D"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madera donde es posible comprar antigüedades birmanas.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Salida hacia el valle de Mae Sa visitando la granja de las orquídeas.</w:t>
      </w:r>
    </w:p>
    <w:p w14:paraId="08D6C8DB" w14:textId="1E2D44D2" w:rsidR="00691D98" w:rsidRPr="00B50B97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B50B97">
        <w:rPr>
          <w:rFonts w:ascii="Calibri" w:hAnsi="Calibri" w:cs="Calibri"/>
          <w:sz w:val="22"/>
          <w:szCs w:val="22"/>
          <w:lang w:val="es-MX" w:eastAsia="ar-SA"/>
        </w:rPr>
        <w:t>Almuerzo en restaurante local. Después nos trasladaremos al santuario de elefantes para aprender sobre estos animales y realizar diversas actividades</w:t>
      </w:r>
      <w:r w:rsidR="00816570" w:rsidRPr="00B50B97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 incluso darles comida y tomar un baño, una experiencia inolvidable</w:t>
      </w:r>
      <w:r w:rsidR="00C30C8D" w:rsidRPr="00B50B97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Regreso al hotel. </w:t>
      </w:r>
      <w:r w:rsidR="00816570" w:rsidRPr="00B50B97">
        <w:rPr>
          <w:rFonts w:ascii="Calibri" w:hAnsi="Calibri" w:cs="Calibri"/>
          <w:sz w:val="22"/>
          <w:szCs w:val="22"/>
          <w:lang w:val="es-MX" w:eastAsia="ar-SA"/>
        </w:rPr>
        <w:t>A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>lojamiento</w:t>
      </w:r>
      <w:r w:rsidR="003A1339" w:rsidRPr="00B50B97">
        <w:rPr>
          <w:rFonts w:ascii="Calibri" w:hAnsi="Calibri" w:cs="Calibri"/>
          <w:sz w:val="22"/>
          <w:szCs w:val="22"/>
          <w:lang w:val="es-MX" w:eastAsia="ar-SA"/>
        </w:rPr>
        <w:t xml:space="preserve"> y cena</w:t>
      </w:r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 en hotel.</w:t>
      </w:r>
    </w:p>
    <w:p w14:paraId="238570B2" w14:textId="77777777" w:rsidR="00816570" w:rsidRPr="00B50B97" w:rsidRDefault="00816570" w:rsidP="00816570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bookmarkEnd w:id="2"/>
    <w:p w14:paraId="7021DA3D" w14:textId="0CD089D7" w:rsidR="00212FD5" w:rsidRPr="00B50B97" w:rsidRDefault="00691D98" w:rsidP="00212FD5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3A1339" w:rsidRPr="00B50B97">
        <w:rPr>
          <w:rFonts w:ascii="Calibri" w:hAnsi="Calibri" w:cs="Calibri"/>
          <w:b/>
          <w:sz w:val="22"/>
          <w:szCs w:val="22"/>
          <w:lang w:val="es-MX" w:eastAsia="ar-SA"/>
        </w:rPr>
        <w:t>9</w:t>
      </w:r>
      <w:r w:rsidRPr="00B50B97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 – </w:t>
      </w:r>
      <w:r w:rsidR="00212FD5" w:rsidRPr="00B50B97">
        <w:rPr>
          <w:rFonts w:ascii="Calibri" w:hAnsi="Calibri" w:cs="Calibri"/>
          <w:b/>
          <w:sz w:val="22"/>
          <w:szCs w:val="22"/>
          <w:lang w:val="es-MX" w:eastAsia="ar-SA"/>
        </w:rPr>
        <w:t>SALIDA</w:t>
      </w:r>
    </w:p>
    <w:p w14:paraId="2772EF71" w14:textId="34781CE4" w:rsidR="00086CD4" w:rsidRPr="00B50B97" w:rsidRDefault="00691D98" w:rsidP="00086CD4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3" w:name="_Hlk120114578"/>
      <w:r w:rsidRPr="00B50B97">
        <w:rPr>
          <w:rFonts w:ascii="Calibri" w:hAnsi="Calibri" w:cs="Calibri"/>
          <w:sz w:val="22"/>
          <w:szCs w:val="22"/>
          <w:lang w:val="es-MX" w:eastAsia="ar-SA"/>
        </w:rPr>
        <w:t xml:space="preserve">Desayuno en el hotel. Traslado al aeropuerto de Chiang Mai para conectar </w:t>
      </w:r>
      <w:bookmarkEnd w:id="3"/>
      <w:r w:rsidR="00212FD5" w:rsidRPr="00B50B97">
        <w:rPr>
          <w:rFonts w:ascii="Calibri" w:hAnsi="Calibri" w:cs="Calibri"/>
          <w:sz w:val="22"/>
          <w:szCs w:val="22"/>
          <w:lang w:val="es-MX" w:eastAsia="ar-SA"/>
        </w:rPr>
        <w:t xml:space="preserve">con el </w:t>
      </w:r>
      <w:r w:rsidR="00086CD4" w:rsidRPr="00B50B97">
        <w:rPr>
          <w:rFonts w:ascii="Calibri" w:hAnsi="Calibri" w:cs="Calibri"/>
          <w:sz w:val="22"/>
          <w:szCs w:val="22"/>
          <w:lang w:val="es-MX" w:eastAsia="ar-SA"/>
        </w:rPr>
        <w:t>vuelo a su próximo destino.</w:t>
      </w:r>
    </w:p>
    <w:p w14:paraId="24AC8C61" w14:textId="77777777" w:rsidR="000E4D90" w:rsidRDefault="000E4D90" w:rsidP="00086CD4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p w14:paraId="022E193F" w14:textId="20036CBE" w:rsidR="0089292B" w:rsidRPr="00B50B97" w:rsidRDefault="00B67BBD" w:rsidP="00790631">
      <w:pPr>
        <w:contextualSpacing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B50B97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servicios.</w:t>
      </w:r>
    </w:p>
    <w:p w14:paraId="135D56E4" w14:textId="6F0DCFCB" w:rsidR="00DF7E73" w:rsidRPr="00B50B97" w:rsidRDefault="00DF7E73" w:rsidP="00790631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4" w:name="_Hlk120114871"/>
    </w:p>
    <w:bookmarkEnd w:id="4"/>
    <w:p w14:paraId="49604782" w14:textId="03A86F2D" w:rsidR="00C8165D" w:rsidRPr="00AB4015" w:rsidRDefault="00C8165D" w:rsidP="00C8165D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lastRenderedPageBreak/>
        <w:t>VIGENCIA: 01</w:t>
      </w:r>
      <w:r w:rsidR="009B24F6">
        <w:rPr>
          <w:rFonts w:asciiTheme="minorHAnsi" w:hAnsiTheme="minorHAnsi" w:cstheme="minorHAnsi"/>
          <w:b/>
          <w:bCs/>
          <w:color w:val="C00000"/>
          <w:lang w:val="es-MX"/>
        </w:rPr>
        <w:t xml:space="preserve"> ABRIL</w:t>
      </w: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 xml:space="preserve"> AL 31 </w:t>
      </w:r>
      <w:r w:rsidR="009B24F6">
        <w:rPr>
          <w:rFonts w:asciiTheme="minorHAnsi" w:hAnsiTheme="minorHAnsi" w:cstheme="minorHAnsi"/>
          <w:b/>
          <w:bCs/>
          <w:color w:val="C00000"/>
          <w:lang w:val="es-MX"/>
        </w:rPr>
        <w:t xml:space="preserve">OCTUBRE </w:t>
      </w: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>2024</w:t>
      </w:r>
    </w:p>
    <w:p w14:paraId="0DA4185B" w14:textId="77777777" w:rsidR="00C8165D" w:rsidRPr="00AB4015" w:rsidRDefault="00C8165D" w:rsidP="00C8165D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>PRECIOS POR PERSONA EN USD</w:t>
      </w:r>
    </w:p>
    <w:tbl>
      <w:tblPr>
        <w:tblStyle w:val="Tablaconcuadrcula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725"/>
        <w:gridCol w:w="1843"/>
        <w:gridCol w:w="1843"/>
        <w:gridCol w:w="1852"/>
      </w:tblGrid>
      <w:tr w:rsidR="00C8165D" w:rsidRPr="00FB5D2B" w14:paraId="782EDB8D" w14:textId="77777777" w:rsidTr="00A50C6D">
        <w:trPr>
          <w:trHeight w:val="392"/>
          <w:jc w:val="center"/>
        </w:trPr>
        <w:tc>
          <w:tcPr>
            <w:tcW w:w="2381" w:type="dxa"/>
            <w:vMerge w:val="restart"/>
            <w:vAlign w:val="bottom"/>
          </w:tcPr>
          <w:p w14:paraId="6B47022B" w14:textId="77777777" w:rsidR="00C8165D" w:rsidRPr="00FB5D2B" w:rsidRDefault="00C8165D" w:rsidP="00A50C6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7263" w:type="dxa"/>
            <w:gridSpan w:val="4"/>
            <w:vAlign w:val="center"/>
          </w:tcPr>
          <w:p w14:paraId="1E2B24C8" w14:textId="77777777" w:rsidR="00C8165D" w:rsidRPr="00FB5D2B" w:rsidRDefault="00C8165D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C8165D" w:rsidRPr="00FB5D2B" w14:paraId="45D42419" w14:textId="77777777" w:rsidTr="00A50C6D">
        <w:trPr>
          <w:trHeight w:val="262"/>
          <w:jc w:val="center"/>
        </w:trPr>
        <w:tc>
          <w:tcPr>
            <w:tcW w:w="2381" w:type="dxa"/>
            <w:vMerge/>
            <w:vAlign w:val="center"/>
          </w:tcPr>
          <w:p w14:paraId="38A9BAB1" w14:textId="77777777" w:rsidR="00C8165D" w:rsidRPr="00FB5D2B" w:rsidRDefault="00C8165D" w:rsidP="00A50C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25" w:type="dxa"/>
            <w:vAlign w:val="center"/>
          </w:tcPr>
          <w:p w14:paraId="626BE58D" w14:textId="77777777" w:rsidR="00C8165D" w:rsidRPr="00FB5D2B" w:rsidRDefault="00C8165D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843" w:type="dxa"/>
            <w:vAlign w:val="center"/>
          </w:tcPr>
          <w:p w14:paraId="6052367A" w14:textId="77777777" w:rsidR="00C8165D" w:rsidRPr="00FB5D2B" w:rsidRDefault="00C8165D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843" w:type="dxa"/>
            <w:vAlign w:val="center"/>
          </w:tcPr>
          <w:p w14:paraId="4D00C182" w14:textId="77777777" w:rsidR="00C8165D" w:rsidRPr="00FB5D2B" w:rsidRDefault="00C8165D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852" w:type="dxa"/>
            <w:vAlign w:val="center"/>
          </w:tcPr>
          <w:p w14:paraId="310C743D" w14:textId="17E82CC2" w:rsidR="00C8165D" w:rsidRPr="00FB5D2B" w:rsidRDefault="00C8165D" w:rsidP="00A50C6D">
            <w:pPr>
              <w:ind w:right="-10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C8165D" w:rsidRPr="00FB5D2B" w14:paraId="7CBBAED8" w14:textId="77777777" w:rsidTr="00A50C6D">
        <w:trPr>
          <w:trHeight w:val="268"/>
          <w:jc w:val="center"/>
        </w:trPr>
        <w:tc>
          <w:tcPr>
            <w:tcW w:w="2381" w:type="dxa"/>
            <w:vAlign w:val="center"/>
          </w:tcPr>
          <w:p w14:paraId="7679A80C" w14:textId="77777777" w:rsidR="00C8165D" w:rsidRPr="00FB5D2B" w:rsidRDefault="00C8165D" w:rsidP="00A50C6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Sencilla</w:t>
            </w:r>
          </w:p>
        </w:tc>
        <w:tc>
          <w:tcPr>
            <w:tcW w:w="1725" w:type="dxa"/>
            <w:vAlign w:val="center"/>
          </w:tcPr>
          <w:p w14:paraId="3430D3D0" w14:textId="4E6502DE" w:rsidR="00C8165D" w:rsidRPr="00FB5D2B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723FFD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DE43E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</w:t>
            </w:r>
            <w:r w:rsidR="00723FFD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90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503AAB5A" w14:textId="2514168E" w:rsidR="00C8165D" w:rsidRPr="00FB5D2B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DE43E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1,600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75CC7EE6" w14:textId="2611ABEA" w:rsidR="00C8165D" w:rsidRPr="00FB5D2B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723FFD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</w:t>
            </w:r>
            <w:r w:rsidR="00DE43E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,015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412D2A47" w14:textId="60EFFADE" w:rsidR="00C8165D" w:rsidRPr="00FB5D2B" w:rsidRDefault="00C8165D" w:rsidP="00A50C6D">
            <w:pPr>
              <w:ind w:left="-84" w:firstLine="84"/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DE43E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2,690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  <w:tr w:rsidR="00C8165D" w:rsidRPr="00FB5D2B" w14:paraId="681FEB34" w14:textId="77777777" w:rsidTr="00A50C6D">
        <w:trPr>
          <w:trHeight w:val="268"/>
          <w:jc w:val="center"/>
        </w:trPr>
        <w:tc>
          <w:tcPr>
            <w:tcW w:w="2381" w:type="dxa"/>
            <w:vAlign w:val="center"/>
          </w:tcPr>
          <w:p w14:paraId="472F987E" w14:textId="77777777" w:rsidR="00C8165D" w:rsidRPr="00FB5D2B" w:rsidRDefault="00C8165D" w:rsidP="00A50C6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25" w:type="dxa"/>
            <w:vAlign w:val="center"/>
          </w:tcPr>
          <w:p w14:paraId="07F9F5B7" w14:textId="2EDA7CCF" w:rsidR="00C8165D" w:rsidRPr="00FB5D2B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$1,</w:t>
            </w:r>
            <w:r w:rsidR="00723FFD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0</w:t>
            </w:r>
            <w:r w:rsidR="00DE43E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50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1B541C17" w14:textId="05D32E41" w:rsidR="00C8165D" w:rsidRPr="00FB5D2B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DE43E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120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04C65116" w14:textId="0CB95B6F" w:rsidR="00C8165D" w:rsidRPr="00FB5D2B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723FFD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DE43E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310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47216B58" w14:textId="40F81FEE" w:rsidR="00C8165D" w:rsidRPr="00FB5D2B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DE43E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1,775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</w:tbl>
    <w:p w14:paraId="2B8F1ABC" w14:textId="77777777" w:rsidR="00C8165D" w:rsidRDefault="00C8165D" w:rsidP="00C8165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3D2B40E" w14:textId="77777777" w:rsidR="00B67BBD" w:rsidRPr="00B50B97" w:rsidRDefault="00B67BBD" w:rsidP="000E4D9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B50B97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INCLUYE</w:t>
      </w:r>
    </w:p>
    <w:p w14:paraId="33751A67" w14:textId="69C2F7B4" w:rsidR="00222D55" w:rsidRPr="00B50B97" w:rsidRDefault="00BB7BAE" w:rsidP="000E4D90">
      <w:pPr>
        <w:pStyle w:val="Prrafodelista"/>
        <w:numPr>
          <w:ilvl w:val="0"/>
          <w:numId w:val="32"/>
        </w:numPr>
        <w:spacing w:after="0" w:line="240" w:lineRule="auto"/>
        <w:ind w:left="567" w:hanging="283"/>
        <w:rPr>
          <w:rFonts w:cstheme="minorHAnsi"/>
        </w:rPr>
      </w:pPr>
      <w:r w:rsidRPr="00B50B97">
        <w:rPr>
          <w:rFonts w:cstheme="minorHAnsi"/>
        </w:rPr>
        <w:t>Alojamiento</w:t>
      </w:r>
      <w:r w:rsidR="00222D55" w:rsidRPr="00B50B97">
        <w:rPr>
          <w:rFonts w:cstheme="minorHAnsi"/>
        </w:rPr>
        <w:t xml:space="preserve"> y alimentos (sin bebidas) como </w:t>
      </w:r>
      <w:r w:rsidR="00011458" w:rsidRPr="00B50B97">
        <w:rPr>
          <w:rFonts w:cstheme="minorHAnsi"/>
        </w:rPr>
        <w:t xml:space="preserve">se </w:t>
      </w:r>
      <w:r w:rsidR="00222D55" w:rsidRPr="00B50B97">
        <w:rPr>
          <w:rFonts w:cstheme="minorHAnsi"/>
        </w:rPr>
        <w:t>indica en el itinerario.</w:t>
      </w:r>
    </w:p>
    <w:p w14:paraId="2E82BBB5" w14:textId="40BADA7E" w:rsidR="00222D55" w:rsidRPr="00B50B97" w:rsidRDefault="00222D55" w:rsidP="000E4D90">
      <w:pPr>
        <w:pStyle w:val="Prrafodelista"/>
        <w:numPr>
          <w:ilvl w:val="0"/>
          <w:numId w:val="32"/>
        </w:numPr>
        <w:spacing w:after="0" w:line="240" w:lineRule="auto"/>
        <w:ind w:left="567" w:hanging="283"/>
        <w:rPr>
          <w:rFonts w:cstheme="minorHAnsi"/>
        </w:rPr>
      </w:pPr>
      <w:r w:rsidRPr="00B50B97">
        <w:rPr>
          <w:rFonts w:cstheme="minorHAnsi"/>
        </w:rPr>
        <w:t>Traslados, visitas y excursi</w:t>
      </w:r>
      <w:r w:rsidR="00FA15EB" w:rsidRPr="00B50B97">
        <w:rPr>
          <w:rFonts w:cstheme="minorHAnsi"/>
        </w:rPr>
        <w:t>ones con guía de habla hispana</w:t>
      </w:r>
      <w:r w:rsidR="00EE6A7C" w:rsidRPr="00B50B97">
        <w:rPr>
          <w:rFonts w:cstheme="minorHAnsi"/>
        </w:rPr>
        <w:t>.</w:t>
      </w:r>
    </w:p>
    <w:p w14:paraId="6867E3DF" w14:textId="77777777" w:rsidR="00222D55" w:rsidRPr="00B50B97" w:rsidRDefault="00222D55" w:rsidP="000E4D90">
      <w:pPr>
        <w:pStyle w:val="Prrafodelista"/>
        <w:numPr>
          <w:ilvl w:val="0"/>
          <w:numId w:val="32"/>
        </w:numPr>
        <w:spacing w:after="0" w:line="240" w:lineRule="auto"/>
        <w:ind w:left="567" w:hanging="283"/>
        <w:rPr>
          <w:rFonts w:cstheme="minorHAnsi"/>
        </w:rPr>
      </w:pPr>
      <w:r w:rsidRPr="00B50B97">
        <w:rPr>
          <w:rFonts w:cstheme="minorHAnsi"/>
        </w:rPr>
        <w:t>Entradas a los sitios de interés durante las visitas y excursiones.</w:t>
      </w:r>
    </w:p>
    <w:p w14:paraId="520190AC" w14:textId="5B5CF8DA" w:rsidR="00011458" w:rsidRPr="00B50B97" w:rsidRDefault="00222D55" w:rsidP="000E4D90">
      <w:pPr>
        <w:pStyle w:val="Prrafodelista"/>
        <w:numPr>
          <w:ilvl w:val="0"/>
          <w:numId w:val="32"/>
        </w:numPr>
        <w:spacing w:after="0" w:line="240" w:lineRule="auto"/>
        <w:ind w:left="567" w:hanging="283"/>
        <w:rPr>
          <w:rFonts w:cstheme="minorHAnsi"/>
        </w:rPr>
      </w:pPr>
      <w:r w:rsidRPr="00B50B97">
        <w:rPr>
          <w:rFonts w:cstheme="minorHAnsi"/>
        </w:rPr>
        <w:t>Impuestos habitaciones, VAT y manejo de equipaje.</w:t>
      </w:r>
    </w:p>
    <w:p w14:paraId="18C39E50" w14:textId="77777777" w:rsidR="007A4C24" w:rsidRPr="00B50B97" w:rsidRDefault="007A4C24" w:rsidP="00C22F9D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6F53034" w14:textId="248A3065" w:rsidR="00B67BBD" w:rsidRPr="00B50B97" w:rsidRDefault="00B67BBD" w:rsidP="00C22F9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5" w:name="_Hlk124935718"/>
      <w:r w:rsidRPr="00B50B97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653BA2B9" w14:textId="77777777" w:rsidR="00D345EF" w:rsidRPr="00EC02D7" w:rsidRDefault="00D345EF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eastAsia="Times New Roman" w:hAnsi="Calibri" w:cs="Calibri"/>
          <w:color w:val="000000"/>
          <w:lang w:eastAsia="es-MX"/>
        </w:rPr>
      </w:pPr>
      <w:r w:rsidRPr="00EC02D7">
        <w:rPr>
          <w:rFonts w:ascii="Calibri" w:eastAsia="Times New Roman" w:hAnsi="Calibri" w:cs="Calibri"/>
          <w:color w:val="000000"/>
          <w:lang w:eastAsia="es-MX"/>
        </w:rPr>
        <w:t xml:space="preserve">Vuelos </w:t>
      </w:r>
      <w:r>
        <w:rPr>
          <w:rFonts w:ascii="Calibri" w:eastAsia="Times New Roman" w:hAnsi="Calibri" w:cs="Calibri"/>
          <w:color w:val="000000"/>
          <w:lang w:eastAsia="es-MX"/>
        </w:rPr>
        <w:t>internacionales para llegar a Bangkok y salir de Chiang Mai, Tailandia.</w:t>
      </w:r>
    </w:p>
    <w:p w14:paraId="2029802F" w14:textId="394220F5" w:rsidR="00222D55" w:rsidRPr="00231F2F" w:rsidRDefault="00D345EF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>
        <w:rPr>
          <w:rFonts w:ascii="Calibri" w:hAnsi="Calibri" w:cs="Calibri"/>
          <w:color w:val="000000"/>
          <w:lang w:eastAsia="es-MX"/>
        </w:rPr>
        <w:t xml:space="preserve">Visitas </w:t>
      </w:r>
      <w:r w:rsidR="00D47DED" w:rsidRPr="00231F2F">
        <w:rPr>
          <w:rFonts w:ascii="Calibri" w:hAnsi="Calibri" w:cs="Calibri"/>
          <w:color w:val="000000"/>
          <w:lang w:eastAsia="es-MX"/>
        </w:rPr>
        <w:t>opcionales</w:t>
      </w:r>
      <w:r>
        <w:rPr>
          <w:rFonts w:ascii="Calibri" w:hAnsi="Calibri" w:cs="Calibri"/>
          <w:color w:val="000000"/>
          <w:lang w:eastAsia="es-MX"/>
        </w:rPr>
        <w:t>.</w:t>
      </w:r>
    </w:p>
    <w:p w14:paraId="44C82B30" w14:textId="77777777" w:rsidR="00222D55" w:rsidRPr="00231F2F" w:rsidRDefault="00222D55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231F2F">
        <w:rPr>
          <w:rFonts w:ascii="Calibri" w:hAnsi="Calibri" w:cs="Calibri"/>
          <w:color w:val="000000"/>
          <w:lang w:eastAsia="es-MX"/>
        </w:rPr>
        <w:t>Impuestos internacionales y domésticos de aeropuertos.</w:t>
      </w:r>
    </w:p>
    <w:p w14:paraId="4E2D9AFE" w14:textId="77777777" w:rsidR="00222D55" w:rsidRPr="00231F2F" w:rsidRDefault="00222D55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231F2F">
        <w:rPr>
          <w:rFonts w:ascii="Calibri" w:hAnsi="Calibri" w:cs="Calibri"/>
          <w:color w:val="000000"/>
          <w:lang w:eastAsia="es-MX"/>
        </w:rPr>
        <w:t>Gastos de índole personal como bebidas, extras, regalos, lavandería en hoteles, etc.</w:t>
      </w:r>
    </w:p>
    <w:p w14:paraId="469FD1D9" w14:textId="77777777" w:rsidR="00222D55" w:rsidRPr="00231F2F" w:rsidRDefault="00222D55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231F2F">
        <w:rPr>
          <w:rFonts w:ascii="Calibri" w:hAnsi="Calibri" w:cs="Calibri"/>
          <w:color w:val="000000"/>
          <w:lang w:eastAsia="es-MX"/>
        </w:rPr>
        <w:t>Otros tours y alimentos no mencionados en el programa.</w:t>
      </w:r>
    </w:p>
    <w:p w14:paraId="7C4247EC" w14:textId="77777777" w:rsidR="00222D55" w:rsidRPr="00231F2F" w:rsidRDefault="00222D55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231F2F">
        <w:rPr>
          <w:rFonts w:ascii="Calibri" w:hAnsi="Calibri" w:cs="Calibri"/>
          <w:color w:val="000000"/>
          <w:lang w:eastAsia="es-MX"/>
        </w:rPr>
        <w:t>Propinas a nuestros guías y conductores.</w:t>
      </w:r>
    </w:p>
    <w:p w14:paraId="74C91A13" w14:textId="717BE662" w:rsidR="0089292B" w:rsidRDefault="0089292B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231F2F">
        <w:rPr>
          <w:rFonts w:ascii="Calibri" w:hAnsi="Calibri" w:cs="Calibri"/>
          <w:color w:val="000000"/>
          <w:lang w:eastAsia="es-MX"/>
        </w:rPr>
        <w:t>Todos los conceptos no mencionados en SERVICIOS INCLUIDOS</w:t>
      </w:r>
      <w:r w:rsidR="00D345EF">
        <w:rPr>
          <w:rFonts w:ascii="Calibri" w:hAnsi="Calibri" w:cs="Calibri"/>
          <w:color w:val="000000"/>
          <w:lang w:eastAsia="es-MX"/>
        </w:rPr>
        <w:t>.</w:t>
      </w:r>
    </w:p>
    <w:p w14:paraId="24BCD382" w14:textId="17F01C57" w:rsidR="00D345EF" w:rsidRPr="00231F2F" w:rsidRDefault="00D345EF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>
        <w:rPr>
          <w:rFonts w:ascii="Calibri" w:hAnsi="Calibri" w:cs="Calibri"/>
          <w:color w:val="000000"/>
          <w:lang w:eastAsia="es-MX"/>
        </w:rPr>
        <w:t>Visa de Tailandia.</w:t>
      </w:r>
    </w:p>
    <w:p w14:paraId="10A6B2C3" w14:textId="3E66659A" w:rsidR="0089292B" w:rsidRPr="00D345EF" w:rsidRDefault="00796E76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231F2F">
        <w:rPr>
          <w:rFonts w:ascii="Calibri" w:hAnsi="Calibri" w:cs="Calibri"/>
          <w:color w:val="000000"/>
          <w:lang w:eastAsia="es-MX"/>
        </w:rPr>
        <w:t>Seguro de asistencia</w:t>
      </w:r>
      <w:r w:rsidR="00683987" w:rsidRPr="00231F2F">
        <w:rPr>
          <w:rFonts w:ascii="Calibri" w:hAnsi="Calibri" w:cs="Calibri"/>
          <w:color w:val="000000"/>
          <w:lang w:eastAsia="es-MX"/>
        </w:rPr>
        <w:t xml:space="preserve"> en viaje</w:t>
      </w:r>
      <w:r w:rsidRPr="00231F2F">
        <w:rPr>
          <w:rFonts w:ascii="Calibri" w:hAnsi="Calibri" w:cs="Calibri"/>
          <w:color w:val="000000"/>
          <w:lang w:eastAsia="es-MX"/>
        </w:rPr>
        <w:t xml:space="preserve">, </w:t>
      </w:r>
      <w:bookmarkStart w:id="6" w:name="_Hlk120115216"/>
      <w:r w:rsidRPr="00231F2F">
        <w:rPr>
          <w:rFonts w:ascii="Calibri" w:hAnsi="Calibri" w:cs="Calibri"/>
          <w:color w:val="000000"/>
          <w:lang w:eastAsia="es-MX"/>
        </w:rPr>
        <w:t>sugerimos adquirir uno, al momento de iniciar la reserva de su viaje.</w:t>
      </w:r>
      <w:bookmarkEnd w:id="6"/>
    </w:p>
    <w:bookmarkEnd w:id="5"/>
    <w:p w14:paraId="075ACF8B" w14:textId="41D8C637" w:rsidR="00982ADE" w:rsidRDefault="00982ADE" w:rsidP="00C22F9D">
      <w:pPr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68D8CA84" w14:textId="687D2AFE" w:rsidR="00B67BBD" w:rsidRPr="00B50B97" w:rsidRDefault="00B67BBD" w:rsidP="00C22F9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B50B97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HOTELES PREVISTOS O SIMILARES</w:t>
      </w:r>
    </w:p>
    <w:p w14:paraId="1C65236E" w14:textId="53A81E81" w:rsidR="005F552B" w:rsidRPr="00B50B97" w:rsidRDefault="00222D55" w:rsidP="00C22F9D">
      <w:pPr>
        <w:rPr>
          <w:rFonts w:ascii="Calibri" w:hAnsi="Calibri" w:cs="Calibri"/>
          <w:sz w:val="22"/>
          <w:szCs w:val="22"/>
          <w:lang w:val="es-MX"/>
        </w:rPr>
      </w:pPr>
      <w:r w:rsidRPr="00B50B97">
        <w:rPr>
          <w:rFonts w:ascii="Calibri" w:hAnsi="Calibri" w:cs="Calibri"/>
          <w:sz w:val="22"/>
          <w:szCs w:val="22"/>
          <w:lang w:val="es-MX"/>
        </w:rPr>
        <w:t>La solicitud de cambio de la habitación está sujeta a disponibilidad y puede acarrear cost</w:t>
      </w:r>
      <w:r w:rsidR="00332AD1" w:rsidRPr="00B50B97">
        <w:rPr>
          <w:rFonts w:ascii="Calibri" w:hAnsi="Calibri" w:cs="Calibri"/>
          <w:sz w:val="22"/>
          <w:szCs w:val="22"/>
          <w:lang w:val="es-MX"/>
        </w:rPr>
        <w:t>o</w:t>
      </w:r>
      <w:r w:rsidRPr="00B50B97">
        <w:rPr>
          <w:rFonts w:ascii="Calibri" w:hAnsi="Calibri" w:cs="Calibri"/>
          <w:sz w:val="22"/>
          <w:szCs w:val="22"/>
          <w:lang w:val="es-MX"/>
        </w:rPr>
        <w:t>s extras.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235"/>
        <w:gridCol w:w="2232"/>
        <w:gridCol w:w="2099"/>
        <w:gridCol w:w="2238"/>
      </w:tblGrid>
      <w:tr w:rsidR="00A158C6" w:rsidRPr="00B50B97" w14:paraId="31A361E3" w14:textId="77777777" w:rsidTr="00C22F9D">
        <w:trPr>
          <w:trHeight w:val="416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CE8AF" w14:textId="77777777" w:rsidR="005F552B" w:rsidRPr="00B50B97" w:rsidRDefault="005F552B">
            <w:pPr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47647A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E69389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6A1DF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CBD34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C01686" w:rsidRPr="00C01686" w14:paraId="58933CD0" w14:textId="77777777" w:rsidTr="00C22F9D">
        <w:trPr>
          <w:trHeight w:val="871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0DD1" w14:textId="77777777" w:rsidR="00C01686" w:rsidRPr="00B50B97" w:rsidRDefault="00C01686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Bangkok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1EC" w14:textId="23160C6E" w:rsidR="00C01686" w:rsidRDefault="00C01686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Mandarin by Centre Point Hab.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eluxe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6160" w14:textId="72ACE080" w:rsidR="00C01686" w:rsidRDefault="00C01686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Hilton Garden Inn</w:t>
            </w:r>
            <w:r w:rsidR="00C22F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Bangkok Silom</w:t>
            </w:r>
          </w:p>
          <w:p w14:paraId="6ECF4FA0" w14:textId="120E9331" w:rsidR="00C01686" w:rsidRPr="00C01686" w:rsidRDefault="00C01686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uperior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7921" w14:textId="0B1EBB42" w:rsidR="00C01686" w:rsidRPr="00B50B97" w:rsidRDefault="00C01686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Montien Surawong Hab. D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eluxe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A7C3" w14:textId="77777777" w:rsidR="00C01686" w:rsidRPr="00C23C35" w:rsidRDefault="00C01686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2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 Bangkok</w:t>
            </w:r>
          </w:p>
          <w:p w14:paraId="223B50B0" w14:textId="15F8BAFC" w:rsidR="00C01686" w:rsidRPr="00C01686" w:rsidRDefault="00C01686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2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So C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ozy</w:t>
            </w:r>
          </w:p>
        </w:tc>
      </w:tr>
      <w:tr w:rsidR="005F552B" w:rsidRPr="00B50B97" w14:paraId="2A5DDF90" w14:textId="77777777" w:rsidTr="00C22F9D">
        <w:trPr>
          <w:trHeight w:val="388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EAD7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Ayutthaya</w:t>
            </w:r>
          </w:p>
        </w:tc>
        <w:tc>
          <w:tcPr>
            <w:tcW w:w="4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23A" w14:textId="19EDB46D" w:rsidR="005F552B" w:rsidRPr="00B50B97" w:rsidRDefault="00A15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Kantary Resort </w:t>
            </w:r>
            <w:r w:rsidR="005F552B"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Studio</w:t>
            </w:r>
          </w:p>
        </w:tc>
      </w:tr>
      <w:tr w:rsidR="005F552B" w:rsidRPr="00B50B97" w14:paraId="7E15BD86" w14:textId="77777777" w:rsidTr="00C22F9D">
        <w:trPr>
          <w:trHeight w:val="550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5C65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Sukhothai</w:t>
            </w: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7AAB" w14:textId="754EFDFA" w:rsidR="005F552B" w:rsidRPr="000E4D90" w:rsidRDefault="00A15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E4D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Legendha Sukhothai Resort</w:t>
            </w:r>
          </w:p>
          <w:p w14:paraId="26259BDC" w14:textId="77777777" w:rsidR="005F552B" w:rsidRPr="000E4D90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E4D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Superior</w:t>
            </w: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0112" w14:textId="29B50E19" w:rsidR="005F552B" w:rsidRPr="00B50B97" w:rsidRDefault="00A15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Sriwilai Sukhothai</w:t>
            </w:r>
          </w:p>
          <w:p w14:paraId="1F0AD839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Superior</w:t>
            </w:r>
          </w:p>
        </w:tc>
      </w:tr>
      <w:tr w:rsidR="00A158C6" w:rsidRPr="00201D71" w14:paraId="6C33342C" w14:textId="77777777" w:rsidTr="00C22F9D">
        <w:trPr>
          <w:trHeight w:val="560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AE13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Chiang Rai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6004" w14:textId="77777777" w:rsidR="00FD4F2C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-Laluna, </w:t>
            </w:r>
          </w:p>
          <w:p w14:paraId="53B5B720" w14:textId="156AE6A1" w:rsidR="00FD4F2C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Garden Bungalow</w:t>
            </w:r>
          </w:p>
          <w:p w14:paraId="1C2511A7" w14:textId="77777777" w:rsidR="00FD4F2C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Phowadol </w:t>
            </w:r>
          </w:p>
          <w:p w14:paraId="62E23663" w14:textId="455655C4" w:rsidR="005F552B" w:rsidRPr="00B50B97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Estándar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6662" w14:textId="329900C5" w:rsidR="005F552B" w:rsidRPr="00B50B97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Legend </w:t>
            </w:r>
          </w:p>
          <w:p w14:paraId="035D7F18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Superior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65C1" w14:textId="71B0967A" w:rsidR="005F552B" w:rsidRPr="000E4D90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E4D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Riverie </w:t>
            </w:r>
          </w:p>
          <w:p w14:paraId="46097322" w14:textId="5ED4623E" w:rsidR="005F552B" w:rsidRPr="000E4D90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E4D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Dlx</w:t>
            </w:r>
            <w:r w:rsidR="00C261E1" w:rsidRPr="000E4D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0E4D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Garden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A6E8" w14:textId="267235C7" w:rsidR="005F552B" w:rsidRPr="00B50B97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 Meridien </w:t>
            </w:r>
          </w:p>
          <w:p w14:paraId="5C19FE07" w14:textId="765ED83A" w:rsidR="005F552B" w:rsidRPr="00B50B97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Dlx</w:t>
            </w:r>
            <w:r w:rsidR="00C261E1"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Garden</w:t>
            </w:r>
          </w:p>
        </w:tc>
      </w:tr>
      <w:tr w:rsidR="00A158C6" w:rsidRPr="00C01686" w14:paraId="17367330" w14:textId="77777777" w:rsidTr="00C22F9D">
        <w:trPr>
          <w:trHeight w:val="659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FD4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Chiang Mai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563C" w14:textId="2C507679" w:rsidR="00C261E1" w:rsidRPr="00C01686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Ibis </w:t>
            </w:r>
            <w:r w:rsidR="00C01686"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Chiang N</w:t>
            </w:r>
            <w:r w:rsid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imman Journeyhub</w:t>
            </w:r>
          </w:p>
          <w:p w14:paraId="657FC499" w14:textId="3043C60B" w:rsidR="005F552B" w:rsidRPr="00C01686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Standard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AC2" w14:textId="77777777" w:rsidR="00FD4F2C" w:rsidRPr="00FD4F2C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-Novotel Nimman </w:t>
            </w:r>
          </w:p>
          <w:p w14:paraId="134BD003" w14:textId="5522F827" w:rsidR="00FD4F2C" w:rsidRPr="00FD4F2C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Estándar</w:t>
            </w:r>
          </w:p>
          <w:p w14:paraId="5E77AE19" w14:textId="77777777" w:rsidR="00FD4F2C" w:rsidRPr="00FD4F2C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-Travelodge Nimman</w:t>
            </w:r>
          </w:p>
          <w:p w14:paraId="081B4ADE" w14:textId="305ED8F6" w:rsidR="005F552B" w:rsidRPr="00B50B97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Superior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D27C" w14:textId="6297132C" w:rsidR="005F552B" w:rsidRPr="00B50B97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Dusit</w:t>
            </w:r>
            <w:r w:rsidR="005F552B"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D2</w:t>
            </w:r>
          </w:p>
          <w:p w14:paraId="057E9C7E" w14:textId="77777777" w:rsidR="005F552B" w:rsidRPr="00B50B97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Deluxe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3F26" w14:textId="064DF678" w:rsidR="005F552B" w:rsidRPr="00C01686" w:rsidRDefault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Shangri-L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</w:p>
          <w:p w14:paraId="52F1898B" w14:textId="3D335E91" w:rsidR="005F552B" w:rsidRPr="00C01686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Dlx</w:t>
            </w:r>
            <w:r w:rsidR="00C261E1"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Garden</w:t>
            </w:r>
          </w:p>
        </w:tc>
      </w:tr>
    </w:tbl>
    <w:p w14:paraId="7597B42D" w14:textId="06B1DCBD" w:rsidR="00222D55" w:rsidRPr="00B50B97" w:rsidRDefault="00222D55" w:rsidP="00222D55">
      <w:pPr>
        <w:rPr>
          <w:rFonts w:ascii="Calibri" w:hAnsi="Calibri" w:cs="Calibri"/>
          <w:sz w:val="22"/>
          <w:szCs w:val="22"/>
          <w:lang w:val="es-MX"/>
        </w:rPr>
      </w:pPr>
      <w:r w:rsidRPr="00B50B97">
        <w:rPr>
          <w:rFonts w:ascii="Calibri" w:hAnsi="Calibri" w:cs="Calibri"/>
          <w:sz w:val="22"/>
          <w:szCs w:val="22"/>
          <w:lang w:val="es-MX"/>
        </w:rPr>
        <w:t>Notas</w:t>
      </w:r>
    </w:p>
    <w:p w14:paraId="57E80D7F" w14:textId="77777777" w:rsidR="00222D55" w:rsidRPr="00B50B97" w:rsidRDefault="00222D55" w:rsidP="00222D55">
      <w:pPr>
        <w:rPr>
          <w:rFonts w:ascii="Calibri" w:hAnsi="Calibri" w:cs="Calibri"/>
          <w:sz w:val="22"/>
          <w:szCs w:val="22"/>
          <w:lang w:val="es-MX"/>
        </w:rPr>
      </w:pPr>
      <w:r w:rsidRPr="00B50B97">
        <w:rPr>
          <w:rFonts w:ascii="Calibri" w:hAnsi="Calibri" w:cs="Calibri"/>
          <w:sz w:val="22"/>
          <w:szCs w:val="22"/>
          <w:lang w:val="es-MX"/>
        </w:rPr>
        <w:t>* Todas las clasificaciones de los hoteles están determinadas de acuerdo con las autoridades locales.</w:t>
      </w:r>
    </w:p>
    <w:p w14:paraId="25947F22" w14:textId="3F7136DF" w:rsidR="00F762A1" w:rsidRPr="00B50B97" w:rsidRDefault="00222D55" w:rsidP="00B67BBD">
      <w:pPr>
        <w:rPr>
          <w:rFonts w:ascii="Calibri" w:hAnsi="Calibri" w:cs="Calibri"/>
          <w:sz w:val="22"/>
          <w:szCs w:val="22"/>
          <w:lang w:val="es-MX"/>
        </w:rPr>
      </w:pPr>
      <w:r w:rsidRPr="00B50B97">
        <w:rPr>
          <w:rFonts w:ascii="Calibri" w:hAnsi="Calibri" w:cs="Calibri"/>
          <w:b/>
          <w:sz w:val="22"/>
          <w:szCs w:val="22"/>
          <w:lang w:val="es-MX"/>
        </w:rPr>
        <w:t>* Horario de entrada</w:t>
      </w:r>
      <w:r w:rsidRPr="00B50B97">
        <w:rPr>
          <w:rFonts w:ascii="Calibri" w:hAnsi="Calibri" w:cs="Calibri"/>
          <w:bCs/>
          <w:sz w:val="22"/>
          <w:szCs w:val="22"/>
          <w:lang w:val="es-MX"/>
        </w:rPr>
        <w:t>: 13:00 o 14:00</w:t>
      </w:r>
      <w:r w:rsidR="00B00470">
        <w:rPr>
          <w:rFonts w:ascii="Calibri" w:hAnsi="Calibri" w:cs="Calibri"/>
          <w:bCs/>
          <w:sz w:val="22"/>
          <w:szCs w:val="22"/>
          <w:lang w:val="es-MX"/>
        </w:rPr>
        <w:tab/>
      </w:r>
      <w:r w:rsidRPr="00B50B97">
        <w:rPr>
          <w:rFonts w:ascii="Calibri" w:hAnsi="Calibri" w:cs="Calibri"/>
          <w:b/>
          <w:sz w:val="22"/>
          <w:szCs w:val="22"/>
          <w:lang w:val="es-MX"/>
        </w:rPr>
        <w:t>Horario de salida</w:t>
      </w:r>
      <w:r w:rsidRPr="00B50B97">
        <w:rPr>
          <w:rFonts w:ascii="Calibri" w:hAnsi="Calibri" w:cs="Calibri"/>
          <w:sz w:val="22"/>
          <w:szCs w:val="22"/>
          <w:lang w:val="es-MX"/>
        </w:rPr>
        <w:t>: 11:00 o 12:00</w:t>
      </w:r>
    </w:p>
    <w:p w14:paraId="4534F879" w14:textId="77777777" w:rsidR="00401EB1" w:rsidRPr="00B50B97" w:rsidRDefault="00401EB1" w:rsidP="00F762A1">
      <w:pPr>
        <w:rPr>
          <w:rFonts w:ascii="Calibri" w:hAnsi="Calibri" w:cs="Calibri"/>
          <w:b/>
          <w:bCs/>
          <w:color w:val="000000"/>
          <w:sz w:val="22"/>
          <w:szCs w:val="22"/>
          <w:lang w:val="es-MX" w:eastAsia="es-MX"/>
        </w:rPr>
      </w:pPr>
      <w:bookmarkStart w:id="7" w:name="_Hlk124935146"/>
    </w:p>
    <w:p w14:paraId="14F87D17" w14:textId="77777777" w:rsidR="00556E27" w:rsidRPr="00B50B97" w:rsidRDefault="00556E27" w:rsidP="00556E27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B50B97">
        <w:rPr>
          <w:rFonts w:asciiTheme="minorHAnsi" w:hAnsiTheme="minorHAnsi" w:cstheme="minorHAnsi"/>
          <w:b/>
          <w:sz w:val="22"/>
          <w:szCs w:val="22"/>
          <w:lang w:val="es-MX"/>
        </w:rPr>
        <w:t>POLITICA PARA LOS NIÑOS (Servicios terrestres):</w:t>
      </w:r>
    </w:p>
    <w:p w14:paraId="1BE38D43" w14:textId="77777777" w:rsidR="00556E27" w:rsidRPr="00B50B97" w:rsidRDefault="00556E27" w:rsidP="003A5EDE">
      <w:pPr>
        <w:numPr>
          <w:ilvl w:val="0"/>
          <w:numId w:val="35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50B97">
        <w:rPr>
          <w:rFonts w:asciiTheme="minorHAnsi" w:hAnsiTheme="minorHAnsi" w:cstheme="minorHAnsi"/>
          <w:sz w:val="22"/>
          <w:szCs w:val="22"/>
          <w:lang w:val="es-MX"/>
        </w:rPr>
        <w:t>Niños de 1-2 años: Gratuidad en el caso de compartir habitación con sus padres.</w:t>
      </w:r>
    </w:p>
    <w:p w14:paraId="03AEF5C5" w14:textId="466C78A2" w:rsidR="00556E27" w:rsidRPr="00B50B97" w:rsidRDefault="00556E27" w:rsidP="003A5EDE">
      <w:pPr>
        <w:numPr>
          <w:ilvl w:val="0"/>
          <w:numId w:val="35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50B97">
        <w:rPr>
          <w:rFonts w:asciiTheme="minorHAnsi" w:hAnsiTheme="minorHAnsi" w:cstheme="minorHAnsi"/>
          <w:sz w:val="22"/>
          <w:szCs w:val="22"/>
          <w:lang w:val="es-MX"/>
        </w:rPr>
        <w:t>Niños de 2-12 años</w:t>
      </w:r>
      <w:r w:rsidR="00EA2860"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 (compartiendo habitación con 2 adultos)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>: 75% de cargo del coste de un adulto si usa una cama extra en la habitación de sus padres.</w:t>
      </w:r>
      <w:r w:rsidR="00EA2860"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 Dependiendo de la política del hotel, sólo puede haber una cama extra para los niños.</w:t>
      </w:r>
    </w:p>
    <w:p w14:paraId="168577EB" w14:textId="49677FCD" w:rsidR="00EA2860" w:rsidRPr="00B50B97" w:rsidRDefault="00556E27" w:rsidP="003A5EDE">
      <w:pPr>
        <w:numPr>
          <w:ilvl w:val="0"/>
          <w:numId w:val="35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50B97">
        <w:rPr>
          <w:rFonts w:asciiTheme="minorHAnsi" w:hAnsiTheme="minorHAnsi" w:cstheme="minorHAnsi"/>
          <w:sz w:val="22"/>
          <w:szCs w:val="22"/>
          <w:lang w:val="es-MX"/>
        </w:rPr>
        <w:t>Niños de m</w:t>
      </w:r>
      <w:r w:rsidR="003A5EDE">
        <w:rPr>
          <w:rFonts w:asciiTheme="minorHAnsi" w:hAnsiTheme="minorHAnsi" w:cstheme="minorHAnsi"/>
          <w:sz w:val="22"/>
          <w:szCs w:val="22"/>
          <w:lang w:val="es-MX"/>
        </w:rPr>
        <w:t>ayores</w:t>
      </w:r>
      <w:r w:rsidRPr="00B50B97">
        <w:rPr>
          <w:rFonts w:asciiTheme="minorHAnsi" w:hAnsiTheme="minorHAnsi" w:cstheme="minorHAnsi"/>
          <w:sz w:val="22"/>
          <w:szCs w:val="22"/>
          <w:lang w:val="es-MX"/>
        </w:rPr>
        <w:t xml:space="preserve"> de 12 años: Precio de adulto</w:t>
      </w:r>
      <w:r w:rsidR="00C261E1" w:rsidRPr="00B50B97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0FE78FE7" w14:textId="7552CE05" w:rsidR="00EA2860" w:rsidRPr="00B50B97" w:rsidRDefault="00EA2860" w:rsidP="003A5EDE">
      <w:pPr>
        <w:numPr>
          <w:ilvl w:val="0"/>
          <w:numId w:val="35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50B97">
        <w:rPr>
          <w:rFonts w:asciiTheme="minorHAnsi" w:hAnsiTheme="minorHAnsi" w:cstheme="minorHAnsi"/>
          <w:sz w:val="22"/>
          <w:szCs w:val="22"/>
          <w:lang w:val="es-MX"/>
        </w:rPr>
        <w:t>1 niño + 1 adulto compartiendo una habitación no tendrán descuento para niños.</w:t>
      </w:r>
    </w:p>
    <w:p w14:paraId="0726D8C1" w14:textId="77777777" w:rsidR="00401EB1" w:rsidRPr="00B50B97" w:rsidRDefault="00401EB1" w:rsidP="00EA2860">
      <w:pPr>
        <w:spacing w:after="4" w:line="251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24780E0" w14:textId="77777777" w:rsidR="003A5EDE" w:rsidRPr="00EC02D7" w:rsidRDefault="003A5EDE" w:rsidP="003A5EDE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EC02D7">
        <w:rPr>
          <w:rFonts w:asciiTheme="minorHAnsi" w:hAnsiTheme="minorHAnsi" w:cstheme="minorHAnsi"/>
          <w:b/>
          <w:sz w:val="22"/>
          <w:szCs w:val="22"/>
          <w:lang w:val="es-MX"/>
        </w:rPr>
        <w:t>GASTOS DE CANCELACION:</w:t>
      </w:r>
    </w:p>
    <w:p w14:paraId="3C280BCF" w14:textId="77777777" w:rsidR="003A5EDE" w:rsidRPr="004C72AF" w:rsidRDefault="003A5EDE" w:rsidP="003A5EDE">
      <w:pPr>
        <w:spacing w:after="4" w:line="251" w:lineRule="auto"/>
        <w:ind w:left="10" w:right="165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Sin gastos de cancelación </w:t>
      </w:r>
      <w:r>
        <w:rPr>
          <w:rFonts w:asciiTheme="minorHAnsi" w:hAnsiTheme="minorHAnsi" w:cstheme="minorHAnsi"/>
          <w:sz w:val="22"/>
          <w:szCs w:val="22"/>
          <w:lang w:val="es-MX"/>
        </w:rPr>
        <w:t>50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 días antes de la fecha de llegada, a excepción de vuelos, cruceros, o servicios extraordinarios que serán valorados por separado</w:t>
      </w:r>
      <w:r w:rsidRPr="00EC02D7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</w:t>
      </w:r>
      <w:r w:rsidRPr="004C72AF">
        <w:rPr>
          <w:rFonts w:asciiTheme="minorHAnsi" w:hAnsiTheme="minorHAnsi" w:cstheme="minorHAnsi"/>
          <w:bCs/>
          <w:sz w:val="22"/>
          <w:szCs w:val="22"/>
          <w:lang w:val="es-MX"/>
        </w:rPr>
        <w:t>Los cargos de cancelación se aplicarán inmediatamente a cualquier cancelación si los vuelos han sido reservados y emitidos por la operadora.</w:t>
      </w:r>
    </w:p>
    <w:p w14:paraId="6759D68B" w14:textId="77777777" w:rsidR="003A5EDE" w:rsidRPr="00EC02D7" w:rsidRDefault="003A5EDE" w:rsidP="003A5EDE">
      <w:pPr>
        <w:spacing w:after="4" w:line="251" w:lineRule="auto"/>
        <w:ind w:left="10" w:right="16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Para la cancelación con menos de </w:t>
      </w:r>
      <w:r>
        <w:rPr>
          <w:rFonts w:asciiTheme="minorHAnsi" w:hAnsiTheme="minorHAnsi" w:cstheme="minorHAnsi"/>
          <w:sz w:val="22"/>
          <w:szCs w:val="22"/>
          <w:lang w:val="es-MX"/>
        </w:rPr>
        <w:t>50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 días antes de la llegada, los cargos de cancelación son los mencionados a continuación:</w:t>
      </w:r>
    </w:p>
    <w:tbl>
      <w:tblPr>
        <w:tblW w:w="9613" w:type="dxa"/>
        <w:tblInd w:w="158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43"/>
        <w:gridCol w:w="3670"/>
      </w:tblGrid>
      <w:tr w:rsidR="003A5EDE" w:rsidRPr="00EC02D7" w14:paraId="40D50D98" w14:textId="77777777" w:rsidTr="004026CF">
        <w:trPr>
          <w:trHeight w:val="397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8843C" w14:textId="77777777" w:rsidR="003A5EDE" w:rsidRPr="00EC02D7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GASTOS DE CANCELACION POR FECHA DE LLEGADA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5E7A9" w14:textId="77777777" w:rsidR="003A5EDE" w:rsidRPr="00EC02D7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CARGO POR CANCELACION</w:t>
            </w:r>
          </w:p>
        </w:tc>
      </w:tr>
      <w:tr w:rsidR="003A5EDE" w:rsidRPr="00EC02D7" w14:paraId="0A6517FC" w14:textId="77777777" w:rsidTr="004026CF">
        <w:trPr>
          <w:trHeight w:val="261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759D5" w14:textId="77777777" w:rsidR="003A5EDE" w:rsidRPr="00EC02D7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MAS DE 5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</w:t>
            </w: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E2383" w14:textId="77777777" w:rsidR="003A5EDE" w:rsidRPr="00EC02D7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SIN GASTOS</w:t>
            </w:r>
          </w:p>
        </w:tc>
      </w:tr>
      <w:tr w:rsidR="003A5EDE" w:rsidRPr="00EC02D7" w14:paraId="45FC902C" w14:textId="77777777" w:rsidTr="004026CF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5C548" w14:textId="77777777" w:rsidR="003A5EDE" w:rsidRPr="00EC02D7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ENTRE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49</w:t>
            </w: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E57D6" w14:textId="77777777" w:rsidR="003A5EDE" w:rsidRPr="00EC02D7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30% DEL TOTAL</w:t>
            </w:r>
          </w:p>
        </w:tc>
      </w:tr>
      <w:tr w:rsidR="003A5EDE" w:rsidRPr="00EC02D7" w14:paraId="7A7DC85A" w14:textId="77777777" w:rsidTr="004026CF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3C353" w14:textId="77777777" w:rsidR="003A5EDE" w:rsidRPr="00EC02D7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ENTRE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4 Y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2</w:t>
            </w: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90ABD" w14:textId="77777777" w:rsidR="003A5EDE" w:rsidRPr="00EC02D7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50% DEL TOTAL</w:t>
            </w:r>
          </w:p>
        </w:tc>
      </w:tr>
      <w:tr w:rsidR="003A5EDE" w:rsidRPr="00EC02D7" w14:paraId="2904937A" w14:textId="77777777" w:rsidTr="004026CF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C20C7" w14:textId="77777777" w:rsidR="003A5EDE" w:rsidRPr="00EC02D7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MENOS DE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9 DIAS O NO SHOW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24457" w14:textId="77777777" w:rsidR="003A5EDE" w:rsidRPr="00EC02D7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02D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100% DEL TOTAL</w:t>
            </w:r>
          </w:p>
        </w:tc>
      </w:tr>
    </w:tbl>
    <w:p w14:paraId="2F9A68F1" w14:textId="2BD93314" w:rsidR="003A5EDE" w:rsidRDefault="003A5EDE" w:rsidP="00401EB1">
      <w:pPr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66BC9F53" w14:textId="77777777" w:rsidR="00401EB1" w:rsidRPr="00EC02D7" w:rsidRDefault="00401EB1" w:rsidP="00401EB1">
      <w:pPr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51B8B32D" w14:textId="77777777" w:rsidR="003A5EDE" w:rsidRPr="004C72AF" w:rsidRDefault="003A5EDE" w:rsidP="00401EB1">
      <w:pPr>
        <w:ind w:left="-5"/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bookmarkStart w:id="8" w:name="_Hlk147873894"/>
      <w:r w:rsidRPr="004C72AF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NOTAS IMPORTANTES</w:t>
      </w:r>
    </w:p>
    <w:p w14:paraId="75DF4483" w14:textId="4C7F4F49" w:rsidR="00353984" w:rsidRDefault="00353984" w:rsidP="00353984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5D2B">
        <w:rPr>
          <w:rFonts w:asciiTheme="minorHAnsi" w:hAnsiTheme="minorHAnsi" w:cstheme="minorHAnsi"/>
          <w:sz w:val="22"/>
          <w:szCs w:val="22"/>
          <w:lang w:val="es-MX"/>
        </w:rPr>
        <w:t>**El itinerario está sujeto a cambios, dependiendo de los vuelos confirmados, condiciones de las carreteras y climáticas.</w:t>
      </w:r>
    </w:p>
    <w:p w14:paraId="35BEA615" w14:textId="311E6396" w:rsidR="003A5EDE" w:rsidRPr="00EC02D7" w:rsidRDefault="003A5EDE" w:rsidP="00401EB1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**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El cierre de ventas </w:t>
      </w:r>
      <w:r>
        <w:rPr>
          <w:rFonts w:asciiTheme="minorHAnsi" w:hAnsiTheme="minorHAnsi" w:cstheme="minorHAnsi"/>
          <w:sz w:val="22"/>
          <w:szCs w:val="22"/>
          <w:lang w:val="es-MX"/>
        </w:rPr>
        <w:t>c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on salidas garantizadas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es 20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 días ante</w:t>
      </w:r>
      <w:r>
        <w:rPr>
          <w:rFonts w:asciiTheme="minorHAnsi" w:hAnsiTheme="minorHAnsi" w:cstheme="minorHAnsi"/>
          <w:sz w:val="22"/>
          <w:szCs w:val="22"/>
          <w:lang w:val="es-MX"/>
        </w:rPr>
        <w:t>s del inicio del viaje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6DF63A35" w14:textId="77777777" w:rsidR="003A5EDE" w:rsidRPr="00EC02D7" w:rsidRDefault="003A5EDE" w:rsidP="003A5EDE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**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Nos reservamos el derecho de modificar las tarifas en todas las cotizaciones hechas en caso de que el carburante aumente más del 25%. Si esto ocurriera, se les informaría por escrito al menos 15 días antes de la aplicación del nuevo precio.</w:t>
      </w:r>
    </w:p>
    <w:p w14:paraId="1A240781" w14:textId="77777777" w:rsidR="003A5EDE" w:rsidRDefault="003A5EDE" w:rsidP="003A5EDE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C83E045" w14:textId="77777777" w:rsidR="00C22F9D" w:rsidRPr="00F7047B" w:rsidRDefault="00C22F9D" w:rsidP="00C22F9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  <w:bookmarkStart w:id="9" w:name="_Hlk120559992"/>
      <w:bookmarkEnd w:id="7"/>
      <w:bookmarkEnd w:id="8"/>
      <w:r w:rsidRPr="00F7047B"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  <w:t>LEGAL:</w:t>
      </w:r>
    </w:p>
    <w:p w14:paraId="3A3F6FCA" w14:textId="77777777" w:rsidR="00C22F9D" w:rsidRPr="00F7047B" w:rsidRDefault="00C22F9D" w:rsidP="00C22F9D">
      <w:pPr>
        <w:pStyle w:val="Prrafodelista"/>
        <w:spacing w:after="0" w:line="240" w:lineRule="auto"/>
        <w:ind w:left="0"/>
        <w:jc w:val="both"/>
        <w:rPr>
          <w:rFonts w:cstheme="minorHAnsi"/>
          <w:lang w:eastAsia="es-419"/>
        </w:rPr>
      </w:pPr>
      <w:r w:rsidRPr="00F7047B">
        <w:rPr>
          <w:rFonts w:cstheme="minorHAnsi"/>
          <w:lang w:eastAsia="es-419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2EB05F1E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3F3DC75B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2. Itinerario valido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>d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el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>1 de abril al 3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1 de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octubre 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del 202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, aplican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para 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salidas programadas.</w:t>
      </w:r>
    </w:p>
    <w:p w14:paraId="4015D682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0D31B03" w14:textId="77777777" w:rsidR="00C22F9D" w:rsidRPr="001D5162" w:rsidRDefault="00C22F9D" w:rsidP="00C22F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D5162">
        <w:rPr>
          <w:rFonts w:asciiTheme="minorHAnsi" w:hAnsiTheme="minorHAnsi" w:cstheme="minorHAnsi"/>
          <w:sz w:val="22"/>
          <w:szCs w:val="22"/>
          <w:lang w:val="es-MX" w:eastAsia="es-419"/>
        </w:rPr>
        <w:t>3. L</w:t>
      </w:r>
      <w:r w:rsidRPr="001D5162">
        <w:rPr>
          <w:rFonts w:asciiTheme="minorHAnsi" w:eastAsia="Arial" w:hAnsiTheme="minorHAnsi" w:cstheme="minorHAnsi"/>
          <w:sz w:val="22"/>
          <w:szCs w:val="22"/>
          <w:highlight w:val="white"/>
          <w:lang w:val="es-419"/>
        </w:rPr>
        <w:t xml:space="preserve"> os costos presentados en este itinerario aplican únicamente para pago con depósito o transferencia.</w:t>
      </w:r>
    </w:p>
    <w:p w14:paraId="5DBFF723" w14:textId="77777777" w:rsidR="00C22F9D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878EAA2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Precio aplica viajando dos pasajeros juntos.</w:t>
      </w:r>
    </w:p>
    <w:p w14:paraId="41CE186D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1A8BE3B1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5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Es obligación del pasajero tener toda su documentación de viaje en regla, pasaporte, visas, prueba PCR, vacunas y demás requisitos que pudieran exigir las autoridades migratorias y sanitarias de cada país. Se requiere visa de Tailandia.</w:t>
      </w:r>
    </w:p>
    <w:p w14:paraId="03AACBD4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A5A4547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6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Para pasajeros con pasaporte mexicano es requisito tener pasaporte con una vigencia mínima de 6 meses posteriores a la fecha de regreso.</w:t>
      </w:r>
    </w:p>
    <w:p w14:paraId="042096A7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714040AF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7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bookmarkEnd w:id="9"/>
    <w:p w14:paraId="48FE665F" w14:textId="77777777" w:rsidR="00C22F9D" w:rsidRPr="00F7047B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5E8C98B2" w14:textId="77777777" w:rsidR="009C204C" w:rsidRPr="00C22F9D" w:rsidRDefault="009C204C" w:rsidP="003A5EDE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</w:p>
    <w:sectPr w:rsidR="009C204C" w:rsidRPr="00C22F9D" w:rsidSect="00A04D53">
      <w:headerReference w:type="default" r:id="rId10"/>
      <w:footerReference w:type="default" r:id="rId11"/>
      <w:pgSz w:w="12240" w:h="15840"/>
      <w:pgMar w:top="267" w:right="1080" w:bottom="1440" w:left="1080" w:header="279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F96" w14:textId="77777777" w:rsidR="00B379AC" w:rsidRDefault="00B379AC" w:rsidP="00075CFE">
      <w:r>
        <w:separator/>
      </w:r>
    </w:p>
  </w:endnote>
  <w:endnote w:type="continuationSeparator" w:id="0">
    <w:p w14:paraId="4B2B2C2C" w14:textId="77777777" w:rsidR="00B379AC" w:rsidRDefault="00B379AC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686" w14:textId="1DF8268E" w:rsidR="00976438" w:rsidRPr="0009780E" w:rsidRDefault="00B50B97" w:rsidP="0009780E">
    <w:pPr>
      <w:pStyle w:val="Piedepgina"/>
    </w:pPr>
    <w:r>
      <w:rPr>
        <w:noProof/>
        <w:lang w:eastAsia="es-MX"/>
      </w:rPr>
      <w:drawing>
        <wp:inline distT="0" distB="0" distL="0" distR="0" wp14:anchorId="53EBCED5" wp14:editId="74CDBB6A">
          <wp:extent cx="6490519" cy="996012"/>
          <wp:effectExtent l="0" t="0" r="5715" b="0"/>
          <wp:docPr id="1208183097" name="Imagen 1208183097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5" b="5417"/>
                  <a:stretch/>
                </pic:blipFill>
                <pic:spPr bwMode="auto">
                  <a:xfrm>
                    <a:off x="0" y="0"/>
                    <a:ext cx="6496177" cy="996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C274" w14:textId="77777777" w:rsidR="00B379AC" w:rsidRDefault="00B379AC" w:rsidP="00075CFE">
      <w:r>
        <w:separator/>
      </w:r>
    </w:p>
  </w:footnote>
  <w:footnote w:type="continuationSeparator" w:id="0">
    <w:p w14:paraId="56F2E41A" w14:textId="77777777" w:rsidR="00B379AC" w:rsidRDefault="00B379AC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448540290" name="Imagen 448540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56F"/>
    <w:multiLevelType w:val="multilevel"/>
    <w:tmpl w:val="A09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154"/>
    <w:multiLevelType w:val="hybridMultilevel"/>
    <w:tmpl w:val="B4D627F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44E"/>
    <w:multiLevelType w:val="hybridMultilevel"/>
    <w:tmpl w:val="1B1A11C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773"/>
    <w:multiLevelType w:val="hybridMultilevel"/>
    <w:tmpl w:val="7CECF12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2FFF"/>
    <w:multiLevelType w:val="hybridMultilevel"/>
    <w:tmpl w:val="0B58A0A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6DAB"/>
    <w:multiLevelType w:val="hybridMultilevel"/>
    <w:tmpl w:val="EE6C624E"/>
    <w:lvl w:ilvl="0" w:tplc="E2240B1C">
      <w:start w:val="1"/>
      <w:numFmt w:val="bullet"/>
      <w:lvlText w:val="*"/>
      <w:lvlJc w:val="left"/>
      <w:pPr>
        <w:ind w:left="1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21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0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7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CB7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AD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14E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E44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740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1D2884"/>
    <w:multiLevelType w:val="hybridMultilevel"/>
    <w:tmpl w:val="1FEACA5C"/>
    <w:lvl w:ilvl="0" w:tplc="AE5E02A6">
      <w:start w:val="1"/>
      <w:numFmt w:val="bullet"/>
      <w:lvlText w:val="•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00B7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C3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42B2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2388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201E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DD5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8B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2A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03C4"/>
    <w:multiLevelType w:val="hybridMultilevel"/>
    <w:tmpl w:val="6B1C8C06"/>
    <w:lvl w:ilvl="0" w:tplc="413E3BB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9379C"/>
    <w:multiLevelType w:val="hybridMultilevel"/>
    <w:tmpl w:val="377E3BC0"/>
    <w:lvl w:ilvl="0" w:tplc="36C0C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F6EDF"/>
    <w:multiLevelType w:val="hybridMultilevel"/>
    <w:tmpl w:val="520AA0A2"/>
    <w:lvl w:ilvl="0" w:tplc="413E3BB6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5B63"/>
    <w:multiLevelType w:val="hybridMultilevel"/>
    <w:tmpl w:val="7CFA1282"/>
    <w:lvl w:ilvl="0" w:tplc="4EDA4F1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96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16A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CD4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8A4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6C5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7E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AD5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1AE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14BB9"/>
    <w:multiLevelType w:val="hybridMultilevel"/>
    <w:tmpl w:val="6DA6F414"/>
    <w:lvl w:ilvl="0" w:tplc="567656BE">
      <w:start w:val="1"/>
      <w:numFmt w:val="bullet"/>
      <w:lvlText w:val="*"/>
      <w:lvlJc w:val="left"/>
      <w:pPr>
        <w:ind w:left="5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ADD18">
      <w:start w:val="1"/>
      <w:numFmt w:val="bullet"/>
      <w:lvlText w:val="o"/>
      <w:lvlJc w:val="left"/>
      <w:pPr>
        <w:ind w:left="13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655EC">
      <w:start w:val="1"/>
      <w:numFmt w:val="bullet"/>
      <w:lvlText w:val="▪"/>
      <w:lvlJc w:val="left"/>
      <w:pPr>
        <w:ind w:left="20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EAA90">
      <w:start w:val="1"/>
      <w:numFmt w:val="bullet"/>
      <w:lvlText w:val="•"/>
      <w:lvlJc w:val="left"/>
      <w:pPr>
        <w:ind w:left="27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25198">
      <w:start w:val="1"/>
      <w:numFmt w:val="bullet"/>
      <w:lvlText w:val="o"/>
      <w:lvlJc w:val="left"/>
      <w:pPr>
        <w:ind w:left="35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2D284">
      <w:start w:val="1"/>
      <w:numFmt w:val="bullet"/>
      <w:lvlText w:val="▪"/>
      <w:lvlJc w:val="left"/>
      <w:pPr>
        <w:ind w:left="42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EE028">
      <w:start w:val="1"/>
      <w:numFmt w:val="bullet"/>
      <w:lvlText w:val="•"/>
      <w:lvlJc w:val="left"/>
      <w:pPr>
        <w:ind w:left="49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E0910">
      <w:start w:val="1"/>
      <w:numFmt w:val="bullet"/>
      <w:lvlText w:val="o"/>
      <w:lvlJc w:val="left"/>
      <w:pPr>
        <w:ind w:left="56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E88FA">
      <w:start w:val="1"/>
      <w:numFmt w:val="bullet"/>
      <w:lvlText w:val="▪"/>
      <w:lvlJc w:val="left"/>
      <w:pPr>
        <w:ind w:left="63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B1231"/>
    <w:multiLevelType w:val="hybridMultilevel"/>
    <w:tmpl w:val="3BB4B994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66A4C"/>
    <w:multiLevelType w:val="multilevel"/>
    <w:tmpl w:val="4B4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72F0"/>
    <w:multiLevelType w:val="hybridMultilevel"/>
    <w:tmpl w:val="2FA2BA4A"/>
    <w:lvl w:ilvl="0" w:tplc="6BC495F0">
      <w:start w:val="1"/>
      <w:numFmt w:val="bullet"/>
      <w:lvlText w:val="•"/>
      <w:lvlJc w:val="left"/>
      <w:pPr>
        <w:ind w:left="72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14E0A"/>
    <w:multiLevelType w:val="hybridMultilevel"/>
    <w:tmpl w:val="4628CEBE"/>
    <w:lvl w:ilvl="0" w:tplc="DFA434CA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EC63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09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5E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7B2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6539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241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8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B7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287C1B"/>
    <w:multiLevelType w:val="multilevel"/>
    <w:tmpl w:val="CD4695C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147C6"/>
    <w:multiLevelType w:val="multilevel"/>
    <w:tmpl w:val="88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C3165"/>
    <w:multiLevelType w:val="hybridMultilevel"/>
    <w:tmpl w:val="7FAC67E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52C42"/>
    <w:multiLevelType w:val="hybridMultilevel"/>
    <w:tmpl w:val="1E527F7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5A19"/>
    <w:multiLevelType w:val="hybridMultilevel"/>
    <w:tmpl w:val="69184B9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10"/>
  </w:num>
  <w:num w:numId="4">
    <w:abstractNumId w:val="5"/>
  </w:num>
  <w:num w:numId="5">
    <w:abstractNumId w:val="32"/>
  </w:num>
  <w:num w:numId="6">
    <w:abstractNumId w:val="14"/>
  </w:num>
  <w:num w:numId="7">
    <w:abstractNumId w:val="30"/>
  </w:num>
  <w:num w:numId="8">
    <w:abstractNumId w:val="25"/>
  </w:num>
  <w:num w:numId="9">
    <w:abstractNumId w:val="19"/>
  </w:num>
  <w:num w:numId="10">
    <w:abstractNumId w:val="17"/>
  </w:num>
  <w:num w:numId="11">
    <w:abstractNumId w:val="28"/>
  </w:num>
  <w:num w:numId="12">
    <w:abstractNumId w:val="1"/>
  </w:num>
  <w:num w:numId="13">
    <w:abstractNumId w:val="21"/>
  </w:num>
  <w:num w:numId="14">
    <w:abstractNumId w:val="29"/>
  </w:num>
  <w:num w:numId="15">
    <w:abstractNumId w:val="7"/>
  </w:num>
  <w:num w:numId="16">
    <w:abstractNumId w:val="2"/>
  </w:num>
  <w:num w:numId="17">
    <w:abstractNumId w:val="11"/>
  </w:num>
  <w:num w:numId="18">
    <w:abstractNumId w:val="13"/>
  </w:num>
  <w:num w:numId="19">
    <w:abstractNumId w:val="4"/>
  </w:num>
  <w:num w:numId="20">
    <w:abstractNumId w:val="26"/>
  </w:num>
  <w:num w:numId="21">
    <w:abstractNumId w:val="0"/>
  </w:num>
  <w:num w:numId="22">
    <w:abstractNumId w:val="6"/>
  </w:num>
  <w:num w:numId="23">
    <w:abstractNumId w:val="20"/>
  </w:num>
  <w:num w:numId="24">
    <w:abstractNumId w:val="24"/>
  </w:num>
  <w:num w:numId="25">
    <w:abstractNumId w:val="8"/>
  </w:num>
  <w:num w:numId="26">
    <w:abstractNumId w:val="15"/>
  </w:num>
  <w:num w:numId="27">
    <w:abstractNumId w:val="9"/>
  </w:num>
  <w:num w:numId="28">
    <w:abstractNumId w:val="23"/>
  </w:num>
  <w:num w:numId="29">
    <w:abstractNumId w:val="16"/>
  </w:num>
  <w:num w:numId="30">
    <w:abstractNumId w:val="31"/>
  </w:num>
  <w:num w:numId="31">
    <w:abstractNumId w:val="12"/>
  </w:num>
  <w:num w:numId="32">
    <w:abstractNumId w:val="18"/>
  </w:num>
  <w:num w:numId="33">
    <w:abstractNumId w:val="27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34A2"/>
    <w:rsid w:val="0000408D"/>
    <w:rsid w:val="00011458"/>
    <w:rsid w:val="00016FD8"/>
    <w:rsid w:val="0002577A"/>
    <w:rsid w:val="000435DD"/>
    <w:rsid w:val="00046CA9"/>
    <w:rsid w:val="00052BF9"/>
    <w:rsid w:val="00053F17"/>
    <w:rsid w:val="00054730"/>
    <w:rsid w:val="00056D12"/>
    <w:rsid w:val="00062C72"/>
    <w:rsid w:val="00072F04"/>
    <w:rsid w:val="00073A59"/>
    <w:rsid w:val="00075CFE"/>
    <w:rsid w:val="0007677F"/>
    <w:rsid w:val="0008549D"/>
    <w:rsid w:val="00086CD4"/>
    <w:rsid w:val="0009780E"/>
    <w:rsid w:val="000A42B5"/>
    <w:rsid w:val="000B3935"/>
    <w:rsid w:val="000B4A3D"/>
    <w:rsid w:val="000C3BE5"/>
    <w:rsid w:val="000E0E8A"/>
    <w:rsid w:val="000E4D90"/>
    <w:rsid w:val="000F6F9A"/>
    <w:rsid w:val="00106740"/>
    <w:rsid w:val="00125980"/>
    <w:rsid w:val="001260E8"/>
    <w:rsid w:val="00126169"/>
    <w:rsid w:val="00146F67"/>
    <w:rsid w:val="00150C5C"/>
    <w:rsid w:val="00153EFE"/>
    <w:rsid w:val="001971AD"/>
    <w:rsid w:val="001B1829"/>
    <w:rsid w:val="001C0EDF"/>
    <w:rsid w:val="001D23F6"/>
    <w:rsid w:val="001D386B"/>
    <w:rsid w:val="001D43C7"/>
    <w:rsid w:val="001E67D1"/>
    <w:rsid w:val="001F3195"/>
    <w:rsid w:val="00201D71"/>
    <w:rsid w:val="0020479E"/>
    <w:rsid w:val="00212FD5"/>
    <w:rsid w:val="00215EA8"/>
    <w:rsid w:val="00216D0B"/>
    <w:rsid w:val="002217E9"/>
    <w:rsid w:val="00222D55"/>
    <w:rsid w:val="00231F2F"/>
    <w:rsid w:val="00252603"/>
    <w:rsid w:val="00274BC1"/>
    <w:rsid w:val="002922F1"/>
    <w:rsid w:val="00295AA3"/>
    <w:rsid w:val="00295BA1"/>
    <w:rsid w:val="002A4B60"/>
    <w:rsid w:val="002C13F0"/>
    <w:rsid w:val="002C2282"/>
    <w:rsid w:val="002C526D"/>
    <w:rsid w:val="002D6BA8"/>
    <w:rsid w:val="002E029B"/>
    <w:rsid w:val="002E7F61"/>
    <w:rsid w:val="002F0A34"/>
    <w:rsid w:val="002F62A0"/>
    <w:rsid w:val="00301509"/>
    <w:rsid w:val="00312546"/>
    <w:rsid w:val="00323DD5"/>
    <w:rsid w:val="00323F43"/>
    <w:rsid w:val="00332AD1"/>
    <w:rsid w:val="0033446B"/>
    <w:rsid w:val="00337333"/>
    <w:rsid w:val="00337811"/>
    <w:rsid w:val="00350F4E"/>
    <w:rsid w:val="00351F52"/>
    <w:rsid w:val="00353984"/>
    <w:rsid w:val="00384378"/>
    <w:rsid w:val="00395646"/>
    <w:rsid w:val="003A1339"/>
    <w:rsid w:val="003A13D4"/>
    <w:rsid w:val="003A1AA3"/>
    <w:rsid w:val="003A1F4C"/>
    <w:rsid w:val="003A5EDE"/>
    <w:rsid w:val="003B5961"/>
    <w:rsid w:val="003D1F83"/>
    <w:rsid w:val="003D4C21"/>
    <w:rsid w:val="003E0696"/>
    <w:rsid w:val="003F589B"/>
    <w:rsid w:val="003F5C19"/>
    <w:rsid w:val="003F762B"/>
    <w:rsid w:val="00401EB1"/>
    <w:rsid w:val="00412950"/>
    <w:rsid w:val="00423E7A"/>
    <w:rsid w:val="00434439"/>
    <w:rsid w:val="00440ABC"/>
    <w:rsid w:val="00444889"/>
    <w:rsid w:val="00445974"/>
    <w:rsid w:val="00453B49"/>
    <w:rsid w:val="004626EF"/>
    <w:rsid w:val="004725E2"/>
    <w:rsid w:val="00473F39"/>
    <w:rsid w:val="00476FB0"/>
    <w:rsid w:val="00483154"/>
    <w:rsid w:val="00483264"/>
    <w:rsid w:val="00487971"/>
    <w:rsid w:val="00493C9D"/>
    <w:rsid w:val="004B2AE1"/>
    <w:rsid w:val="004B36C5"/>
    <w:rsid w:val="004D0D7F"/>
    <w:rsid w:val="004D3785"/>
    <w:rsid w:val="004D4C89"/>
    <w:rsid w:val="004E148B"/>
    <w:rsid w:val="004E2565"/>
    <w:rsid w:val="004F3BF4"/>
    <w:rsid w:val="0050137A"/>
    <w:rsid w:val="00501560"/>
    <w:rsid w:val="00506457"/>
    <w:rsid w:val="00511B98"/>
    <w:rsid w:val="00534988"/>
    <w:rsid w:val="00556E27"/>
    <w:rsid w:val="00567515"/>
    <w:rsid w:val="00581CC9"/>
    <w:rsid w:val="0059536A"/>
    <w:rsid w:val="00597CDD"/>
    <w:rsid w:val="005A5481"/>
    <w:rsid w:val="005B0CF7"/>
    <w:rsid w:val="005D461D"/>
    <w:rsid w:val="005D4B2B"/>
    <w:rsid w:val="005E3981"/>
    <w:rsid w:val="005E66F0"/>
    <w:rsid w:val="005F2DAE"/>
    <w:rsid w:val="005F552B"/>
    <w:rsid w:val="00607BA0"/>
    <w:rsid w:val="00624198"/>
    <w:rsid w:val="0063024D"/>
    <w:rsid w:val="006537E6"/>
    <w:rsid w:val="00667A33"/>
    <w:rsid w:val="006778D7"/>
    <w:rsid w:val="006801D4"/>
    <w:rsid w:val="0068356F"/>
    <w:rsid w:val="00683987"/>
    <w:rsid w:val="00691D98"/>
    <w:rsid w:val="006A1281"/>
    <w:rsid w:val="006B4E48"/>
    <w:rsid w:val="006C30DB"/>
    <w:rsid w:val="006C5545"/>
    <w:rsid w:val="006D11DE"/>
    <w:rsid w:val="006D58FD"/>
    <w:rsid w:val="006D740F"/>
    <w:rsid w:val="006E0C2F"/>
    <w:rsid w:val="006E1A48"/>
    <w:rsid w:val="006E3233"/>
    <w:rsid w:val="006E64ED"/>
    <w:rsid w:val="006F058B"/>
    <w:rsid w:val="006F3C14"/>
    <w:rsid w:val="0070206D"/>
    <w:rsid w:val="00716081"/>
    <w:rsid w:val="007161D4"/>
    <w:rsid w:val="00723FFD"/>
    <w:rsid w:val="00733A54"/>
    <w:rsid w:val="00753C91"/>
    <w:rsid w:val="00756AE4"/>
    <w:rsid w:val="00761280"/>
    <w:rsid w:val="007640A1"/>
    <w:rsid w:val="00770373"/>
    <w:rsid w:val="0077612D"/>
    <w:rsid w:val="007836C6"/>
    <w:rsid w:val="00790631"/>
    <w:rsid w:val="00796E76"/>
    <w:rsid w:val="007A491B"/>
    <w:rsid w:val="007A49F2"/>
    <w:rsid w:val="007A4C24"/>
    <w:rsid w:val="007A6D54"/>
    <w:rsid w:val="007A7897"/>
    <w:rsid w:val="007B519A"/>
    <w:rsid w:val="007D183B"/>
    <w:rsid w:val="007E10BA"/>
    <w:rsid w:val="007E230A"/>
    <w:rsid w:val="007F35E4"/>
    <w:rsid w:val="008056F8"/>
    <w:rsid w:val="00814123"/>
    <w:rsid w:val="00816570"/>
    <w:rsid w:val="00831433"/>
    <w:rsid w:val="00854472"/>
    <w:rsid w:val="0087067F"/>
    <w:rsid w:val="0087622C"/>
    <w:rsid w:val="008853D7"/>
    <w:rsid w:val="00886972"/>
    <w:rsid w:val="0089292B"/>
    <w:rsid w:val="00893450"/>
    <w:rsid w:val="008A7AB0"/>
    <w:rsid w:val="008B7365"/>
    <w:rsid w:val="008C132F"/>
    <w:rsid w:val="008C484B"/>
    <w:rsid w:val="008F2276"/>
    <w:rsid w:val="008F7B85"/>
    <w:rsid w:val="00910D28"/>
    <w:rsid w:val="00916ABF"/>
    <w:rsid w:val="0092634C"/>
    <w:rsid w:val="0092795A"/>
    <w:rsid w:val="0093402B"/>
    <w:rsid w:val="00956083"/>
    <w:rsid w:val="0095791A"/>
    <w:rsid w:val="00966599"/>
    <w:rsid w:val="00976438"/>
    <w:rsid w:val="00982ADE"/>
    <w:rsid w:val="00990ABA"/>
    <w:rsid w:val="00990EC8"/>
    <w:rsid w:val="009B24F6"/>
    <w:rsid w:val="009C0659"/>
    <w:rsid w:val="009C204C"/>
    <w:rsid w:val="009C60F6"/>
    <w:rsid w:val="009D141C"/>
    <w:rsid w:val="009D59D0"/>
    <w:rsid w:val="009E26F9"/>
    <w:rsid w:val="009F4515"/>
    <w:rsid w:val="009F5AA9"/>
    <w:rsid w:val="00A04D53"/>
    <w:rsid w:val="00A1276A"/>
    <w:rsid w:val="00A158C6"/>
    <w:rsid w:val="00A25290"/>
    <w:rsid w:val="00A36A94"/>
    <w:rsid w:val="00A5420A"/>
    <w:rsid w:val="00A643B9"/>
    <w:rsid w:val="00A86A32"/>
    <w:rsid w:val="00A95313"/>
    <w:rsid w:val="00AA2714"/>
    <w:rsid w:val="00AA2D3C"/>
    <w:rsid w:val="00AC26E8"/>
    <w:rsid w:val="00AC66C7"/>
    <w:rsid w:val="00AD512F"/>
    <w:rsid w:val="00AF0B43"/>
    <w:rsid w:val="00AF296A"/>
    <w:rsid w:val="00AF3EDC"/>
    <w:rsid w:val="00B00470"/>
    <w:rsid w:val="00B30658"/>
    <w:rsid w:val="00B331A0"/>
    <w:rsid w:val="00B35571"/>
    <w:rsid w:val="00B379AC"/>
    <w:rsid w:val="00B50A25"/>
    <w:rsid w:val="00B50B97"/>
    <w:rsid w:val="00B601FC"/>
    <w:rsid w:val="00B6029C"/>
    <w:rsid w:val="00B608C7"/>
    <w:rsid w:val="00B61E36"/>
    <w:rsid w:val="00B67BBD"/>
    <w:rsid w:val="00B82264"/>
    <w:rsid w:val="00BB2539"/>
    <w:rsid w:val="00BB371E"/>
    <w:rsid w:val="00BB7BAE"/>
    <w:rsid w:val="00BD6143"/>
    <w:rsid w:val="00BF1703"/>
    <w:rsid w:val="00C01686"/>
    <w:rsid w:val="00C07836"/>
    <w:rsid w:val="00C22B78"/>
    <w:rsid w:val="00C22F9D"/>
    <w:rsid w:val="00C261E1"/>
    <w:rsid w:val="00C271D9"/>
    <w:rsid w:val="00C30C8D"/>
    <w:rsid w:val="00C34500"/>
    <w:rsid w:val="00C36F34"/>
    <w:rsid w:val="00C47427"/>
    <w:rsid w:val="00C8165D"/>
    <w:rsid w:val="00C82782"/>
    <w:rsid w:val="00C8324F"/>
    <w:rsid w:val="00C83382"/>
    <w:rsid w:val="00C867D8"/>
    <w:rsid w:val="00C95AF6"/>
    <w:rsid w:val="00C96B1B"/>
    <w:rsid w:val="00CA2423"/>
    <w:rsid w:val="00CA7DBA"/>
    <w:rsid w:val="00CB3F20"/>
    <w:rsid w:val="00CB587D"/>
    <w:rsid w:val="00CE5C29"/>
    <w:rsid w:val="00CE7C52"/>
    <w:rsid w:val="00D03771"/>
    <w:rsid w:val="00D14D15"/>
    <w:rsid w:val="00D345EF"/>
    <w:rsid w:val="00D35C7D"/>
    <w:rsid w:val="00D46266"/>
    <w:rsid w:val="00D4749F"/>
    <w:rsid w:val="00D47DED"/>
    <w:rsid w:val="00D728A9"/>
    <w:rsid w:val="00D74D55"/>
    <w:rsid w:val="00D80D72"/>
    <w:rsid w:val="00D83DF4"/>
    <w:rsid w:val="00D86931"/>
    <w:rsid w:val="00DB7711"/>
    <w:rsid w:val="00DB7959"/>
    <w:rsid w:val="00DD38F9"/>
    <w:rsid w:val="00DD3FFA"/>
    <w:rsid w:val="00DE43E7"/>
    <w:rsid w:val="00DE6BC6"/>
    <w:rsid w:val="00DF6AA8"/>
    <w:rsid w:val="00DF7E73"/>
    <w:rsid w:val="00E050A9"/>
    <w:rsid w:val="00E1006B"/>
    <w:rsid w:val="00E251F8"/>
    <w:rsid w:val="00E3078A"/>
    <w:rsid w:val="00E42ED6"/>
    <w:rsid w:val="00E465AF"/>
    <w:rsid w:val="00E5524E"/>
    <w:rsid w:val="00E60479"/>
    <w:rsid w:val="00E961E3"/>
    <w:rsid w:val="00EA13EA"/>
    <w:rsid w:val="00EA2860"/>
    <w:rsid w:val="00EB1B97"/>
    <w:rsid w:val="00EB63D9"/>
    <w:rsid w:val="00EE6A7C"/>
    <w:rsid w:val="00EF22CF"/>
    <w:rsid w:val="00F00812"/>
    <w:rsid w:val="00F054C4"/>
    <w:rsid w:val="00F15DFA"/>
    <w:rsid w:val="00F20B96"/>
    <w:rsid w:val="00F22218"/>
    <w:rsid w:val="00F23312"/>
    <w:rsid w:val="00F25EC9"/>
    <w:rsid w:val="00F3385E"/>
    <w:rsid w:val="00F3752C"/>
    <w:rsid w:val="00F510FC"/>
    <w:rsid w:val="00F53D06"/>
    <w:rsid w:val="00F57464"/>
    <w:rsid w:val="00F63939"/>
    <w:rsid w:val="00F64664"/>
    <w:rsid w:val="00F66DB0"/>
    <w:rsid w:val="00F762A1"/>
    <w:rsid w:val="00F805B7"/>
    <w:rsid w:val="00F821BF"/>
    <w:rsid w:val="00F92F2F"/>
    <w:rsid w:val="00FA15EB"/>
    <w:rsid w:val="00FA1B6F"/>
    <w:rsid w:val="00FA1E17"/>
    <w:rsid w:val="00FB2761"/>
    <w:rsid w:val="00FB6621"/>
    <w:rsid w:val="00FB6D07"/>
    <w:rsid w:val="00FD1D66"/>
    <w:rsid w:val="00FD4F2C"/>
    <w:rsid w:val="00FD567D"/>
    <w:rsid w:val="00FD79AD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ffffe7,#fffff7,#feffe5"/>
    </o:shapedefaults>
    <o:shapelayout v:ext="edit">
      <o:idmap v:ext="edit" data="1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292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37333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1520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USUARIO LCV 2</cp:lastModifiedBy>
  <cp:revision>8</cp:revision>
  <cp:lastPrinted>2021-05-13T00:02:00Z</cp:lastPrinted>
  <dcterms:created xsi:type="dcterms:W3CDTF">2024-03-07T17:02:00Z</dcterms:created>
  <dcterms:modified xsi:type="dcterms:W3CDTF">2024-06-20T20:40:00Z</dcterms:modified>
</cp:coreProperties>
</file>