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828AA" w14:textId="77777777" w:rsidR="00332085" w:rsidRDefault="00000000">
      <w:pPr>
        <w:jc w:val="center"/>
        <w:rPr>
          <w:rFonts w:ascii="Calibri" w:eastAsia="Calibri" w:hAnsi="Calibri" w:cs="Calibri"/>
          <w:sz w:val="32"/>
          <w:szCs w:val="32"/>
        </w:rPr>
      </w:pPr>
      <w:r>
        <w:rPr>
          <w:rFonts w:ascii="Calibri" w:eastAsia="Calibri" w:hAnsi="Calibri" w:cs="Calibri"/>
          <w:b/>
          <w:bCs/>
          <w:noProof/>
          <w:sz w:val="32"/>
          <w:szCs w:val="32"/>
        </w:rPr>
        <w:drawing>
          <wp:inline distT="0" distB="0" distL="114300" distR="114300" wp14:anchorId="0A1486C2" wp14:editId="50828256">
            <wp:extent cx="6400800" cy="3111500"/>
            <wp:effectExtent l="0" t="0" r="0" b="0"/>
            <wp:docPr id="102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400800" cy="3111500"/>
                    </a:xfrm>
                    <a:prstGeom prst="rect">
                      <a:avLst/>
                    </a:prstGeom>
                    <a:ln/>
                  </pic:spPr>
                </pic:pic>
              </a:graphicData>
            </a:graphic>
          </wp:inline>
        </w:drawing>
      </w:r>
    </w:p>
    <w:p w14:paraId="127D0124" w14:textId="77777777" w:rsidR="00332085" w:rsidRDefault="00000000">
      <w:pPr>
        <w:widowControl w:val="0"/>
        <w:pBdr>
          <w:top w:val="nil"/>
          <w:left w:val="nil"/>
          <w:bottom w:val="nil"/>
          <w:right w:val="nil"/>
          <w:between w:val="nil"/>
        </w:pBdr>
        <w:spacing w:before="14"/>
        <w:ind w:left="768" w:right="744"/>
        <w:jc w:val="center"/>
        <w:rPr>
          <w:rFonts w:ascii="Calibri" w:eastAsia="Calibri" w:hAnsi="Calibri" w:cs="Calibri"/>
          <w:i/>
          <w:iCs/>
          <w:color w:val="000000"/>
          <w:sz w:val="44"/>
          <w:szCs w:val="44"/>
        </w:rPr>
      </w:pPr>
      <w:r>
        <w:rPr>
          <w:rFonts w:ascii="Calibri" w:eastAsia="Calibri" w:hAnsi="Calibri" w:cs="Calibri"/>
          <w:i/>
          <w:iCs/>
          <w:color w:val="000000"/>
          <w:sz w:val="44"/>
          <w:szCs w:val="44"/>
        </w:rPr>
        <w:t xml:space="preserve">Barrancas del Cobre: </w:t>
      </w:r>
    </w:p>
    <w:p w14:paraId="60A16D76" w14:textId="77777777" w:rsidR="00332085" w:rsidRDefault="00000000">
      <w:pPr>
        <w:widowControl w:val="0"/>
        <w:pBdr>
          <w:top w:val="nil"/>
          <w:left w:val="nil"/>
          <w:bottom w:val="nil"/>
          <w:right w:val="nil"/>
          <w:between w:val="nil"/>
        </w:pBdr>
        <w:spacing w:before="14"/>
        <w:ind w:left="768" w:right="744"/>
        <w:jc w:val="center"/>
        <w:rPr>
          <w:rFonts w:ascii="Calibri" w:eastAsia="Calibri" w:hAnsi="Calibri" w:cs="Calibri"/>
          <w:i/>
          <w:iCs/>
          <w:color w:val="000000"/>
          <w:sz w:val="52"/>
          <w:szCs w:val="52"/>
        </w:rPr>
      </w:pPr>
      <w:r>
        <w:rPr>
          <w:rFonts w:ascii="Calibri" w:eastAsia="Calibri" w:hAnsi="Calibri" w:cs="Calibri"/>
          <w:i/>
          <w:iCs/>
          <w:color w:val="000000"/>
          <w:sz w:val="44"/>
          <w:szCs w:val="44"/>
        </w:rPr>
        <w:t>Un viaje al Corazón de la Sierra Tarahumara</w:t>
      </w:r>
    </w:p>
    <w:p w14:paraId="2BF1283A" w14:textId="77777777" w:rsidR="00332085" w:rsidRDefault="00000000">
      <w:pPr>
        <w:jc w:val="center"/>
        <w:rPr>
          <w:rFonts w:ascii="Calibri" w:eastAsia="Calibri" w:hAnsi="Calibri" w:cs="Calibri"/>
        </w:rPr>
      </w:pPr>
      <w:r>
        <w:rPr>
          <w:rFonts w:ascii="Calibri" w:eastAsia="Calibri" w:hAnsi="Calibri" w:cs="Calibri"/>
        </w:rPr>
        <w:t>05 días / 04 noches.</w:t>
      </w:r>
    </w:p>
    <w:p w14:paraId="5DA1032C" w14:textId="77777777" w:rsidR="00332085" w:rsidRDefault="00000000">
      <w:pPr>
        <w:widowControl w:val="0"/>
        <w:pBdr>
          <w:top w:val="nil"/>
          <w:left w:val="nil"/>
          <w:bottom w:val="nil"/>
          <w:right w:val="nil"/>
          <w:between w:val="nil"/>
        </w:pBdr>
        <w:spacing w:before="14"/>
        <w:ind w:right="744"/>
        <w:jc w:val="center"/>
        <w:rPr>
          <w:rFonts w:ascii="Calibri" w:eastAsia="Calibri" w:hAnsi="Calibri" w:cs="Calibri"/>
          <w:i/>
          <w:iCs/>
          <w:color w:val="000000"/>
          <w:sz w:val="22"/>
          <w:szCs w:val="22"/>
        </w:rPr>
      </w:pPr>
      <w:r>
        <w:rPr>
          <w:rFonts w:ascii="Calibri" w:eastAsia="Calibri" w:hAnsi="Calibri" w:cs="Calibri"/>
          <w:color w:val="000000"/>
        </w:rPr>
        <w:t>Chihuahua – Creel - Divisadero Barrancas – El Fuerte.</w:t>
      </w:r>
    </w:p>
    <w:p w14:paraId="0503A17B" w14:textId="77777777" w:rsidR="00332085" w:rsidRDefault="00332085">
      <w:pPr>
        <w:jc w:val="both"/>
        <w:rPr>
          <w:rFonts w:ascii="Calibri" w:eastAsia="Calibri" w:hAnsi="Calibri" w:cs="Calibri"/>
          <w:sz w:val="22"/>
          <w:szCs w:val="22"/>
        </w:rPr>
      </w:pPr>
    </w:p>
    <w:p w14:paraId="77568DC6" w14:textId="77777777" w:rsidR="00332085" w:rsidRDefault="00000000">
      <w:pPr>
        <w:jc w:val="both"/>
        <w:rPr>
          <w:rFonts w:ascii="Calibri" w:eastAsia="Calibri" w:hAnsi="Calibri" w:cs="Calibri"/>
          <w:sz w:val="22"/>
          <w:szCs w:val="22"/>
        </w:rPr>
      </w:pPr>
      <w:r>
        <w:rPr>
          <w:rFonts w:ascii="Calibri" w:eastAsia="Calibri" w:hAnsi="Calibri" w:cs="Calibri"/>
          <w:b/>
          <w:bCs/>
          <w:sz w:val="22"/>
          <w:szCs w:val="22"/>
        </w:rPr>
        <w:t>ITINERARIO</w:t>
      </w:r>
    </w:p>
    <w:p w14:paraId="4E89D792" w14:textId="77777777" w:rsidR="00332085" w:rsidRDefault="00000000">
      <w:pPr>
        <w:jc w:val="both"/>
        <w:rPr>
          <w:rFonts w:ascii="Calibri" w:eastAsia="Calibri" w:hAnsi="Calibri" w:cs="Calibri"/>
          <w:sz w:val="22"/>
          <w:szCs w:val="22"/>
        </w:rPr>
      </w:pPr>
      <w:r>
        <w:rPr>
          <w:rFonts w:ascii="Calibri" w:eastAsia="Calibri" w:hAnsi="Calibri" w:cs="Calibri"/>
          <w:b/>
          <w:bCs/>
          <w:sz w:val="22"/>
          <w:szCs w:val="22"/>
        </w:rPr>
        <w:t>Salidas: martes, jueves y sábados. En salidas regulares</w:t>
      </w:r>
    </w:p>
    <w:p w14:paraId="191FD295" w14:textId="7666322B" w:rsidR="00332085" w:rsidRDefault="00000000">
      <w:pPr>
        <w:jc w:val="both"/>
        <w:rPr>
          <w:rFonts w:ascii="Calibri" w:eastAsia="Calibri" w:hAnsi="Calibri" w:cs="Calibri"/>
          <w:sz w:val="22"/>
          <w:szCs w:val="22"/>
        </w:rPr>
      </w:pPr>
      <w:r>
        <w:rPr>
          <w:rFonts w:ascii="Calibri" w:eastAsia="Calibri" w:hAnsi="Calibri" w:cs="Calibri"/>
          <w:b/>
          <w:bCs/>
          <w:sz w:val="22"/>
          <w:szCs w:val="22"/>
        </w:rPr>
        <w:t xml:space="preserve">Vigencia: </w:t>
      </w:r>
      <w:r w:rsidR="00B31947">
        <w:rPr>
          <w:rFonts w:ascii="Calibri" w:eastAsia="Calibri" w:hAnsi="Calibri" w:cs="Calibri"/>
          <w:b/>
          <w:bCs/>
          <w:sz w:val="22"/>
          <w:szCs w:val="22"/>
        </w:rPr>
        <w:t>del</w:t>
      </w:r>
      <w:r w:rsidR="00B831E5">
        <w:rPr>
          <w:rFonts w:ascii="Calibri" w:eastAsia="Calibri" w:hAnsi="Calibri" w:cs="Calibri"/>
          <w:b/>
          <w:bCs/>
          <w:sz w:val="22"/>
          <w:szCs w:val="22"/>
        </w:rPr>
        <w:t xml:space="preserve"> 10 noviembre 2025</w:t>
      </w:r>
      <w:r>
        <w:rPr>
          <w:rFonts w:ascii="Calibri" w:eastAsia="Calibri" w:hAnsi="Calibri" w:cs="Calibri"/>
          <w:b/>
          <w:bCs/>
          <w:sz w:val="22"/>
          <w:szCs w:val="22"/>
        </w:rPr>
        <w:t xml:space="preserve"> </w:t>
      </w:r>
      <w:r w:rsidR="00B831E5">
        <w:rPr>
          <w:rFonts w:ascii="Calibri" w:eastAsia="Calibri" w:hAnsi="Calibri" w:cs="Calibri"/>
          <w:b/>
          <w:bCs/>
          <w:sz w:val="22"/>
          <w:szCs w:val="22"/>
        </w:rPr>
        <w:t>al</w:t>
      </w:r>
      <w:r>
        <w:rPr>
          <w:rFonts w:ascii="Calibri" w:eastAsia="Calibri" w:hAnsi="Calibri" w:cs="Calibri"/>
          <w:b/>
          <w:bCs/>
          <w:sz w:val="22"/>
          <w:szCs w:val="22"/>
        </w:rPr>
        <w:t xml:space="preserve"> 26 </w:t>
      </w:r>
      <w:r w:rsidR="00B831E5">
        <w:rPr>
          <w:rFonts w:ascii="Calibri" w:eastAsia="Calibri" w:hAnsi="Calibri" w:cs="Calibri"/>
          <w:b/>
          <w:bCs/>
          <w:sz w:val="22"/>
          <w:szCs w:val="22"/>
        </w:rPr>
        <w:t>de junio</w:t>
      </w:r>
      <w:r>
        <w:rPr>
          <w:rFonts w:ascii="Calibri" w:eastAsia="Calibri" w:hAnsi="Calibri" w:cs="Calibri"/>
          <w:b/>
          <w:bCs/>
          <w:sz w:val="22"/>
          <w:szCs w:val="22"/>
        </w:rPr>
        <w:t xml:space="preserve"> 2026.</w:t>
      </w:r>
      <w:r w:rsidR="00B831E5">
        <w:rPr>
          <w:rFonts w:ascii="Calibri" w:eastAsia="Calibri" w:hAnsi="Calibri" w:cs="Calibri"/>
          <w:b/>
          <w:bCs/>
          <w:sz w:val="22"/>
          <w:szCs w:val="22"/>
        </w:rPr>
        <w:t xml:space="preserve"> (Aplica suplemento para temporada alta)</w:t>
      </w:r>
    </w:p>
    <w:p w14:paraId="74DE7019" w14:textId="77777777" w:rsidR="00332085" w:rsidRDefault="00000000">
      <w:pPr>
        <w:jc w:val="both"/>
        <w:rPr>
          <w:rFonts w:ascii="Calibri" w:eastAsia="Calibri" w:hAnsi="Calibri" w:cs="Calibri"/>
          <w:sz w:val="22"/>
          <w:szCs w:val="22"/>
          <w:highlight w:val="yellow"/>
        </w:rPr>
      </w:pPr>
      <w:r>
        <w:rPr>
          <w:rFonts w:ascii="Calibri" w:eastAsia="Calibri" w:hAnsi="Calibri" w:cs="Calibri"/>
          <w:b/>
          <w:bCs/>
          <w:sz w:val="22"/>
          <w:szCs w:val="22"/>
        </w:rPr>
        <w:t xml:space="preserve">Ref.: </w:t>
      </w:r>
      <w:r>
        <w:rPr>
          <w:rFonts w:ascii="Calibri" w:eastAsia="Calibri" w:hAnsi="Calibri" w:cs="Calibri"/>
          <w:sz w:val="22"/>
          <w:szCs w:val="22"/>
        </w:rPr>
        <w:t>LCVL-BDCPLUSS</w:t>
      </w:r>
    </w:p>
    <w:p w14:paraId="147F6459" w14:textId="77777777" w:rsidR="00332085" w:rsidRDefault="00332085">
      <w:pPr>
        <w:rPr>
          <w:rFonts w:ascii="Calibri" w:eastAsia="Calibri" w:hAnsi="Calibri" w:cs="Calibri"/>
          <w:sz w:val="22"/>
          <w:szCs w:val="22"/>
          <w:highlight w:val="yellow"/>
        </w:rPr>
      </w:pPr>
    </w:p>
    <w:p w14:paraId="76396825" w14:textId="77777777" w:rsidR="00332085" w:rsidRDefault="00000000">
      <w:pPr>
        <w:jc w:val="both"/>
        <w:rPr>
          <w:rFonts w:ascii="Calibri" w:eastAsia="Calibri" w:hAnsi="Calibri" w:cs="Calibri"/>
          <w:color w:val="000000"/>
        </w:rPr>
      </w:pPr>
      <w:r>
        <w:rPr>
          <w:rFonts w:ascii="Calibri" w:eastAsia="Calibri" w:hAnsi="Calibri" w:cs="Calibri"/>
          <w:b/>
          <w:bCs/>
          <w:color w:val="000000"/>
        </w:rPr>
        <w:t>Día 01: CD MX – Chihuahua.            MARTES / JUEVES / SÁBADOS</w:t>
      </w:r>
    </w:p>
    <w:p w14:paraId="135D4E07" w14:textId="77777777" w:rsidR="00332085" w:rsidRDefault="00000000">
      <w:pPr>
        <w:jc w:val="both"/>
        <w:rPr>
          <w:rFonts w:ascii="Calibri" w:eastAsia="Calibri" w:hAnsi="Calibri" w:cs="Calibri"/>
          <w:color w:val="000000"/>
        </w:rPr>
      </w:pPr>
      <w:r>
        <w:rPr>
          <w:rFonts w:ascii="Calibri" w:eastAsia="Calibri" w:hAnsi="Calibri" w:cs="Calibri"/>
          <w:color w:val="000000"/>
        </w:rPr>
        <w:t xml:space="preserve">Arribo a la ciudad de Chihuahua, nuestro guía los estará esperando para proporcionarle su paseo por la ciudad visitando la catedral, el centro cultural universitario - antes Quinta </w:t>
      </w:r>
      <w:proofErr w:type="spellStart"/>
      <w:r>
        <w:rPr>
          <w:rFonts w:ascii="Calibri" w:eastAsia="Calibri" w:hAnsi="Calibri" w:cs="Calibri"/>
          <w:color w:val="000000"/>
        </w:rPr>
        <w:t>Gameros</w:t>
      </w:r>
      <w:proofErr w:type="spellEnd"/>
      <w:r>
        <w:rPr>
          <w:rFonts w:ascii="Calibri" w:eastAsia="Calibri" w:hAnsi="Calibri" w:cs="Calibri"/>
          <w:color w:val="000000"/>
        </w:rPr>
        <w:t xml:space="preserve">, la casa de pancho villa - hoy museo de la revolución y los murales del palacio de gobierno. Finalizando el tour con su traslado a su hotel y alojamiento, </w:t>
      </w:r>
    </w:p>
    <w:p w14:paraId="7D871C4F" w14:textId="77777777" w:rsidR="00332085" w:rsidRDefault="00332085">
      <w:pPr>
        <w:jc w:val="both"/>
        <w:rPr>
          <w:rFonts w:ascii="Calibri" w:eastAsia="Calibri" w:hAnsi="Calibri" w:cs="Calibri"/>
          <w:color w:val="000000"/>
        </w:rPr>
      </w:pPr>
    </w:p>
    <w:p w14:paraId="435604A0" w14:textId="77777777" w:rsidR="00332085" w:rsidRDefault="00000000">
      <w:pPr>
        <w:jc w:val="both"/>
        <w:rPr>
          <w:rFonts w:ascii="Calibri" w:eastAsia="Calibri" w:hAnsi="Calibri" w:cs="Calibri"/>
          <w:color w:val="000000"/>
        </w:rPr>
      </w:pPr>
      <w:r>
        <w:rPr>
          <w:rFonts w:ascii="Calibri" w:eastAsia="Calibri" w:hAnsi="Calibri" w:cs="Calibri"/>
          <w:b/>
          <w:bCs/>
          <w:color w:val="000000"/>
        </w:rPr>
        <w:t>Nota: Para poder tomar este tour se tiene que llegar a Chihuahua a más tardar a las 14:00 horas.</w:t>
      </w:r>
    </w:p>
    <w:p w14:paraId="55FC46C4" w14:textId="77777777" w:rsidR="00332085" w:rsidRDefault="00332085">
      <w:pPr>
        <w:jc w:val="both"/>
        <w:rPr>
          <w:rFonts w:ascii="Calibri" w:eastAsia="Calibri" w:hAnsi="Calibri" w:cs="Calibri"/>
          <w:color w:val="000000"/>
        </w:rPr>
      </w:pPr>
    </w:p>
    <w:p w14:paraId="4A33A279" w14:textId="77777777" w:rsidR="00332085" w:rsidRDefault="00332085">
      <w:pPr>
        <w:jc w:val="both"/>
        <w:rPr>
          <w:rFonts w:ascii="Calibri" w:eastAsia="Calibri" w:hAnsi="Calibri" w:cs="Calibri"/>
          <w:color w:val="000000"/>
        </w:rPr>
      </w:pPr>
    </w:p>
    <w:p w14:paraId="39ECCA8F" w14:textId="77777777" w:rsidR="00332085" w:rsidRDefault="00332085">
      <w:pPr>
        <w:jc w:val="both"/>
        <w:rPr>
          <w:rFonts w:ascii="Calibri" w:eastAsia="Calibri" w:hAnsi="Calibri" w:cs="Calibri"/>
          <w:color w:val="000000"/>
        </w:rPr>
      </w:pPr>
    </w:p>
    <w:p w14:paraId="4C23982E" w14:textId="77777777" w:rsidR="00332085" w:rsidRDefault="00332085">
      <w:pPr>
        <w:jc w:val="both"/>
        <w:rPr>
          <w:rFonts w:ascii="Calibri" w:eastAsia="Calibri" w:hAnsi="Calibri" w:cs="Calibri"/>
          <w:color w:val="000000"/>
        </w:rPr>
      </w:pPr>
    </w:p>
    <w:p w14:paraId="0C91FA73" w14:textId="77777777" w:rsidR="00332085" w:rsidRDefault="00332085">
      <w:pPr>
        <w:jc w:val="both"/>
        <w:rPr>
          <w:rFonts w:ascii="Calibri" w:eastAsia="Calibri" w:hAnsi="Calibri" w:cs="Calibri"/>
          <w:color w:val="000000"/>
        </w:rPr>
      </w:pPr>
    </w:p>
    <w:p w14:paraId="5741CA2B" w14:textId="77777777" w:rsidR="00332085" w:rsidRDefault="00332085">
      <w:pPr>
        <w:jc w:val="both"/>
        <w:rPr>
          <w:rFonts w:ascii="Calibri" w:eastAsia="Calibri" w:hAnsi="Calibri" w:cs="Calibri"/>
          <w:color w:val="000000"/>
        </w:rPr>
      </w:pPr>
    </w:p>
    <w:p w14:paraId="11F5BCE6" w14:textId="77777777" w:rsidR="00332085" w:rsidRDefault="00332085">
      <w:pPr>
        <w:jc w:val="both"/>
        <w:rPr>
          <w:rFonts w:ascii="Calibri" w:eastAsia="Calibri" w:hAnsi="Calibri" w:cs="Calibri"/>
          <w:color w:val="000000"/>
        </w:rPr>
      </w:pPr>
    </w:p>
    <w:p w14:paraId="1B5C7EE7" w14:textId="77777777" w:rsidR="00332085" w:rsidRDefault="00000000">
      <w:pPr>
        <w:jc w:val="both"/>
        <w:rPr>
          <w:rFonts w:ascii="Calibri" w:eastAsia="Calibri" w:hAnsi="Calibri" w:cs="Calibri"/>
          <w:color w:val="000000"/>
        </w:rPr>
      </w:pPr>
      <w:r>
        <w:rPr>
          <w:rFonts w:ascii="Calibri" w:eastAsia="Calibri" w:hAnsi="Calibri" w:cs="Calibri"/>
          <w:b/>
          <w:bCs/>
          <w:color w:val="000000"/>
        </w:rPr>
        <w:lastRenderedPageBreak/>
        <w:t>Día 02: Chihuahua – Creel.             MIÉRCOLES / VIERNES / DOMINGOS</w:t>
      </w:r>
    </w:p>
    <w:p w14:paraId="467D1200" w14:textId="77777777" w:rsidR="00332085" w:rsidRDefault="00000000">
      <w:pPr>
        <w:jc w:val="both"/>
        <w:rPr>
          <w:rFonts w:ascii="Calibri" w:eastAsia="Calibri" w:hAnsi="Calibri" w:cs="Calibri"/>
          <w:color w:val="000000"/>
        </w:rPr>
      </w:pPr>
      <w:r>
        <w:rPr>
          <w:rFonts w:ascii="Calibri" w:eastAsia="Calibri" w:hAnsi="Calibri" w:cs="Calibri"/>
          <w:color w:val="000000"/>
        </w:rPr>
        <w:t xml:space="preserve">Alrededor de las 07:30 horas nuestro guía pasará a su hotel para proporcionarles su traslado en camioneta de Chihuahua al pueblo maderero de Creel, en </w:t>
      </w:r>
      <w:r>
        <w:rPr>
          <w:rFonts w:ascii="Calibri" w:eastAsia="Calibri" w:hAnsi="Calibri" w:cs="Calibri"/>
          <w:b/>
          <w:bCs/>
          <w:color w:val="000000"/>
        </w:rPr>
        <w:t xml:space="preserve">este trayecto </w:t>
      </w:r>
      <w:r>
        <w:rPr>
          <w:rFonts w:ascii="Calibri" w:eastAsia="Calibri" w:hAnsi="Calibri" w:cs="Calibri"/>
          <w:b/>
          <w:bCs/>
        </w:rPr>
        <w:t>haremos</w:t>
      </w:r>
      <w:r>
        <w:rPr>
          <w:rFonts w:ascii="Calibri" w:eastAsia="Calibri" w:hAnsi="Calibri" w:cs="Calibri"/>
          <w:b/>
          <w:bCs/>
          <w:color w:val="000000"/>
        </w:rPr>
        <w:t xml:space="preserve"> una escala a las afueras de ciudad Cuauhtémoc para pasar a conocer los campos menonitas</w:t>
      </w:r>
      <w:r>
        <w:rPr>
          <w:rFonts w:ascii="Calibri" w:eastAsia="Calibri" w:hAnsi="Calibri" w:cs="Calibri"/>
          <w:color w:val="000000"/>
        </w:rPr>
        <w:t xml:space="preserve">. </w:t>
      </w:r>
      <w:r>
        <w:rPr>
          <w:rFonts w:ascii="Calibri" w:eastAsia="Calibri" w:hAnsi="Calibri" w:cs="Calibri"/>
          <w:b/>
          <w:bCs/>
          <w:color w:val="000000"/>
        </w:rPr>
        <w:t>(Los domingos no hay actividad menonita).</w:t>
      </w:r>
      <w:r>
        <w:rPr>
          <w:rFonts w:ascii="Calibri" w:eastAsia="Calibri" w:hAnsi="Calibri" w:cs="Calibri"/>
          <w:color w:val="000000"/>
        </w:rPr>
        <w:t xml:space="preserve"> Después continuaremos nuestro trayecto para llegar a Creel a su hotel, tiempo libre. Alrededor de las 15:00 horas nuestro guía los ubicara en la recepción del hotel para darles su paseo por los alrededores de Creel, visitando el lago de Arareco, la misión de San Ignacio, el valle de los hongos, el valle de las ranas y la cueva Tarahumara habitada. Regreso al hotel y resto de la tarde libre.</w:t>
      </w:r>
    </w:p>
    <w:p w14:paraId="472858AD" w14:textId="77777777" w:rsidR="00332085" w:rsidRDefault="00332085">
      <w:pPr>
        <w:jc w:val="both"/>
        <w:rPr>
          <w:rFonts w:ascii="Calibri" w:eastAsia="Calibri" w:hAnsi="Calibri" w:cs="Calibri"/>
          <w:color w:val="000000"/>
        </w:rPr>
      </w:pPr>
    </w:p>
    <w:p w14:paraId="71DEB40B" w14:textId="77777777" w:rsidR="00332085" w:rsidRDefault="00000000">
      <w:pPr>
        <w:jc w:val="both"/>
        <w:rPr>
          <w:rFonts w:ascii="Calibri" w:eastAsia="Calibri" w:hAnsi="Calibri" w:cs="Calibri"/>
          <w:color w:val="000000"/>
        </w:rPr>
      </w:pPr>
      <w:r>
        <w:rPr>
          <w:rFonts w:ascii="Calibri" w:eastAsia="Calibri" w:hAnsi="Calibri" w:cs="Calibri"/>
          <w:b/>
          <w:bCs/>
          <w:color w:val="000000"/>
        </w:rPr>
        <w:t xml:space="preserve">Día 03: Creel – Divisadero Barrancas          JUEVES / SÁBADO / LUNES </w:t>
      </w:r>
    </w:p>
    <w:p w14:paraId="07AE09FA" w14:textId="77777777" w:rsidR="00332085" w:rsidRDefault="00000000">
      <w:pPr>
        <w:jc w:val="both"/>
        <w:rPr>
          <w:rFonts w:ascii="Calibri" w:eastAsia="Calibri" w:hAnsi="Calibri" w:cs="Calibri"/>
          <w:color w:val="000000"/>
        </w:rPr>
      </w:pPr>
      <w:r>
        <w:rPr>
          <w:rFonts w:ascii="Calibri" w:eastAsia="Calibri" w:hAnsi="Calibri" w:cs="Calibri"/>
          <w:color w:val="000000"/>
        </w:rPr>
        <w:t xml:space="preserve">Desayuno. Alrededor de las 08:30 horas se les proporcionará vía carretera su traslado a las barrancas del cobre, antes de llegar a su hotel se </w:t>
      </w:r>
      <w:proofErr w:type="gramStart"/>
      <w:r>
        <w:rPr>
          <w:rFonts w:ascii="Calibri" w:eastAsia="Calibri" w:hAnsi="Calibri" w:cs="Calibri"/>
          <w:color w:val="000000"/>
        </w:rPr>
        <w:t>les</w:t>
      </w:r>
      <w:proofErr w:type="gramEnd"/>
      <w:r>
        <w:rPr>
          <w:rFonts w:ascii="Calibri" w:eastAsia="Calibri" w:hAnsi="Calibri" w:cs="Calibri"/>
          <w:color w:val="000000"/>
        </w:rPr>
        <w:t xml:space="preserve"> dará el </w:t>
      </w:r>
      <w:r>
        <w:rPr>
          <w:rFonts w:ascii="Calibri" w:eastAsia="Calibri" w:hAnsi="Calibri" w:cs="Calibri"/>
          <w:b/>
          <w:bCs/>
          <w:color w:val="000000"/>
        </w:rPr>
        <w:t>paseo al parque de la aventura</w:t>
      </w:r>
      <w:r>
        <w:rPr>
          <w:rFonts w:ascii="Calibri" w:eastAsia="Calibri" w:hAnsi="Calibri" w:cs="Calibri"/>
          <w:color w:val="000000"/>
        </w:rPr>
        <w:t xml:space="preserve"> ahí tendrán la oportunidad de tomar algunas de las atracciones como son el paseo en el Teleférico, el “zip </w:t>
      </w:r>
      <w:proofErr w:type="spellStart"/>
      <w:r>
        <w:rPr>
          <w:rFonts w:ascii="Calibri" w:eastAsia="Calibri" w:hAnsi="Calibri" w:cs="Calibri"/>
          <w:color w:val="000000"/>
        </w:rPr>
        <w:t>rider</w:t>
      </w:r>
      <w:proofErr w:type="spellEnd"/>
      <w:r>
        <w:rPr>
          <w:rFonts w:ascii="Calibri" w:eastAsia="Calibri" w:hAnsi="Calibri" w:cs="Calibri"/>
          <w:color w:val="000000"/>
        </w:rPr>
        <w:t xml:space="preserve">” o el circuito de las 7 tirolesas o la vía </w:t>
      </w:r>
      <w:proofErr w:type="spellStart"/>
      <w:r>
        <w:rPr>
          <w:rFonts w:ascii="Calibri" w:eastAsia="Calibri" w:hAnsi="Calibri" w:cs="Calibri"/>
          <w:color w:val="000000"/>
        </w:rPr>
        <w:t>ferrata</w:t>
      </w:r>
      <w:proofErr w:type="spellEnd"/>
      <w:r>
        <w:rPr>
          <w:rFonts w:ascii="Calibri" w:eastAsia="Calibri" w:hAnsi="Calibri" w:cs="Calibri"/>
          <w:color w:val="000000"/>
        </w:rPr>
        <w:t xml:space="preserve"> </w:t>
      </w:r>
      <w:r>
        <w:rPr>
          <w:rFonts w:ascii="Calibri" w:eastAsia="Calibri" w:hAnsi="Calibri" w:cs="Calibri"/>
          <w:b/>
          <w:bCs/>
          <w:color w:val="000000"/>
        </w:rPr>
        <w:t xml:space="preserve">(atracciones no incluidas). </w:t>
      </w:r>
      <w:r>
        <w:rPr>
          <w:rFonts w:ascii="Calibri" w:eastAsia="Calibri" w:hAnsi="Calibri" w:cs="Calibri"/>
          <w:color w:val="000000"/>
        </w:rPr>
        <w:t xml:space="preserve">Finalizando este tour con su traslado a su hotel. </w:t>
      </w:r>
      <w:r>
        <w:rPr>
          <w:rFonts w:ascii="Calibri" w:eastAsia="Calibri" w:hAnsi="Calibri" w:cs="Calibri"/>
          <w:b/>
          <w:bCs/>
          <w:color w:val="000000"/>
        </w:rPr>
        <w:t>Comida incluida a su llegada</w:t>
      </w:r>
      <w:r>
        <w:rPr>
          <w:rFonts w:ascii="Calibri" w:eastAsia="Calibri" w:hAnsi="Calibri" w:cs="Calibri"/>
          <w:color w:val="000000"/>
        </w:rPr>
        <w:t xml:space="preserve">, por la tarde tendremos una </w:t>
      </w:r>
      <w:r>
        <w:rPr>
          <w:rFonts w:ascii="Calibri" w:eastAsia="Calibri" w:hAnsi="Calibri" w:cs="Calibri"/>
          <w:b/>
          <w:bCs/>
          <w:color w:val="000000"/>
        </w:rPr>
        <w:t xml:space="preserve">caminata por los miradores de las Barrancas. Cena incluida en la noche después de las 19:00 horas.   </w:t>
      </w:r>
    </w:p>
    <w:p w14:paraId="3AC17896" w14:textId="77777777" w:rsidR="00332085" w:rsidRDefault="00332085">
      <w:pPr>
        <w:jc w:val="both"/>
        <w:rPr>
          <w:rFonts w:ascii="Calibri" w:eastAsia="Calibri" w:hAnsi="Calibri" w:cs="Calibri"/>
          <w:color w:val="000000"/>
        </w:rPr>
      </w:pPr>
    </w:p>
    <w:p w14:paraId="2B3BF83F" w14:textId="77777777" w:rsidR="00332085" w:rsidRDefault="00000000">
      <w:pPr>
        <w:jc w:val="both"/>
        <w:rPr>
          <w:rFonts w:ascii="Calibri" w:eastAsia="Calibri" w:hAnsi="Calibri" w:cs="Calibri"/>
          <w:color w:val="000000"/>
        </w:rPr>
      </w:pPr>
      <w:r>
        <w:rPr>
          <w:rFonts w:ascii="Calibri" w:eastAsia="Calibri" w:hAnsi="Calibri" w:cs="Calibri"/>
          <w:b/>
          <w:bCs/>
          <w:color w:val="000000"/>
        </w:rPr>
        <w:t>Día 04: Divisadero Barrancas – El Fuerte.         VIERNES / DOMINGO / MARTES</w:t>
      </w:r>
    </w:p>
    <w:p w14:paraId="36AF55FD" w14:textId="77777777" w:rsidR="00332085" w:rsidRDefault="00000000">
      <w:pPr>
        <w:jc w:val="both"/>
        <w:rPr>
          <w:rFonts w:ascii="Calibri" w:eastAsia="Calibri" w:hAnsi="Calibri" w:cs="Calibri"/>
          <w:color w:val="000000"/>
        </w:rPr>
      </w:pPr>
      <w:r>
        <w:rPr>
          <w:rFonts w:ascii="Calibri" w:eastAsia="Calibri" w:hAnsi="Calibri" w:cs="Calibri"/>
          <w:color w:val="000000"/>
        </w:rPr>
        <w:t xml:space="preserve">Desayuno. A las 09:00 horas, personal del hotel </w:t>
      </w:r>
      <w:proofErr w:type="gramStart"/>
      <w:r>
        <w:rPr>
          <w:rFonts w:ascii="Calibri" w:eastAsia="Calibri" w:hAnsi="Calibri" w:cs="Calibri"/>
          <w:color w:val="000000"/>
        </w:rPr>
        <w:t>les</w:t>
      </w:r>
      <w:proofErr w:type="gramEnd"/>
      <w:r>
        <w:rPr>
          <w:rFonts w:ascii="Calibri" w:eastAsia="Calibri" w:hAnsi="Calibri" w:cs="Calibri"/>
          <w:color w:val="000000"/>
        </w:rPr>
        <w:t xml:space="preserve"> proporcionara su traslado a la estación de tren para abordar el </w:t>
      </w:r>
      <w:r>
        <w:rPr>
          <w:rFonts w:ascii="Calibri" w:eastAsia="Calibri" w:hAnsi="Calibri" w:cs="Calibri"/>
          <w:b/>
          <w:bCs/>
          <w:color w:val="000000"/>
        </w:rPr>
        <w:t>Ferrocarril Chihuahua al Pacifico Chepe Express</w:t>
      </w:r>
      <w:r>
        <w:rPr>
          <w:rFonts w:ascii="Calibri" w:eastAsia="Calibri" w:hAnsi="Calibri" w:cs="Calibri"/>
          <w:color w:val="000000"/>
        </w:rPr>
        <w:t xml:space="preserve">.  Salida a las 10:00 horas con destino a la ciudad de Los Mochis, en este trayecto disfrutaremos de las vistas más espectaculares del recorrido del tren. Llegada a las 16:40 hora local de Sinaloa. Nuestro guía los estará esperando para proporcionarle su traslado al hotel. Alojamiento. </w:t>
      </w:r>
    </w:p>
    <w:p w14:paraId="7F82A139" w14:textId="77777777" w:rsidR="00332085" w:rsidRDefault="00332085">
      <w:pPr>
        <w:jc w:val="both"/>
        <w:rPr>
          <w:rFonts w:ascii="Calibri" w:eastAsia="Calibri" w:hAnsi="Calibri" w:cs="Calibri"/>
          <w:color w:val="000000"/>
        </w:rPr>
      </w:pPr>
    </w:p>
    <w:p w14:paraId="51701180" w14:textId="77777777" w:rsidR="00332085" w:rsidRDefault="00000000">
      <w:pPr>
        <w:jc w:val="both"/>
        <w:rPr>
          <w:rFonts w:ascii="Calibri" w:eastAsia="Calibri" w:hAnsi="Calibri" w:cs="Calibri"/>
          <w:color w:val="000000"/>
        </w:rPr>
      </w:pPr>
      <w:r>
        <w:rPr>
          <w:rFonts w:ascii="Calibri" w:eastAsia="Calibri" w:hAnsi="Calibri" w:cs="Calibri"/>
          <w:b/>
          <w:bCs/>
          <w:color w:val="000000"/>
        </w:rPr>
        <w:t>Día 05: El Fuerte - CDMX.         SÁBADO / LUNES / MIÉRCOLES</w:t>
      </w:r>
    </w:p>
    <w:p w14:paraId="535C36D6" w14:textId="77777777" w:rsidR="00332085" w:rsidRDefault="00000000">
      <w:pPr>
        <w:jc w:val="both"/>
        <w:rPr>
          <w:rFonts w:ascii="Calibri" w:eastAsia="Calibri" w:hAnsi="Calibri" w:cs="Calibri"/>
          <w:color w:val="000000"/>
        </w:rPr>
      </w:pPr>
      <w:r>
        <w:rPr>
          <w:rFonts w:ascii="Calibri" w:eastAsia="Calibri" w:hAnsi="Calibri" w:cs="Calibri"/>
          <w:color w:val="000000"/>
        </w:rPr>
        <w:t xml:space="preserve">Desayuno, para este último día aprovecharemos el trayecto al aeropuerto para otorgarles un tour especial en cortesía: </w:t>
      </w:r>
      <w:r>
        <w:rPr>
          <w:rFonts w:ascii="Calibri" w:eastAsia="Calibri" w:hAnsi="Calibri" w:cs="Calibri"/>
          <w:b/>
          <w:bCs/>
          <w:color w:val="000000"/>
        </w:rPr>
        <w:t>visitaremos el puerto de Topolobampo y admiraremos su malecón, posteriormente los llevaremos a la isla “El Maviri”</w:t>
      </w:r>
      <w:r>
        <w:rPr>
          <w:rFonts w:ascii="Calibri" w:eastAsia="Calibri" w:hAnsi="Calibri" w:cs="Calibri"/>
          <w:color w:val="000000"/>
        </w:rPr>
        <w:t xml:space="preserve"> en este último lugar podrá comer los deliciosos mariscos y el tradicional pescado zarandeado en un restaurante a pie de playa.  </w:t>
      </w:r>
      <w:r>
        <w:rPr>
          <w:rFonts w:ascii="Calibri" w:eastAsia="Calibri" w:hAnsi="Calibri" w:cs="Calibri"/>
          <w:b/>
          <w:bCs/>
          <w:color w:val="000000"/>
        </w:rPr>
        <w:t>(Comida no incluida, con costo adicional).</w:t>
      </w:r>
      <w:r>
        <w:rPr>
          <w:rFonts w:ascii="Calibri" w:eastAsia="Calibri" w:hAnsi="Calibri" w:cs="Calibri"/>
          <w:color w:val="000000"/>
        </w:rPr>
        <w:t xml:space="preserve"> Su aventura llega a su fin con su traslado de salida al aeropuerto de Los Mochis. </w:t>
      </w:r>
    </w:p>
    <w:p w14:paraId="13B099B2" w14:textId="77777777" w:rsidR="00332085" w:rsidRDefault="00332085">
      <w:pPr>
        <w:jc w:val="both"/>
        <w:rPr>
          <w:rFonts w:ascii="Calibri" w:eastAsia="Calibri" w:hAnsi="Calibri" w:cs="Calibri"/>
          <w:color w:val="000000"/>
        </w:rPr>
      </w:pPr>
    </w:p>
    <w:p w14:paraId="7904EEFE" w14:textId="77777777" w:rsidR="00332085" w:rsidRDefault="00000000">
      <w:pPr>
        <w:jc w:val="both"/>
        <w:rPr>
          <w:rFonts w:ascii="Calibri" w:eastAsia="Calibri" w:hAnsi="Calibri" w:cs="Calibri"/>
          <w:color w:val="000000"/>
        </w:rPr>
      </w:pPr>
      <w:r>
        <w:rPr>
          <w:rFonts w:ascii="Calibri" w:eastAsia="Calibri" w:hAnsi="Calibri" w:cs="Calibri"/>
          <w:b/>
          <w:bCs/>
          <w:color w:val="000000"/>
        </w:rPr>
        <w:t xml:space="preserve">Nota: Para que las actividades de último día se lleven a cabo el vuelo de salida tiene que ser después de las 17:00 horas. </w:t>
      </w:r>
    </w:p>
    <w:p w14:paraId="4D51825B" w14:textId="77777777" w:rsidR="00332085" w:rsidRDefault="00332085">
      <w:pPr>
        <w:jc w:val="both"/>
        <w:rPr>
          <w:rFonts w:ascii="Calibri" w:eastAsia="Calibri" w:hAnsi="Calibri" w:cs="Calibri"/>
          <w:color w:val="000000"/>
        </w:rPr>
      </w:pPr>
    </w:p>
    <w:p w14:paraId="4B02AF1B" w14:textId="77777777" w:rsidR="00332085" w:rsidRDefault="00000000">
      <w:pPr>
        <w:jc w:val="both"/>
        <w:rPr>
          <w:rFonts w:ascii="Calibri" w:eastAsia="Calibri" w:hAnsi="Calibri" w:cs="Calibri"/>
          <w:sz w:val="22"/>
          <w:szCs w:val="22"/>
        </w:rPr>
      </w:pPr>
      <w:bookmarkStart w:id="0" w:name="_heading=h.dfi4x0jxvhhl" w:colFirst="0" w:colLast="0"/>
      <w:bookmarkEnd w:id="0"/>
      <w:r>
        <w:rPr>
          <w:rFonts w:ascii="Calibri" w:eastAsia="Calibri" w:hAnsi="Calibri" w:cs="Calibri"/>
          <w:b/>
          <w:bCs/>
          <w:i/>
          <w:iCs/>
        </w:rPr>
        <w:t>Fin de servicios.</w:t>
      </w:r>
    </w:p>
    <w:p w14:paraId="410474AD" w14:textId="77777777" w:rsidR="00332085" w:rsidRDefault="00332085">
      <w:pPr>
        <w:tabs>
          <w:tab w:val="left" w:pos="3615"/>
        </w:tabs>
        <w:rPr>
          <w:rFonts w:ascii="Calibri" w:eastAsia="Calibri" w:hAnsi="Calibri" w:cs="Calibri"/>
          <w:sz w:val="22"/>
          <w:szCs w:val="22"/>
        </w:rPr>
      </w:pPr>
    </w:p>
    <w:p w14:paraId="62FCF0D4" w14:textId="77777777" w:rsidR="00332085" w:rsidRDefault="00332085">
      <w:pPr>
        <w:tabs>
          <w:tab w:val="left" w:pos="3615"/>
        </w:tabs>
        <w:rPr>
          <w:rFonts w:ascii="Calibri" w:eastAsia="Calibri" w:hAnsi="Calibri" w:cs="Calibri"/>
          <w:color w:val="C00000"/>
        </w:rPr>
      </w:pPr>
    </w:p>
    <w:p w14:paraId="1CAFE902" w14:textId="77777777" w:rsidR="00332085" w:rsidRDefault="00332085">
      <w:pPr>
        <w:tabs>
          <w:tab w:val="left" w:pos="3615"/>
        </w:tabs>
        <w:rPr>
          <w:rFonts w:ascii="Calibri" w:eastAsia="Calibri" w:hAnsi="Calibri" w:cs="Calibri"/>
          <w:color w:val="C00000"/>
        </w:rPr>
      </w:pPr>
    </w:p>
    <w:p w14:paraId="238AAC19" w14:textId="77777777" w:rsidR="00332085" w:rsidRDefault="00332085">
      <w:pPr>
        <w:tabs>
          <w:tab w:val="left" w:pos="3615"/>
        </w:tabs>
        <w:rPr>
          <w:rFonts w:ascii="Calibri" w:eastAsia="Calibri" w:hAnsi="Calibri" w:cs="Calibri"/>
          <w:color w:val="C00000"/>
        </w:rPr>
      </w:pPr>
    </w:p>
    <w:p w14:paraId="19F901AB" w14:textId="77777777" w:rsidR="00332085" w:rsidRDefault="00332085">
      <w:pPr>
        <w:tabs>
          <w:tab w:val="left" w:pos="3615"/>
        </w:tabs>
        <w:rPr>
          <w:rFonts w:ascii="Calibri" w:eastAsia="Calibri" w:hAnsi="Calibri" w:cs="Calibri"/>
          <w:color w:val="C00000"/>
        </w:rPr>
      </w:pPr>
    </w:p>
    <w:p w14:paraId="00C1B4A6" w14:textId="77777777" w:rsidR="00332085" w:rsidRDefault="00332085">
      <w:pPr>
        <w:tabs>
          <w:tab w:val="left" w:pos="3615"/>
        </w:tabs>
        <w:rPr>
          <w:rFonts w:ascii="Calibri" w:eastAsia="Calibri" w:hAnsi="Calibri" w:cs="Calibri"/>
          <w:color w:val="C00000"/>
        </w:rPr>
      </w:pPr>
    </w:p>
    <w:p w14:paraId="223BE846" w14:textId="77777777" w:rsidR="00332085" w:rsidRDefault="00000000">
      <w:pPr>
        <w:tabs>
          <w:tab w:val="left" w:pos="3615"/>
        </w:tabs>
        <w:rPr>
          <w:rFonts w:ascii="Calibri" w:eastAsia="Calibri" w:hAnsi="Calibri" w:cs="Calibri"/>
          <w:color w:val="C00000"/>
        </w:rPr>
      </w:pPr>
      <w:r>
        <w:rPr>
          <w:rFonts w:ascii="Calibri" w:eastAsia="Calibri" w:hAnsi="Calibri" w:cs="Calibri"/>
          <w:b/>
          <w:bCs/>
          <w:color w:val="C00000"/>
        </w:rPr>
        <w:lastRenderedPageBreak/>
        <w:t xml:space="preserve">PRECIOS POR PERSONA EN MXN </w:t>
      </w:r>
      <w:r>
        <w:rPr>
          <w:rFonts w:ascii="Calibri" w:eastAsia="Calibri" w:hAnsi="Calibri" w:cs="Calibri"/>
          <w:b/>
          <w:bCs/>
          <w:color w:val="C00000"/>
        </w:rPr>
        <w:br/>
        <w:t>SERVICIOS TERRESTRES</w:t>
      </w:r>
    </w:p>
    <w:p w14:paraId="6F4A8019" w14:textId="77777777" w:rsidR="00332085" w:rsidRDefault="00332085">
      <w:pPr>
        <w:tabs>
          <w:tab w:val="left" w:pos="3615"/>
        </w:tabs>
        <w:rPr>
          <w:rFonts w:ascii="Calibri" w:eastAsia="Calibri" w:hAnsi="Calibri" w:cs="Calibri"/>
          <w:color w:val="C00000"/>
        </w:rPr>
      </w:pPr>
    </w:p>
    <w:p w14:paraId="18212D0B" w14:textId="77777777" w:rsidR="00332085" w:rsidRDefault="00000000">
      <w:pPr>
        <w:tabs>
          <w:tab w:val="left" w:pos="3615"/>
        </w:tabs>
        <w:jc w:val="center"/>
        <w:rPr>
          <w:rFonts w:ascii="Aptos" w:eastAsia="Aptos" w:hAnsi="Aptos" w:cs="Aptos"/>
          <w:b/>
          <w:bCs/>
        </w:rPr>
      </w:pPr>
      <w:r>
        <w:rPr>
          <w:rFonts w:ascii="Aptos" w:eastAsia="Aptos" w:hAnsi="Aptos" w:cs="Aptos"/>
          <w:b/>
          <w:bCs/>
        </w:rPr>
        <w:t xml:space="preserve">VIGENCIA: Del </w:t>
      </w:r>
      <w:r>
        <w:rPr>
          <w:rFonts w:ascii="Arial" w:eastAsia="Arial" w:hAnsi="Arial" w:cs="Arial"/>
          <w:b/>
          <w:bCs/>
          <w:sz w:val="22"/>
          <w:szCs w:val="22"/>
          <w:highlight w:val="white"/>
        </w:rPr>
        <w:t xml:space="preserve">10 de noviembre 2025 hasta el 26 de junio del 2026. </w:t>
      </w:r>
    </w:p>
    <w:tbl>
      <w:tblPr>
        <w:tblStyle w:val="a"/>
        <w:tblW w:w="7905" w:type="dxa"/>
        <w:jc w:val="center"/>
        <w:tblInd w:w="0" w:type="dxa"/>
        <w:tblLayout w:type="fixed"/>
        <w:tblLook w:val="0000" w:firstRow="0" w:lastRow="0" w:firstColumn="0" w:lastColumn="0" w:noHBand="0" w:noVBand="0"/>
      </w:tblPr>
      <w:tblGrid>
        <w:gridCol w:w="1565"/>
        <w:gridCol w:w="1566"/>
        <w:gridCol w:w="1565"/>
        <w:gridCol w:w="1640"/>
        <w:gridCol w:w="1569"/>
      </w:tblGrid>
      <w:tr w:rsidR="00332085" w14:paraId="04D34AB3" w14:textId="77777777">
        <w:trPr>
          <w:trHeight w:val="396"/>
          <w:jc w:val="center"/>
        </w:trPr>
        <w:tc>
          <w:tcPr>
            <w:tcW w:w="1565" w:type="dxa"/>
            <w:shd w:val="clear" w:color="auto" w:fill="EE0000"/>
            <w:vAlign w:val="center"/>
          </w:tcPr>
          <w:p w14:paraId="4BC9B4B8" w14:textId="77777777" w:rsidR="00332085" w:rsidRDefault="00000000">
            <w:pPr>
              <w:jc w:val="center"/>
              <w:rPr>
                <w:rFonts w:ascii="Aptos" w:eastAsia="Aptos" w:hAnsi="Aptos" w:cs="Aptos"/>
                <w:color w:val="FFFFFF"/>
                <w:sz w:val="22"/>
                <w:szCs w:val="22"/>
              </w:rPr>
            </w:pPr>
            <w:r>
              <w:rPr>
                <w:rFonts w:ascii="Aptos" w:eastAsia="Aptos" w:hAnsi="Aptos" w:cs="Aptos"/>
                <w:b/>
                <w:bCs/>
                <w:color w:val="FFFFFF"/>
                <w:sz w:val="22"/>
                <w:szCs w:val="22"/>
              </w:rPr>
              <w:t>SENCILLA</w:t>
            </w:r>
          </w:p>
        </w:tc>
        <w:tc>
          <w:tcPr>
            <w:tcW w:w="1566" w:type="dxa"/>
            <w:shd w:val="clear" w:color="auto" w:fill="EE0000"/>
            <w:vAlign w:val="center"/>
          </w:tcPr>
          <w:p w14:paraId="1426D9C1" w14:textId="77777777" w:rsidR="00332085" w:rsidRDefault="00000000">
            <w:pPr>
              <w:spacing w:line="254" w:lineRule="auto"/>
              <w:jc w:val="center"/>
              <w:rPr>
                <w:rFonts w:ascii="Aptos" w:eastAsia="Aptos" w:hAnsi="Aptos" w:cs="Aptos"/>
                <w:color w:val="FFFFFF"/>
                <w:sz w:val="22"/>
                <w:szCs w:val="22"/>
              </w:rPr>
            </w:pPr>
            <w:r>
              <w:rPr>
                <w:rFonts w:ascii="Aptos" w:eastAsia="Aptos" w:hAnsi="Aptos" w:cs="Aptos"/>
                <w:b/>
                <w:bCs/>
                <w:color w:val="FFFFFF"/>
                <w:sz w:val="22"/>
                <w:szCs w:val="22"/>
              </w:rPr>
              <w:t>DOBLE</w:t>
            </w:r>
          </w:p>
        </w:tc>
        <w:tc>
          <w:tcPr>
            <w:tcW w:w="1565" w:type="dxa"/>
            <w:shd w:val="clear" w:color="auto" w:fill="EE0000"/>
            <w:vAlign w:val="center"/>
          </w:tcPr>
          <w:p w14:paraId="317C6B99" w14:textId="77777777" w:rsidR="00332085" w:rsidRDefault="00000000">
            <w:pPr>
              <w:spacing w:line="254" w:lineRule="auto"/>
              <w:jc w:val="center"/>
              <w:rPr>
                <w:rFonts w:ascii="Aptos" w:eastAsia="Aptos" w:hAnsi="Aptos" w:cs="Aptos"/>
                <w:color w:val="FFFFFF"/>
                <w:sz w:val="22"/>
                <w:szCs w:val="22"/>
              </w:rPr>
            </w:pPr>
            <w:r>
              <w:rPr>
                <w:rFonts w:ascii="Aptos" w:eastAsia="Aptos" w:hAnsi="Aptos" w:cs="Aptos"/>
                <w:b/>
                <w:bCs/>
                <w:color w:val="FFFFFF"/>
                <w:sz w:val="22"/>
                <w:szCs w:val="22"/>
              </w:rPr>
              <w:t>TRIPLE</w:t>
            </w:r>
          </w:p>
        </w:tc>
        <w:tc>
          <w:tcPr>
            <w:tcW w:w="1640" w:type="dxa"/>
            <w:shd w:val="clear" w:color="auto" w:fill="EE0000"/>
            <w:vAlign w:val="center"/>
          </w:tcPr>
          <w:p w14:paraId="0D38A60D" w14:textId="77777777" w:rsidR="00332085" w:rsidRDefault="00000000">
            <w:pPr>
              <w:spacing w:line="254" w:lineRule="auto"/>
              <w:jc w:val="center"/>
              <w:rPr>
                <w:rFonts w:ascii="Aptos" w:eastAsia="Aptos" w:hAnsi="Aptos" w:cs="Aptos"/>
                <w:color w:val="FFFFFF"/>
                <w:sz w:val="22"/>
                <w:szCs w:val="22"/>
              </w:rPr>
            </w:pPr>
            <w:r>
              <w:rPr>
                <w:rFonts w:ascii="Aptos" w:eastAsia="Aptos" w:hAnsi="Aptos" w:cs="Aptos"/>
                <w:b/>
                <w:bCs/>
                <w:color w:val="FFFFFF"/>
                <w:sz w:val="22"/>
                <w:szCs w:val="22"/>
              </w:rPr>
              <w:t>CUÁDRUPLE</w:t>
            </w:r>
          </w:p>
        </w:tc>
        <w:tc>
          <w:tcPr>
            <w:tcW w:w="1569" w:type="dxa"/>
            <w:shd w:val="clear" w:color="auto" w:fill="EE0000"/>
            <w:vAlign w:val="center"/>
          </w:tcPr>
          <w:p w14:paraId="5146EF8D" w14:textId="77777777" w:rsidR="00332085" w:rsidRDefault="00000000">
            <w:pPr>
              <w:spacing w:line="254" w:lineRule="auto"/>
              <w:jc w:val="center"/>
              <w:rPr>
                <w:rFonts w:ascii="Aptos" w:eastAsia="Aptos" w:hAnsi="Aptos" w:cs="Aptos"/>
                <w:color w:val="FFFFFF"/>
                <w:sz w:val="22"/>
                <w:szCs w:val="22"/>
              </w:rPr>
            </w:pPr>
            <w:r>
              <w:rPr>
                <w:rFonts w:ascii="Aptos" w:eastAsia="Aptos" w:hAnsi="Aptos" w:cs="Aptos"/>
                <w:b/>
                <w:bCs/>
                <w:color w:val="FFFFFF"/>
                <w:sz w:val="22"/>
                <w:szCs w:val="22"/>
              </w:rPr>
              <w:t>MENOR</w:t>
            </w:r>
          </w:p>
          <w:p w14:paraId="2960E238" w14:textId="77777777" w:rsidR="00332085" w:rsidRDefault="00000000">
            <w:pPr>
              <w:spacing w:line="254" w:lineRule="auto"/>
              <w:jc w:val="center"/>
              <w:rPr>
                <w:rFonts w:ascii="Aptos" w:eastAsia="Aptos" w:hAnsi="Aptos" w:cs="Aptos"/>
                <w:color w:val="FFFFFF"/>
                <w:sz w:val="22"/>
                <w:szCs w:val="22"/>
              </w:rPr>
            </w:pPr>
            <w:r>
              <w:rPr>
                <w:rFonts w:ascii="Aptos" w:eastAsia="Aptos" w:hAnsi="Aptos" w:cs="Aptos"/>
                <w:b/>
                <w:bCs/>
                <w:color w:val="FFFFFF"/>
                <w:sz w:val="22"/>
                <w:szCs w:val="22"/>
              </w:rPr>
              <w:t>2-10 años</w:t>
            </w:r>
          </w:p>
        </w:tc>
      </w:tr>
      <w:tr w:rsidR="00332085" w14:paraId="15F0B930" w14:textId="77777777">
        <w:trPr>
          <w:trHeight w:val="396"/>
          <w:jc w:val="center"/>
        </w:trPr>
        <w:tc>
          <w:tcPr>
            <w:tcW w:w="1565" w:type="dxa"/>
          </w:tcPr>
          <w:p w14:paraId="38E56C07" w14:textId="77777777" w:rsidR="00332085" w:rsidRDefault="00000000">
            <w:pPr>
              <w:jc w:val="center"/>
            </w:pPr>
            <w:r>
              <w:t>$28,749</w:t>
            </w:r>
          </w:p>
        </w:tc>
        <w:tc>
          <w:tcPr>
            <w:tcW w:w="1566" w:type="dxa"/>
          </w:tcPr>
          <w:p w14:paraId="546E0875" w14:textId="77777777" w:rsidR="00332085" w:rsidRDefault="00000000">
            <w:pPr>
              <w:spacing w:line="254" w:lineRule="auto"/>
              <w:jc w:val="center"/>
            </w:pPr>
            <w:r>
              <w:t>$17,415</w:t>
            </w:r>
          </w:p>
        </w:tc>
        <w:tc>
          <w:tcPr>
            <w:tcW w:w="1565" w:type="dxa"/>
          </w:tcPr>
          <w:p w14:paraId="1C474806" w14:textId="77777777" w:rsidR="00332085" w:rsidRDefault="00000000">
            <w:pPr>
              <w:spacing w:line="254" w:lineRule="auto"/>
              <w:jc w:val="center"/>
            </w:pPr>
            <w:r>
              <w:t>$14,886</w:t>
            </w:r>
          </w:p>
        </w:tc>
        <w:tc>
          <w:tcPr>
            <w:tcW w:w="1640" w:type="dxa"/>
          </w:tcPr>
          <w:p w14:paraId="75A2C7A6" w14:textId="77777777" w:rsidR="00332085" w:rsidRDefault="00000000">
            <w:pPr>
              <w:spacing w:line="254" w:lineRule="auto"/>
              <w:jc w:val="center"/>
            </w:pPr>
            <w:r>
              <w:t>$13,844</w:t>
            </w:r>
          </w:p>
        </w:tc>
        <w:tc>
          <w:tcPr>
            <w:tcW w:w="1569" w:type="dxa"/>
          </w:tcPr>
          <w:p w14:paraId="00D2115C" w14:textId="77777777" w:rsidR="00332085" w:rsidRDefault="00000000">
            <w:pPr>
              <w:spacing w:line="254" w:lineRule="auto"/>
              <w:jc w:val="center"/>
            </w:pPr>
            <w:r>
              <w:t>$10,895</w:t>
            </w:r>
          </w:p>
        </w:tc>
      </w:tr>
    </w:tbl>
    <w:p w14:paraId="4EFD13D8" w14:textId="77777777" w:rsidR="00332085" w:rsidRDefault="00332085">
      <w:pPr>
        <w:rPr>
          <w:rFonts w:ascii="Aptos" w:eastAsia="Aptos" w:hAnsi="Aptos" w:cs="Aptos"/>
          <w:color w:val="000000"/>
          <w:sz w:val="22"/>
          <w:szCs w:val="22"/>
        </w:rPr>
      </w:pPr>
    </w:p>
    <w:p w14:paraId="5DEF2DA8" w14:textId="77777777" w:rsidR="00332085" w:rsidRDefault="00332085">
      <w:pPr>
        <w:rPr>
          <w:rFonts w:ascii="Aptos" w:eastAsia="Aptos" w:hAnsi="Aptos" w:cs="Aptos"/>
          <w:color w:val="000000"/>
          <w:sz w:val="22"/>
          <w:szCs w:val="22"/>
        </w:rPr>
      </w:pPr>
    </w:p>
    <w:p w14:paraId="3BB762A5" w14:textId="77777777" w:rsidR="00332085" w:rsidRDefault="00332085">
      <w:pPr>
        <w:rPr>
          <w:rFonts w:ascii="Aptos" w:eastAsia="Aptos" w:hAnsi="Aptos" w:cs="Aptos"/>
          <w:color w:val="000000"/>
          <w:sz w:val="22"/>
          <w:szCs w:val="22"/>
        </w:rPr>
      </w:pPr>
    </w:p>
    <w:p w14:paraId="05501AE7" w14:textId="77777777" w:rsidR="00332085" w:rsidRDefault="00000000">
      <w:pPr>
        <w:rPr>
          <w:rFonts w:ascii="Aptos" w:eastAsia="Aptos" w:hAnsi="Aptos" w:cs="Aptos"/>
          <w:color w:val="000000"/>
          <w:sz w:val="22"/>
          <w:szCs w:val="22"/>
        </w:rPr>
      </w:pPr>
      <w:r>
        <w:rPr>
          <w:rFonts w:ascii="Aptos" w:eastAsia="Aptos" w:hAnsi="Aptos" w:cs="Aptos"/>
          <w:b/>
          <w:bCs/>
          <w:color w:val="000000"/>
          <w:sz w:val="22"/>
          <w:szCs w:val="22"/>
        </w:rPr>
        <w:t>SUPLEMENTO PARA CAMBIO DE TREN</w:t>
      </w:r>
    </w:p>
    <w:p w14:paraId="6D24C3EA" w14:textId="77777777" w:rsidR="00332085" w:rsidRDefault="00000000">
      <w:pPr>
        <w:rPr>
          <w:rFonts w:ascii="Aptos" w:eastAsia="Aptos" w:hAnsi="Aptos" w:cs="Aptos"/>
          <w:sz w:val="22"/>
          <w:szCs w:val="22"/>
        </w:rPr>
      </w:pPr>
      <w:r>
        <w:rPr>
          <w:rFonts w:ascii="Aptos" w:eastAsia="Aptos" w:hAnsi="Aptos" w:cs="Aptos"/>
          <w:sz w:val="22"/>
          <w:szCs w:val="22"/>
        </w:rPr>
        <w:t xml:space="preserve">Clase Ejecutiva </w:t>
      </w:r>
      <w:r>
        <w:rPr>
          <w:rFonts w:ascii="Aptos" w:eastAsia="Aptos" w:hAnsi="Aptos" w:cs="Aptos"/>
          <w:sz w:val="22"/>
          <w:szCs w:val="22"/>
        </w:rPr>
        <w:tab/>
        <w:t>$ 999.00</w:t>
      </w:r>
    </w:p>
    <w:p w14:paraId="367CEA75" w14:textId="77777777" w:rsidR="00332085" w:rsidRDefault="00000000">
      <w:pPr>
        <w:rPr>
          <w:rFonts w:ascii="Aptos" w:eastAsia="Aptos" w:hAnsi="Aptos" w:cs="Aptos"/>
          <w:sz w:val="22"/>
          <w:szCs w:val="22"/>
        </w:rPr>
      </w:pPr>
      <w:r>
        <w:rPr>
          <w:rFonts w:ascii="Aptos" w:eastAsia="Aptos" w:hAnsi="Aptos" w:cs="Aptos"/>
          <w:sz w:val="22"/>
          <w:szCs w:val="22"/>
        </w:rPr>
        <w:t xml:space="preserve">Primera Clase: </w:t>
      </w:r>
      <w:r>
        <w:rPr>
          <w:rFonts w:ascii="Aptos" w:eastAsia="Aptos" w:hAnsi="Aptos" w:cs="Aptos"/>
          <w:sz w:val="22"/>
          <w:szCs w:val="22"/>
        </w:rPr>
        <w:tab/>
        <w:t>$2,799.00</w:t>
      </w:r>
      <w:r>
        <w:rPr>
          <w:rFonts w:ascii="Aptos" w:eastAsia="Aptos" w:hAnsi="Aptos" w:cs="Aptos"/>
          <w:b/>
          <w:bCs/>
          <w:i/>
          <w:iCs/>
          <w:sz w:val="22"/>
          <w:szCs w:val="22"/>
        </w:rPr>
        <w:t xml:space="preserve"> </w:t>
      </w:r>
    </w:p>
    <w:p w14:paraId="713B6D7B" w14:textId="77777777" w:rsidR="00332085" w:rsidRDefault="00332085">
      <w:pPr>
        <w:rPr>
          <w:rFonts w:ascii="Aptos" w:eastAsia="Aptos" w:hAnsi="Aptos" w:cs="Aptos"/>
          <w:color w:val="000000"/>
          <w:sz w:val="22"/>
          <w:szCs w:val="22"/>
        </w:rPr>
      </w:pPr>
    </w:p>
    <w:p w14:paraId="0FE405DE" w14:textId="77777777" w:rsidR="00332085" w:rsidRDefault="00000000">
      <w:pPr>
        <w:rPr>
          <w:rFonts w:ascii="Aptos" w:eastAsia="Aptos" w:hAnsi="Aptos" w:cs="Aptos"/>
          <w:color w:val="000000"/>
          <w:sz w:val="22"/>
          <w:szCs w:val="22"/>
        </w:rPr>
      </w:pPr>
      <w:r>
        <w:rPr>
          <w:rFonts w:ascii="Aptos" w:eastAsia="Aptos" w:hAnsi="Aptos" w:cs="Aptos"/>
          <w:b/>
          <w:bCs/>
          <w:color w:val="000000"/>
          <w:sz w:val="22"/>
          <w:szCs w:val="22"/>
        </w:rPr>
        <w:t xml:space="preserve">SUPLEMENTO TEMPORADA ALTA: del 15 de diciembre al 09 de enero del 2026 y semana santa del 29 de marzo al 13 de abril del 2026. </w:t>
      </w:r>
    </w:p>
    <w:p w14:paraId="39C1C4A1" w14:textId="77777777" w:rsidR="00332085" w:rsidRDefault="00000000">
      <w:pPr>
        <w:rPr>
          <w:rFonts w:ascii="Aptos" w:eastAsia="Aptos" w:hAnsi="Aptos" w:cs="Aptos"/>
          <w:sz w:val="22"/>
          <w:szCs w:val="22"/>
        </w:rPr>
      </w:pPr>
      <w:r>
        <w:rPr>
          <w:rFonts w:ascii="Aptos" w:eastAsia="Aptos" w:hAnsi="Aptos" w:cs="Aptos"/>
          <w:sz w:val="22"/>
          <w:szCs w:val="22"/>
        </w:rPr>
        <w:t xml:space="preserve">Sencilla: </w:t>
      </w:r>
      <w:r>
        <w:rPr>
          <w:rFonts w:ascii="Aptos" w:eastAsia="Aptos" w:hAnsi="Aptos" w:cs="Aptos"/>
          <w:sz w:val="22"/>
          <w:szCs w:val="22"/>
        </w:rPr>
        <w:tab/>
        <w:t>$ 850.00</w:t>
      </w:r>
    </w:p>
    <w:p w14:paraId="59A12A0E" w14:textId="77777777" w:rsidR="00332085" w:rsidRDefault="00000000">
      <w:pPr>
        <w:rPr>
          <w:rFonts w:ascii="Aptos" w:eastAsia="Aptos" w:hAnsi="Aptos" w:cs="Aptos"/>
          <w:sz w:val="22"/>
          <w:szCs w:val="22"/>
        </w:rPr>
      </w:pPr>
      <w:r>
        <w:rPr>
          <w:rFonts w:ascii="Aptos" w:eastAsia="Aptos" w:hAnsi="Aptos" w:cs="Aptos"/>
          <w:sz w:val="22"/>
          <w:szCs w:val="22"/>
        </w:rPr>
        <w:t xml:space="preserve">Doble:          </w:t>
      </w:r>
      <w:r>
        <w:rPr>
          <w:rFonts w:ascii="Aptos" w:eastAsia="Aptos" w:hAnsi="Aptos" w:cs="Aptos"/>
          <w:sz w:val="22"/>
          <w:szCs w:val="22"/>
        </w:rPr>
        <w:tab/>
        <w:t>$ 650.00</w:t>
      </w:r>
    </w:p>
    <w:p w14:paraId="16D74590" w14:textId="77777777" w:rsidR="00332085" w:rsidRDefault="00000000">
      <w:pPr>
        <w:rPr>
          <w:rFonts w:ascii="Aptos" w:eastAsia="Aptos" w:hAnsi="Aptos" w:cs="Aptos"/>
          <w:sz w:val="22"/>
          <w:szCs w:val="22"/>
        </w:rPr>
      </w:pPr>
      <w:r>
        <w:rPr>
          <w:rFonts w:ascii="Aptos" w:eastAsia="Aptos" w:hAnsi="Aptos" w:cs="Aptos"/>
          <w:sz w:val="22"/>
          <w:szCs w:val="22"/>
        </w:rPr>
        <w:t xml:space="preserve">Triple:          </w:t>
      </w:r>
      <w:r>
        <w:rPr>
          <w:rFonts w:ascii="Aptos" w:eastAsia="Aptos" w:hAnsi="Aptos" w:cs="Aptos"/>
          <w:sz w:val="22"/>
          <w:szCs w:val="22"/>
        </w:rPr>
        <w:tab/>
        <w:t>$ 550.00</w:t>
      </w:r>
    </w:p>
    <w:p w14:paraId="5B945D0F" w14:textId="77777777" w:rsidR="00332085" w:rsidRDefault="00000000">
      <w:pPr>
        <w:rPr>
          <w:rFonts w:ascii="Aptos" w:eastAsia="Aptos" w:hAnsi="Aptos" w:cs="Aptos"/>
          <w:sz w:val="22"/>
          <w:szCs w:val="22"/>
        </w:rPr>
      </w:pPr>
      <w:r>
        <w:rPr>
          <w:rFonts w:ascii="Aptos" w:eastAsia="Aptos" w:hAnsi="Aptos" w:cs="Aptos"/>
          <w:sz w:val="22"/>
          <w:szCs w:val="22"/>
        </w:rPr>
        <w:t xml:space="preserve">cuádruple:   </w:t>
      </w:r>
      <w:r>
        <w:rPr>
          <w:rFonts w:ascii="Aptos" w:eastAsia="Aptos" w:hAnsi="Aptos" w:cs="Aptos"/>
          <w:sz w:val="22"/>
          <w:szCs w:val="22"/>
        </w:rPr>
        <w:tab/>
        <w:t>$ 450.00</w:t>
      </w:r>
    </w:p>
    <w:p w14:paraId="65C2E7AE" w14:textId="77777777" w:rsidR="00332085" w:rsidRDefault="00332085">
      <w:pPr>
        <w:rPr>
          <w:rFonts w:ascii="Aptos" w:eastAsia="Aptos" w:hAnsi="Aptos" w:cs="Aptos"/>
          <w:sz w:val="22"/>
          <w:szCs w:val="22"/>
        </w:rPr>
      </w:pPr>
    </w:p>
    <w:p w14:paraId="013EF93F" w14:textId="77777777" w:rsidR="00332085" w:rsidRDefault="00000000">
      <w:pPr>
        <w:rPr>
          <w:rFonts w:ascii="Aptos" w:eastAsia="Aptos" w:hAnsi="Aptos" w:cs="Aptos"/>
          <w:sz w:val="22"/>
          <w:szCs w:val="22"/>
        </w:rPr>
      </w:pPr>
      <w:r>
        <w:rPr>
          <w:rFonts w:ascii="Aptos" w:eastAsia="Aptos" w:hAnsi="Aptos" w:cs="Aptos"/>
          <w:b/>
          <w:bCs/>
          <w:sz w:val="22"/>
          <w:szCs w:val="22"/>
        </w:rPr>
        <w:t xml:space="preserve">SUPLEMENTO CENA NAVIDAD O AÑO NUEVO: Solo aplica para estancias en Creel o Barrancas </w:t>
      </w:r>
    </w:p>
    <w:p w14:paraId="67ECA31A" w14:textId="77777777" w:rsidR="00332085" w:rsidRDefault="00000000">
      <w:pPr>
        <w:rPr>
          <w:rFonts w:ascii="Aptos" w:eastAsia="Aptos" w:hAnsi="Aptos" w:cs="Aptos"/>
          <w:sz w:val="22"/>
          <w:szCs w:val="22"/>
        </w:rPr>
      </w:pPr>
      <w:r>
        <w:rPr>
          <w:rFonts w:ascii="Aptos" w:eastAsia="Aptos" w:hAnsi="Aptos" w:cs="Aptos"/>
          <w:sz w:val="22"/>
          <w:szCs w:val="22"/>
        </w:rPr>
        <w:t>Costo por persona</w:t>
      </w:r>
      <w:r>
        <w:rPr>
          <w:rFonts w:ascii="Aptos" w:eastAsia="Aptos" w:hAnsi="Aptos" w:cs="Aptos"/>
          <w:sz w:val="22"/>
          <w:szCs w:val="22"/>
        </w:rPr>
        <w:tab/>
        <w:t>$ 1,160.00</w:t>
      </w:r>
    </w:p>
    <w:p w14:paraId="7C3A05A4" w14:textId="77777777" w:rsidR="00332085" w:rsidRDefault="00332085">
      <w:pPr>
        <w:rPr>
          <w:rFonts w:ascii="Aptos" w:eastAsia="Aptos" w:hAnsi="Aptos" w:cs="Aptos"/>
          <w:color w:val="000000"/>
          <w:sz w:val="22"/>
          <w:szCs w:val="22"/>
        </w:rPr>
      </w:pPr>
    </w:p>
    <w:p w14:paraId="58F77124" w14:textId="77777777" w:rsidR="00332085" w:rsidRDefault="00000000">
      <w:pPr>
        <w:jc w:val="both"/>
        <w:rPr>
          <w:rFonts w:ascii="Calibri" w:eastAsia="Calibri" w:hAnsi="Calibri" w:cs="Calibri"/>
          <w:color w:val="000000"/>
          <w:sz w:val="22"/>
          <w:szCs w:val="22"/>
          <w:u w:val="single"/>
        </w:rPr>
      </w:pPr>
      <w:r>
        <w:rPr>
          <w:rFonts w:ascii="Calibri" w:eastAsia="Calibri" w:hAnsi="Calibri" w:cs="Calibri"/>
          <w:b/>
          <w:bCs/>
          <w:color w:val="000000"/>
          <w:sz w:val="22"/>
          <w:szCs w:val="22"/>
          <w:u w:val="single"/>
        </w:rPr>
        <w:t xml:space="preserve">EL PRECIO </w:t>
      </w:r>
      <w:r>
        <w:rPr>
          <w:rFonts w:ascii="Calibri" w:eastAsia="Calibri" w:hAnsi="Calibri" w:cs="Calibri"/>
          <w:b/>
          <w:bCs/>
          <w:sz w:val="22"/>
          <w:szCs w:val="22"/>
          <w:u w:val="single"/>
        </w:rPr>
        <w:t>INCLUYE:</w:t>
      </w:r>
    </w:p>
    <w:p w14:paraId="27BC68FE" w14:textId="77777777" w:rsidR="00332085" w:rsidRDefault="00332085">
      <w:pPr>
        <w:jc w:val="both"/>
        <w:rPr>
          <w:rFonts w:ascii="Calibri" w:eastAsia="Calibri" w:hAnsi="Calibri" w:cs="Calibri"/>
          <w:color w:val="000000"/>
          <w:sz w:val="22"/>
          <w:szCs w:val="22"/>
        </w:rPr>
      </w:pPr>
    </w:p>
    <w:p w14:paraId="021495DE" w14:textId="77777777" w:rsidR="00332085" w:rsidRDefault="00000000">
      <w:pPr>
        <w:jc w:val="both"/>
        <w:rPr>
          <w:rFonts w:ascii="Calibri" w:eastAsia="Calibri" w:hAnsi="Calibri" w:cs="Calibri"/>
          <w:color w:val="000000"/>
          <w:sz w:val="22"/>
          <w:szCs w:val="22"/>
        </w:rPr>
      </w:pPr>
      <w:r>
        <w:rPr>
          <w:rFonts w:ascii="Calibri" w:eastAsia="Calibri" w:hAnsi="Calibri" w:cs="Calibri"/>
          <w:b/>
          <w:bCs/>
          <w:color w:val="000000"/>
          <w:sz w:val="22"/>
          <w:szCs w:val="22"/>
        </w:rPr>
        <w:t xml:space="preserve">Chihuahua: </w:t>
      </w:r>
    </w:p>
    <w:p w14:paraId="6AC624F6" w14:textId="77777777" w:rsidR="00332085" w:rsidRDefault="00000000">
      <w:pPr>
        <w:numPr>
          <w:ilvl w:val="0"/>
          <w:numId w:val="6"/>
        </w:numPr>
        <w:rPr>
          <w:rFonts w:ascii="Calibri" w:eastAsia="Calibri" w:hAnsi="Calibri" w:cs="Calibri"/>
          <w:color w:val="000000"/>
          <w:sz w:val="22"/>
          <w:szCs w:val="22"/>
        </w:rPr>
      </w:pPr>
      <w:r>
        <w:rPr>
          <w:rFonts w:ascii="Calibri" w:eastAsia="Calibri" w:hAnsi="Calibri" w:cs="Calibri"/>
          <w:color w:val="000000"/>
          <w:sz w:val="22"/>
          <w:szCs w:val="22"/>
        </w:rPr>
        <w:t>Traslados: Aeropuerto / Hotel.</w:t>
      </w:r>
    </w:p>
    <w:p w14:paraId="4E84DDDD" w14:textId="77777777" w:rsidR="00332085" w:rsidRDefault="00000000">
      <w:pPr>
        <w:numPr>
          <w:ilvl w:val="0"/>
          <w:numId w:val="6"/>
        </w:numPr>
        <w:rPr>
          <w:rFonts w:ascii="Calibri" w:eastAsia="Calibri" w:hAnsi="Calibri" w:cs="Calibri"/>
          <w:color w:val="000000"/>
          <w:sz w:val="22"/>
          <w:szCs w:val="22"/>
        </w:rPr>
      </w:pPr>
      <w:r>
        <w:rPr>
          <w:rFonts w:ascii="Calibri" w:eastAsia="Calibri" w:hAnsi="Calibri" w:cs="Calibri"/>
          <w:b/>
          <w:bCs/>
          <w:color w:val="000000"/>
          <w:sz w:val="22"/>
          <w:szCs w:val="22"/>
        </w:rPr>
        <w:t>Visita de Ciudad Chihuahua.</w:t>
      </w:r>
    </w:p>
    <w:p w14:paraId="5A4058CD" w14:textId="77777777" w:rsidR="00332085" w:rsidRDefault="00000000">
      <w:pPr>
        <w:numPr>
          <w:ilvl w:val="0"/>
          <w:numId w:val="6"/>
        </w:numPr>
        <w:rPr>
          <w:rFonts w:ascii="Calibri" w:eastAsia="Calibri" w:hAnsi="Calibri" w:cs="Calibri"/>
          <w:color w:val="000000"/>
          <w:sz w:val="22"/>
          <w:szCs w:val="22"/>
        </w:rPr>
      </w:pPr>
      <w:r>
        <w:rPr>
          <w:rFonts w:ascii="Calibri" w:eastAsia="Calibri" w:hAnsi="Calibri" w:cs="Calibri"/>
          <w:b/>
          <w:bCs/>
          <w:color w:val="000000"/>
          <w:sz w:val="22"/>
          <w:szCs w:val="22"/>
        </w:rPr>
        <w:t xml:space="preserve">Admisión a los museos Casa de Pancho villa y Quinta </w:t>
      </w:r>
      <w:proofErr w:type="spellStart"/>
      <w:r>
        <w:rPr>
          <w:rFonts w:ascii="Calibri" w:eastAsia="Calibri" w:hAnsi="Calibri" w:cs="Calibri"/>
          <w:b/>
          <w:bCs/>
          <w:color w:val="000000"/>
          <w:sz w:val="22"/>
          <w:szCs w:val="22"/>
        </w:rPr>
        <w:t>Gemeros</w:t>
      </w:r>
      <w:proofErr w:type="spellEnd"/>
    </w:p>
    <w:p w14:paraId="719B916D" w14:textId="77777777" w:rsidR="00332085" w:rsidRDefault="00000000">
      <w:pPr>
        <w:numPr>
          <w:ilvl w:val="0"/>
          <w:numId w:val="6"/>
        </w:numPr>
        <w:rPr>
          <w:rFonts w:ascii="Calibri" w:eastAsia="Calibri" w:hAnsi="Calibri" w:cs="Calibri"/>
          <w:color w:val="000000"/>
          <w:sz w:val="22"/>
          <w:szCs w:val="22"/>
        </w:rPr>
      </w:pPr>
      <w:r>
        <w:rPr>
          <w:rFonts w:ascii="Calibri" w:eastAsia="Calibri" w:hAnsi="Calibri" w:cs="Calibri"/>
          <w:color w:val="000000"/>
          <w:sz w:val="22"/>
          <w:szCs w:val="22"/>
        </w:rPr>
        <w:t xml:space="preserve">Una noche de alojamiento </w:t>
      </w:r>
    </w:p>
    <w:p w14:paraId="78270472" w14:textId="77777777" w:rsidR="00332085" w:rsidRDefault="00000000">
      <w:pPr>
        <w:numPr>
          <w:ilvl w:val="0"/>
          <w:numId w:val="6"/>
        </w:numPr>
        <w:rPr>
          <w:rFonts w:ascii="Calibri" w:eastAsia="Calibri" w:hAnsi="Calibri" w:cs="Calibri"/>
          <w:color w:val="000000"/>
          <w:sz w:val="22"/>
          <w:szCs w:val="22"/>
        </w:rPr>
      </w:pPr>
      <w:r>
        <w:rPr>
          <w:rFonts w:ascii="Calibri" w:eastAsia="Calibri" w:hAnsi="Calibri" w:cs="Calibri"/>
          <w:b/>
          <w:bCs/>
          <w:color w:val="000000"/>
          <w:sz w:val="22"/>
          <w:szCs w:val="22"/>
        </w:rPr>
        <w:t>Traslado en camioneta de Chihuahua a Creel pasando por los campos menonitas (excepto los domingos)</w:t>
      </w:r>
    </w:p>
    <w:p w14:paraId="0BE28161" w14:textId="77777777" w:rsidR="00332085" w:rsidRDefault="00332085">
      <w:pPr>
        <w:jc w:val="both"/>
        <w:rPr>
          <w:rFonts w:ascii="Calibri" w:eastAsia="Calibri" w:hAnsi="Calibri" w:cs="Calibri"/>
          <w:color w:val="000000"/>
          <w:sz w:val="22"/>
          <w:szCs w:val="22"/>
        </w:rPr>
      </w:pPr>
    </w:p>
    <w:p w14:paraId="0B8A1260" w14:textId="77777777" w:rsidR="00332085" w:rsidRDefault="00000000">
      <w:pPr>
        <w:jc w:val="both"/>
        <w:rPr>
          <w:rFonts w:ascii="Calibri" w:eastAsia="Calibri" w:hAnsi="Calibri" w:cs="Calibri"/>
          <w:color w:val="000000"/>
          <w:sz w:val="22"/>
          <w:szCs w:val="22"/>
        </w:rPr>
      </w:pPr>
      <w:r>
        <w:rPr>
          <w:rFonts w:ascii="Calibri" w:eastAsia="Calibri" w:hAnsi="Calibri" w:cs="Calibri"/>
          <w:b/>
          <w:bCs/>
          <w:color w:val="000000"/>
          <w:sz w:val="22"/>
          <w:szCs w:val="22"/>
        </w:rPr>
        <w:t xml:space="preserve">Creel: </w:t>
      </w:r>
    </w:p>
    <w:p w14:paraId="4AEF9FD3" w14:textId="77777777" w:rsidR="00332085" w:rsidRDefault="00000000">
      <w:pPr>
        <w:numPr>
          <w:ilvl w:val="0"/>
          <w:numId w:val="5"/>
        </w:numPr>
        <w:jc w:val="both"/>
        <w:rPr>
          <w:rFonts w:ascii="Calibri" w:eastAsia="Calibri" w:hAnsi="Calibri" w:cs="Calibri"/>
          <w:color w:val="000000"/>
          <w:sz w:val="22"/>
          <w:szCs w:val="22"/>
        </w:rPr>
      </w:pPr>
      <w:r>
        <w:rPr>
          <w:rFonts w:ascii="Calibri" w:eastAsia="Calibri" w:hAnsi="Calibri" w:cs="Calibri"/>
          <w:color w:val="000000"/>
          <w:sz w:val="22"/>
          <w:szCs w:val="22"/>
        </w:rPr>
        <w:t>Desayuno por persona</w:t>
      </w:r>
    </w:p>
    <w:p w14:paraId="65D34F45" w14:textId="77777777" w:rsidR="00332085" w:rsidRDefault="00000000">
      <w:pPr>
        <w:numPr>
          <w:ilvl w:val="0"/>
          <w:numId w:val="5"/>
        </w:numPr>
        <w:jc w:val="both"/>
        <w:rPr>
          <w:rFonts w:ascii="Calibri" w:eastAsia="Calibri" w:hAnsi="Calibri" w:cs="Calibri"/>
          <w:color w:val="000000"/>
          <w:sz w:val="22"/>
          <w:szCs w:val="22"/>
        </w:rPr>
      </w:pPr>
      <w:r>
        <w:rPr>
          <w:rFonts w:ascii="Calibri" w:eastAsia="Calibri" w:hAnsi="Calibri" w:cs="Calibri"/>
          <w:b/>
          <w:bCs/>
          <w:color w:val="000000"/>
          <w:sz w:val="22"/>
          <w:szCs w:val="22"/>
        </w:rPr>
        <w:t xml:space="preserve">Tour de Creel </w:t>
      </w:r>
    </w:p>
    <w:p w14:paraId="7695004D" w14:textId="77777777" w:rsidR="00332085" w:rsidRDefault="00000000">
      <w:pPr>
        <w:numPr>
          <w:ilvl w:val="0"/>
          <w:numId w:val="5"/>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Una noche de alojamiento </w:t>
      </w:r>
    </w:p>
    <w:p w14:paraId="4D397BF0" w14:textId="77777777" w:rsidR="00332085" w:rsidRDefault="00000000">
      <w:pPr>
        <w:numPr>
          <w:ilvl w:val="0"/>
          <w:numId w:val="5"/>
        </w:numPr>
        <w:jc w:val="both"/>
        <w:rPr>
          <w:rFonts w:ascii="Calibri" w:eastAsia="Calibri" w:hAnsi="Calibri" w:cs="Calibri"/>
          <w:sz w:val="22"/>
          <w:szCs w:val="22"/>
        </w:rPr>
      </w:pPr>
      <w:r>
        <w:rPr>
          <w:rFonts w:ascii="Calibri" w:eastAsia="Calibri" w:hAnsi="Calibri" w:cs="Calibri"/>
          <w:b/>
          <w:bCs/>
          <w:color w:val="000000"/>
          <w:sz w:val="22"/>
          <w:szCs w:val="22"/>
        </w:rPr>
        <w:t xml:space="preserve">Traslado en camioneta de Creel a Divisadero Barrancas </w:t>
      </w:r>
    </w:p>
    <w:p w14:paraId="31548AAB" w14:textId="77777777" w:rsidR="00332085" w:rsidRDefault="00332085">
      <w:pPr>
        <w:ind w:left="720"/>
        <w:jc w:val="both"/>
        <w:rPr>
          <w:rFonts w:ascii="Calibri" w:eastAsia="Calibri" w:hAnsi="Calibri" w:cs="Calibri"/>
          <w:sz w:val="22"/>
          <w:szCs w:val="22"/>
        </w:rPr>
      </w:pPr>
    </w:p>
    <w:p w14:paraId="13588BDB" w14:textId="77777777" w:rsidR="00332085" w:rsidRDefault="00332085">
      <w:pPr>
        <w:jc w:val="both"/>
        <w:rPr>
          <w:rFonts w:ascii="Calibri" w:eastAsia="Calibri" w:hAnsi="Calibri" w:cs="Calibri"/>
          <w:color w:val="000000"/>
          <w:sz w:val="22"/>
          <w:szCs w:val="22"/>
        </w:rPr>
      </w:pPr>
    </w:p>
    <w:p w14:paraId="46F9F9D8" w14:textId="77777777" w:rsidR="00332085" w:rsidRDefault="00332085">
      <w:pPr>
        <w:jc w:val="both"/>
        <w:rPr>
          <w:rFonts w:ascii="Calibri" w:eastAsia="Calibri" w:hAnsi="Calibri" w:cs="Calibri"/>
          <w:color w:val="000000"/>
          <w:sz w:val="22"/>
          <w:szCs w:val="22"/>
        </w:rPr>
      </w:pPr>
    </w:p>
    <w:p w14:paraId="7EF2B087" w14:textId="77777777" w:rsidR="00332085" w:rsidRDefault="00332085">
      <w:pPr>
        <w:jc w:val="both"/>
        <w:rPr>
          <w:rFonts w:ascii="Calibri" w:eastAsia="Calibri" w:hAnsi="Calibri" w:cs="Calibri"/>
          <w:color w:val="000000"/>
          <w:sz w:val="22"/>
          <w:szCs w:val="22"/>
        </w:rPr>
      </w:pPr>
    </w:p>
    <w:p w14:paraId="3F6B1BCF" w14:textId="77777777" w:rsidR="00332085" w:rsidRDefault="00332085">
      <w:pPr>
        <w:jc w:val="both"/>
        <w:rPr>
          <w:rFonts w:ascii="Calibri" w:eastAsia="Calibri" w:hAnsi="Calibri" w:cs="Calibri"/>
          <w:color w:val="000000"/>
          <w:sz w:val="22"/>
          <w:szCs w:val="22"/>
        </w:rPr>
      </w:pPr>
    </w:p>
    <w:p w14:paraId="0B16BC47" w14:textId="77777777" w:rsidR="00332085" w:rsidRDefault="00332085">
      <w:pPr>
        <w:jc w:val="both"/>
        <w:rPr>
          <w:rFonts w:ascii="Calibri" w:eastAsia="Calibri" w:hAnsi="Calibri" w:cs="Calibri"/>
          <w:color w:val="000000"/>
          <w:sz w:val="22"/>
          <w:szCs w:val="22"/>
        </w:rPr>
      </w:pPr>
    </w:p>
    <w:p w14:paraId="0241AEBD" w14:textId="77777777" w:rsidR="00332085" w:rsidRDefault="00000000">
      <w:pPr>
        <w:jc w:val="both"/>
        <w:rPr>
          <w:rFonts w:ascii="Calibri" w:eastAsia="Calibri" w:hAnsi="Calibri" w:cs="Calibri"/>
          <w:color w:val="000000"/>
          <w:sz w:val="22"/>
          <w:szCs w:val="22"/>
        </w:rPr>
      </w:pPr>
      <w:r>
        <w:rPr>
          <w:rFonts w:ascii="Calibri" w:eastAsia="Calibri" w:hAnsi="Calibri" w:cs="Calibri"/>
          <w:b/>
          <w:bCs/>
          <w:color w:val="000000"/>
          <w:sz w:val="22"/>
          <w:szCs w:val="22"/>
        </w:rPr>
        <w:lastRenderedPageBreak/>
        <w:t xml:space="preserve">Barrancas: </w:t>
      </w:r>
    </w:p>
    <w:p w14:paraId="2CD92BF4" w14:textId="77777777" w:rsidR="00332085" w:rsidRDefault="00000000">
      <w:pPr>
        <w:numPr>
          <w:ilvl w:val="0"/>
          <w:numId w:val="4"/>
        </w:numPr>
        <w:jc w:val="both"/>
        <w:rPr>
          <w:rFonts w:ascii="Calibri" w:eastAsia="Calibri" w:hAnsi="Calibri" w:cs="Calibri"/>
          <w:color w:val="000000"/>
          <w:sz w:val="22"/>
          <w:szCs w:val="22"/>
        </w:rPr>
      </w:pPr>
      <w:r>
        <w:rPr>
          <w:rFonts w:ascii="Calibri" w:eastAsia="Calibri" w:hAnsi="Calibri" w:cs="Calibri"/>
          <w:color w:val="000000"/>
          <w:sz w:val="22"/>
          <w:szCs w:val="22"/>
        </w:rPr>
        <w:t>Traslado hotel / estación.</w:t>
      </w:r>
    </w:p>
    <w:p w14:paraId="2277F853" w14:textId="77777777" w:rsidR="00332085" w:rsidRDefault="00000000">
      <w:pPr>
        <w:numPr>
          <w:ilvl w:val="0"/>
          <w:numId w:val="4"/>
        </w:numPr>
        <w:jc w:val="both"/>
        <w:rPr>
          <w:rFonts w:ascii="Calibri" w:eastAsia="Calibri" w:hAnsi="Calibri" w:cs="Calibri"/>
          <w:color w:val="000000"/>
          <w:sz w:val="22"/>
          <w:szCs w:val="22"/>
        </w:rPr>
      </w:pPr>
      <w:r>
        <w:rPr>
          <w:rFonts w:ascii="Calibri" w:eastAsia="Calibri" w:hAnsi="Calibri" w:cs="Calibri"/>
          <w:color w:val="000000"/>
          <w:sz w:val="22"/>
          <w:szCs w:val="22"/>
        </w:rPr>
        <w:t>03 alimentos por persona</w:t>
      </w:r>
    </w:p>
    <w:p w14:paraId="6F7E59F9" w14:textId="77777777" w:rsidR="00332085" w:rsidRDefault="00000000">
      <w:pPr>
        <w:numPr>
          <w:ilvl w:val="0"/>
          <w:numId w:val="4"/>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Caminata por diferentes miradores de la Barranca. </w:t>
      </w:r>
    </w:p>
    <w:p w14:paraId="5D4E8CC8" w14:textId="77777777" w:rsidR="00332085" w:rsidRDefault="00000000">
      <w:pPr>
        <w:numPr>
          <w:ilvl w:val="0"/>
          <w:numId w:val="4"/>
        </w:numPr>
        <w:jc w:val="both"/>
        <w:rPr>
          <w:rFonts w:ascii="Calibri" w:eastAsia="Calibri" w:hAnsi="Calibri" w:cs="Calibri"/>
          <w:sz w:val="22"/>
          <w:szCs w:val="22"/>
        </w:rPr>
      </w:pPr>
      <w:r>
        <w:rPr>
          <w:rFonts w:ascii="Calibri" w:eastAsia="Calibri" w:hAnsi="Calibri" w:cs="Calibri"/>
          <w:b/>
          <w:bCs/>
          <w:color w:val="000000"/>
          <w:sz w:val="22"/>
          <w:szCs w:val="22"/>
        </w:rPr>
        <w:t>Admisión y visita al parque de la aventura (no incluye actividades adicionales)</w:t>
      </w:r>
    </w:p>
    <w:p w14:paraId="297BC114" w14:textId="77777777" w:rsidR="00332085" w:rsidRDefault="00000000">
      <w:pPr>
        <w:numPr>
          <w:ilvl w:val="0"/>
          <w:numId w:val="4"/>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Una noche de alojamiento </w:t>
      </w:r>
    </w:p>
    <w:p w14:paraId="0BAAEFBD" w14:textId="77777777" w:rsidR="00332085" w:rsidRDefault="00000000">
      <w:pPr>
        <w:numPr>
          <w:ilvl w:val="0"/>
          <w:numId w:val="4"/>
        </w:numPr>
        <w:jc w:val="both"/>
        <w:rPr>
          <w:rFonts w:ascii="Calibri" w:eastAsia="Calibri" w:hAnsi="Calibri" w:cs="Calibri"/>
          <w:sz w:val="22"/>
          <w:szCs w:val="22"/>
        </w:rPr>
      </w:pPr>
      <w:r>
        <w:rPr>
          <w:rFonts w:ascii="Calibri" w:eastAsia="Calibri" w:hAnsi="Calibri" w:cs="Calibri"/>
          <w:b/>
          <w:bCs/>
          <w:color w:val="000000"/>
          <w:sz w:val="22"/>
          <w:szCs w:val="22"/>
        </w:rPr>
        <w:t>Boleto de tren Chepe Express Clase Turista de Barrancas a el Fuerte</w:t>
      </w:r>
    </w:p>
    <w:p w14:paraId="37BBE679" w14:textId="77777777" w:rsidR="00332085" w:rsidRDefault="00332085">
      <w:pPr>
        <w:jc w:val="both"/>
        <w:rPr>
          <w:rFonts w:ascii="Calibri" w:eastAsia="Calibri" w:hAnsi="Calibri" w:cs="Calibri"/>
          <w:sz w:val="22"/>
          <w:szCs w:val="22"/>
        </w:rPr>
      </w:pPr>
    </w:p>
    <w:p w14:paraId="3E858E5E" w14:textId="77777777" w:rsidR="00332085" w:rsidRDefault="00000000">
      <w:pPr>
        <w:jc w:val="both"/>
        <w:rPr>
          <w:rFonts w:ascii="Calibri" w:eastAsia="Calibri" w:hAnsi="Calibri" w:cs="Calibri"/>
          <w:color w:val="000000"/>
          <w:sz w:val="22"/>
          <w:szCs w:val="22"/>
        </w:rPr>
      </w:pPr>
      <w:r>
        <w:rPr>
          <w:rFonts w:ascii="Calibri" w:eastAsia="Calibri" w:hAnsi="Calibri" w:cs="Calibri"/>
          <w:b/>
          <w:bCs/>
          <w:color w:val="000000"/>
          <w:sz w:val="22"/>
          <w:szCs w:val="22"/>
        </w:rPr>
        <w:t>El Fuerte:</w:t>
      </w:r>
    </w:p>
    <w:p w14:paraId="24B380E5" w14:textId="77777777" w:rsidR="00332085" w:rsidRDefault="00000000">
      <w:pPr>
        <w:numPr>
          <w:ilvl w:val="0"/>
          <w:numId w:val="2"/>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Traslados: Estación / Hotel / Aeropuerto de Mochis. </w:t>
      </w:r>
    </w:p>
    <w:p w14:paraId="15649561" w14:textId="77777777" w:rsidR="00332085" w:rsidRDefault="00000000">
      <w:pPr>
        <w:numPr>
          <w:ilvl w:val="0"/>
          <w:numId w:val="2"/>
        </w:numPr>
        <w:jc w:val="both"/>
        <w:rPr>
          <w:rFonts w:ascii="Calibri" w:eastAsia="Calibri" w:hAnsi="Calibri" w:cs="Calibri"/>
          <w:color w:val="000000"/>
          <w:sz w:val="22"/>
          <w:szCs w:val="22"/>
        </w:rPr>
      </w:pPr>
      <w:r>
        <w:rPr>
          <w:rFonts w:ascii="Calibri" w:eastAsia="Calibri" w:hAnsi="Calibri" w:cs="Calibri"/>
          <w:color w:val="000000"/>
          <w:sz w:val="22"/>
          <w:szCs w:val="22"/>
        </w:rPr>
        <w:t>Desayuno por persona.</w:t>
      </w:r>
    </w:p>
    <w:p w14:paraId="4EC368F4" w14:textId="77777777" w:rsidR="00332085" w:rsidRDefault="00000000">
      <w:pPr>
        <w:numPr>
          <w:ilvl w:val="0"/>
          <w:numId w:val="2"/>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Una noche de alojamiento </w:t>
      </w:r>
    </w:p>
    <w:p w14:paraId="399E33C1" w14:textId="77777777" w:rsidR="00332085" w:rsidRDefault="00332085">
      <w:pPr>
        <w:jc w:val="both"/>
        <w:rPr>
          <w:rFonts w:ascii="Calibri" w:eastAsia="Calibri" w:hAnsi="Calibri" w:cs="Calibri"/>
          <w:color w:val="000000"/>
          <w:sz w:val="22"/>
          <w:szCs w:val="22"/>
        </w:rPr>
      </w:pPr>
    </w:p>
    <w:p w14:paraId="05344829" w14:textId="77777777" w:rsidR="00332085" w:rsidRDefault="00000000">
      <w:pPr>
        <w:jc w:val="both"/>
        <w:rPr>
          <w:rFonts w:ascii="Calibri" w:eastAsia="Calibri" w:hAnsi="Calibri" w:cs="Calibri"/>
          <w:color w:val="000000"/>
        </w:rPr>
      </w:pPr>
      <w:r>
        <w:rPr>
          <w:rFonts w:ascii="Calibri" w:eastAsia="Calibri" w:hAnsi="Calibri" w:cs="Calibri"/>
          <w:b/>
          <w:bCs/>
          <w:color w:val="000000"/>
          <w:sz w:val="22"/>
          <w:szCs w:val="22"/>
          <w:highlight w:val="yellow"/>
        </w:rPr>
        <w:t>En cortesía se incluye visita al puerto de Topolobampo y a playa Maviri. Solo si su</w:t>
      </w:r>
      <w:r>
        <w:rPr>
          <w:rFonts w:ascii="Calibri" w:eastAsia="Calibri" w:hAnsi="Calibri" w:cs="Calibri"/>
          <w:b/>
          <w:bCs/>
          <w:color w:val="000000"/>
          <w:highlight w:val="yellow"/>
        </w:rPr>
        <w:t xml:space="preserve"> vuelo tiene salida después de las 17:00 horas.</w:t>
      </w:r>
      <w:r>
        <w:rPr>
          <w:rFonts w:ascii="Calibri" w:eastAsia="Calibri" w:hAnsi="Calibri" w:cs="Calibri"/>
          <w:b/>
          <w:bCs/>
          <w:color w:val="000000"/>
        </w:rPr>
        <w:t xml:space="preserve"> </w:t>
      </w:r>
    </w:p>
    <w:p w14:paraId="41C10697" w14:textId="77777777" w:rsidR="00332085" w:rsidRDefault="00332085">
      <w:pPr>
        <w:ind w:left="720"/>
        <w:jc w:val="both"/>
        <w:rPr>
          <w:rFonts w:ascii="Calibri" w:eastAsia="Calibri" w:hAnsi="Calibri" w:cs="Calibri"/>
          <w:color w:val="000000"/>
          <w:sz w:val="22"/>
          <w:szCs w:val="22"/>
        </w:rPr>
      </w:pPr>
      <w:bookmarkStart w:id="1" w:name="_heading=h.jja1asz9h2lb" w:colFirst="0" w:colLast="0"/>
      <w:bookmarkEnd w:id="1"/>
    </w:p>
    <w:p w14:paraId="2526A374" w14:textId="77777777" w:rsidR="00332085" w:rsidRDefault="00000000">
      <w:pPr>
        <w:jc w:val="both"/>
        <w:rPr>
          <w:rFonts w:ascii="Calibri" w:eastAsia="Calibri" w:hAnsi="Calibri" w:cs="Calibri"/>
          <w:sz w:val="22"/>
          <w:szCs w:val="22"/>
          <w:u w:val="single"/>
        </w:rPr>
      </w:pPr>
      <w:r>
        <w:rPr>
          <w:rFonts w:ascii="Calibri" w:eastAsia="Calibri" w:hAnsi="Calibri" w:cs="Calibri"/>
          <w:b/>
          <w:bCs/>
          <w:sz w:val="22"/>
          <w:szCs w:val="22"/>
          <w:u w:val="single"/>
        </w:rPr>
        <w:t>NO INCLUYE:</w:t>
      </w:r>
    </w:p>
    <w:p w14:paraId="56594F63"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Vuelos para llegar a Chihuahua y salir de Los Mochis</w:t>
      </w:r>
    </w:p>
    <w:p w14:paraId="3B477649"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Impuestos aéreos.</w:t>
      </w:r>
    </w:p>
    <w:p w14:paraId="3F91A8E2"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Alimentos no mencionados en el itinerario.</w:t>
      </w:r>
    </w:p>
    <w:p w14:paraId="5208C230"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Propinas a choferes y guías.</w:t>
      </w:r>
    </w:p>
    <w:p w14:paraId="350E8E58"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Gastos de índole personal.</w:t>
      </w:r>
    </w:p>
    <w:p w14:paraId="0A7796D2"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Tours, recorridos y actividades de aventura en los sitios turísticos, adicionales u opcionales</w:t>
      </w:r>
    </w:p>
    <w:p w14:paraId="28E1A964" w14:textId="77777777" w:rsidR="00332085" w:rsidRDefault="00000000">
      <w:pPr>
        <w:numPr>
          <w:ilvl w:val="0"/>
          <w:numId w:val="3"/>
        </w:numPr>
        <w:ind w:left="426" w:hanging="284"/>
        <w:rPr>
          <w:rFonts w:ascii="Calibri" w:eastAsia="Calibri" w:hAnsi="Calibri" w:cs="Calibri"/>
          <w:sz w:val="22"/>
          <w:szCs w:val="22"/>
        </w:rPr>
      </w:pPr>
      <w:r>
        <w:rPr>
          <w:rFonts w:ascii="Calibri" w:eastAsia="Calibri" w:hAnsi="Calibri" w:cs="Calibri"/>
          <w:sz w:val="22"/>
          <w:szCs w:val="22"/>
        </w:rPr>
        <w:t>Entradas no mencionadas como incluidas</w:t>
      </w:r>
    </w:p>
    <w:p w14:paraId="742C3685" w14:textId="77777777" w:rsidR="00332085" w:rsidRDefault="00332085">
      <w:pPr>
        <w:rPr>
          <w:rFonts w:ascii="Calibri" w:eastAsia="Calibri" w:hAnsi="Calibri" w:cs="Calibri"/>
        </w:rPr>
      </w:pPr>
    </w:p>
    <w:p w14:paraId="5F347A4F" w14:textId="77777777" w:rsidR="00332085" w:rsidRDefault="00332085">
      <w:pPr>
        <w:rPr>
          <w:rFonts w:ascii="Calibri" w:eastAsia="Calibri" w:hAnsi="Calibri" w:cs="Calibri"/>
        </w:rPr>
      </w:pPr>
    </w:p>
    <w:tbl>
      <w:tblPr>
        <w:tblStyle w:val="a0"/>
        <w:tblW w:w="80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31"/>
        <w:gridCol w:w="2974"/>
      </w:tblGrid>
      <w:tr w:rsidR="00332085" w14:paraId="2C2AC114" w14:textId="77777777">
        <w:trPr>
          <w:trHeight w:val="250"/>
          <w:jc w:val="center"/>
        </w:trPr>
        <w:tc>
          <w:tcPr>
            <w:tcW w:w="5032" w:type="dxa"/>
            <w:shd w:val="clear" w:color="auto" w:fill="EE0000"/>
          </w:tcPr>
          <w:p w14:paraId="7B451B69" w14:textId="77777777" w:rsidR="00332085" w:rsidRDefault="00000000">
            <w:pPr>
              <w:rPr>
                <w:rFonts w:ascii="Calibri" w:eastAsia="Calibri" w:hAnsi="Calibri" w:cs="Calibri"/>
                <w:color w:val="FFFFFF"/>
                <w:sz w:val="22"/>
                <w:szCs w:val="22"/>
              </w:rPr>
            </w:pPr>
            <w:r>
              <w:rPr>
                <w:rFonts w:ascii="Calibri" w:eastAsia="Calibri" w:hAnsi="Calibri" w:cs="Calibri"/>
                <w:b/>
                <w:bCs/>
                <w:color w:val="FFFFFF"/>
                <w:sz w:val="22"/>
                <w:szCs w:val="22"/>
              </w:rPr>
              <w:t>HOTEL O SIMILARES</w:t>
            </w:r>
          </w:p>
        </w:tc>
        <w:tc>
          <w:tcPr>
            <w:tcW w:w="2974" w:type="dxa"/>
            <w:shd w:val="clear" w:color="auto" w:fill="EE0000"/>
          </w:tcPr>
          <w:p w14:paraId="25398EDF" w14:textId="77777777" w:rsidR="00332085" w:rsidRDefault="00000000">
            <w:pPr>
              <w:rPr>
                <w:rFonts w:ascii="Calibri" w:eastAsia="Calibri" w:hAnsi="Calibri" w:cs="Calibri"/>
                <w:color w:val="FFFFFF"/>
                <w:sz w:val="22"/>
                <w:szCs w:val="22"/>
              </w:rPr>
            </w:pPr>
            <w:r>
              <w:rPr>
                <w:rFonts w:ascii="Calibri" w:eastAsia="Calibri" w:hAnsi="Calibri" w:cs="Calibri"/>
                <w:b/>
                <w:bCs/>
                <w:color w:val="FFFFFF"/>
                <w:sz w:val="22"/>
                <w:szCs w:val="22"/>
              </w:rPr>
              <w:t xml:space="preserve">CIUDAD </w:t>
            </w:r>
          </w:p>
        </w:tc>
      </w:tr>
      <w:tr w:rsidR="00332085" w14:paraId="59200C2E" w14:textId="77777777">
        <w:trPr>
          <w:trHeight w:val="250"/>
          <w:jc w:val="center"/>
        </w:trPr>
        <w:tc>
          <w:tcPr>
            <w:tcW w:w="5032" w:type="dxa"/>
          </w:tcPr>
          <w:p w14:paraId="7F3DDB5A" w14:textId="77777777" w:rsidR="00332085" w:rsidRDefault="00000000">
            <w:pPr>
              <w:rPr>
                <w:rFonts w:ascii="Calibri" w:eastAsia="Calibri" w:hAnsi="Calibri" w:cs="Calibri"/>
                <w:sz w:val="22"/>
                <w:szCs w:val="22"/>
              </w:rPr>
            </w:pPr>
            <w:bookmarkStart w:id="2" w:name="_heading=h.8coxegrvfsp2" w:colFirst="0" w:colLast="0"/>
            <w:bookmarkEnd w:id="2"/>
            <w:r>
              <w:rPr>
                <w:rFonts w:ascii="Calibri" w:eastAsia="Calibri" w:hAnsi="Calibri" w:cs="Calibri"/>
                <w:color w:val="000000"/>
                <w:sz w:val="22"/>
                <w:szCs w:val="22"/>
              </w:rPr>
              <w:t xml:space="preserve">Hotel Plaza Chihuahua o Hampton </w:t>
            </w:r>
            <w:proofErr w:type="spellStart"/>
            <w:r>
              <w:rPr>
                <w:rFonts w:ascii="Calibri" w:eastAsia="Calibri" w:hAnsi="Calibri" w:cs="Calibri"/>
                <w:color w:val="000000"/>
                <w:sz w:val="22"/>
                <w:szCs w:val="22"/>
              </w:rPr>
              <w:t>inn</w:t>
            </w:r>
            <w:proofErr w:type="spellEnd"/>
            <w:r>
              <w:rPr>
                <w:rFonts w:ascii="Calibri" w:eastAsia="Calibri" w:hAnsi="Calibri" w:cs="Calibri"/>
                <w:color w:val="000000"/>
                <w:sz w:val="22"/>
                <w:szCs w:val="22"/>
              </w:rPr>
              <w:t xml:space="preserve"> o </w:t>
            </w:r>
            <w:proofErr w:type="spellStart"/>
            <w:r>
              <w:rPr>
                <w:rFonts w:ascii="Calibri" w:eastAsia="Calibri" w:hAnsi="Calibri" w:cs="Calibri"/>
                <w:color w:val="000000"/>
                <w:sz w:val="22"/>
                <w:szCs w:val="22"/>
              </w:rPr>
              <w:t>Quality</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inn</w:t>
            </w:r>
            <w:proofErr w:type="spellEnd"/>
            <w:r>
              <w:rPr>
                <w:rFonts w:ascii="Calibri" w:eastAsia="Calibri" w:hAnsi="Calibri" w:cs="Calibri"/>
                <w:color w:val="000000"/>
                <w:sz w:val="22"/>
                <w:szCs w:val="22"/>
              </w:rPr>
              <w:t xml:space="preserve">.  </w:t>
            </w:r>
          </w:p>
        </w:tc>
        <w:tc>
          <w:tcPr>
            <w:tcW w:w="2974" w:type="dxa"/>
          </w:tcPr>
          <w:p w14:paraId="031509A7" w14:textId="77777777" w:rsidR="00332085" w:rsidRDefault="00000000">
            <w:pPr>
              <w:rPr>
                <w:rFonts w:ascii="Calibri" w:eastAsia="Calibri" w:hAnsi="Calibri" w:cs="Calibri"/>
                <w:sz w:val="22"/>
                <w:szCs w:val="22"/>
              </w:rPr>
            </w:pPr>
            <w:r>
              <w:rPr>
                <w:rFonts w:ascii="Calibri" w:eastAsia="Calibri" w:hAnsi="Calibri" w:cs="Calibri"/>
                <w:sz w:val="22"/>
                <w:szCs w:val="22"/>
              </w:rPr>
              <w:t>Chihuahua</w:t>
            </w:r>
          </w:p>
        </w:tc>
      </w:tr>
      <w:tr w:rsidR="00332085" w14:paraId="5BF21AE6" w14:textId="77777777">
        <w:trPr>
          <w:trHeight w:val="261"/>
          <w:jc w:val="center"/>
        </w:trPr>
        <w:tc>
          <w:tcPr>
            <w:tcW w:w="5032" w:type="dxa"/>
          </w:tcPr>
          <w:p w14:paraId="3D80299D" w14:textId="77777777" w:rsidR="00332085" w:rsidRDefault="00000000">
            <w:pPr>
              <w:rPr>
                <w:rFonts w:ascii="Calibri" w:eastAsia="Calibri" w:hAnsi="Calibri" w:cs="Calibri"/>
                <w:sz w:val="22"/>
                <w:szCs w:val="22"/>
              </w:rPr>
            </w:pPr>
            <w:r>
              <w:rPr>
                <w:rFonts w:ascii="Calibri" w:eastAsia="Calibri" w:hAnsi="Calibri" w:cs="Calibri"/>
                <w:color w:val="000000"/>
                <w:sz w:val="22"/>
                <w:szCs w:val="22"/>
              </w:rPr>
              <w:t xml:space="preserve">Hotel </w:t>
            </w:r>
            <w:proofErr w:type="spellStart"/>
            <w:r>
              <w:rPr>
                <w:rFonts w:ascii="Calibri" w:eastAsia="Calibri" w:hAnsi="Calibri" w:cs="Calibri"/>
                <w:color w:val="000000"/>
                <w:sz w:val="22"/>
                <w:szCs w:val="22"/>
              </w:rPr>
              <w:t>Taramuri</w:t>
            </w:r>
            <w:proofErr w:type="spellEnd"/>
            <w:r>
              <w:rPr>
                <w:rFonts w:ascii="Calibri" w:eastAsia="Calibri" w:hAnsi="Calibri" w:cs="Calibri"/>
                <w:color w:val="000000"/>
                <w:sz w:val="22"/>
                <w:szCs w:val="22"/>
              </w:rPr>
              <w:t xml:space="preserve"> o Villa Mexicana.   </w:t>
            </w:r>
          </w:p>
        </w:tc>
        <w:tc>
          <w:tcPr>
            <w:tcW w:w="2974" w:type="dxa"/>
          </w:tcPr>
          <w:p w14:paraId="78C941E6" w14:textId="77777777" w:rsidR="00332085" w:rsidRDefault="00000000">
            <w:pPr>
              <w:rPr>
                <w:rFonts w:ascii="Calibri" w:eastAsia="Calibri" w:hAnsi="Calibri" w:cs="Calibri"/>
                <w:sz w:val="22"/>
                <w:szCs w:val="22"/>
              </w:rPr>
            </w:pPr>
            <w:r>
              <w:rPr>
                <w:rFonts w:ascii="Calibri" w:eastAsia="Calibri" w:hAnsi="Calibri" w:cs="Calibri"/>
                <w:sz w:val="22"/>
                <w:szCs w:val="22"/>
              </w:rPr>
              <w:t>Creel</w:t>
            </w:r>
          </w:p>
        </w:tc>
      </w:tr>
      <w:tr w:rsidR="00332085" w14:paraId="72BD4DE7" w14:textId="77777777">
        <w:trPr>
          <w:trHeight w:val="250"/>
          <w:jc w:val="center"/>
        </w:trPr>
        <w:tc>
          <w:tcPr>
            <w:tcW w:w="5032" w:type="dxa"/>
          </w:tcPr>
          <w:p w14:paraId="71FEDD9E"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Hotel Barrancas del Cobre o Mansión Tarahumara.</w:t>
            </w:r>
          </w:p>
        </w:tc>
        <w:tc>
          <w:tcPr>
            <w:tcW w:w="2974" w:type="dxa"/>
          </w:tcPr>
          <w:p w14:paraId="5988DE19" w14:textId="77777777" w:rsidR="00332085" w:rsidRDefault="00000000">
            <w:pPr>
              <w:rPr>
                <w:rFonts w:ascii="Calibri" w:eastAsia="Calibri" w:hAnsi="Calibri" w:cs="Calibri"/>
                <w:sz w:val="22"/>
                <w:szCs w:val="22"/>
              </w:rPr>
            </w:pPr>
            <w:r>
              <w:rPr>
                <w:rFonts w:ascii="Calibri" w:eastAsia="Calibri" w:hAnsi="Calibri" w:cs="Calibri"/>
                <w:sz w:val="22"/>
                <w:szCs w:val="22"/>
              </w:rPr>
              <w:t>Barrancas del Cobre</w:t>
            </w:r>
          </w:p>
        </w:tc>
      </w:tr>
      <w:tr w:rsidR="00332085" w14:paraId="6D303E80" w14:textId="77777777">
        <w:trPr>
          <w:trHeight w:val="250"/>
          <w:jc w:val="center"/>
        </w:trPr>
        <w:tc>
          <w:tcPr>
            <w:tcW w:w="5032" w:type="dxa"/>
          </w:tcPr>
          <w:p w14:paraId="63629B8A" w14:textId="77777777" w:rsidR="00332085" w:rsidRDefault="00000000">
            <w:pPr>
              <w:rPr>
                <w:rFonts w:ascii="Calibri" w:eastAsia="Calibri" w:hAnsi="Calibri" w:cs="Calibri"/>
                <w:sz w:val="22"/>
                <w:szCs w:val="22"/>
              </w:rPr>
            </w:pPr>
            <w:r>
              <w:rPr>
                <w:rFonts w:ascii="Calibri" w:eastAsia="Calibri" w:hAnsi="Calibri" w:cs="Calibri"/>
                <w:color w:val="000000"/>
                <w:sz w:val="22"/>
                <w:szCs w:val="22"/>
              </w:rPr>
              <w:t>Hotel El Fuerte o Mansión Serrano.</w:t>
            </w:r>
          </w:p>
        </w:tc>
        <w:tc>
          <w:tcPr>
            <w:tcW w:w="2974" w:type="dxa"/>
          </w:tcPr>
          <w:p w14:paraId="58F5EA74" w14:textId="77777777" w:rsidR="00332085" w:rsidRDefault="00000000">
            <w:pPr>
              <w:rPr>
                <w:rFonts w:ascii="Calibri" w:eastAsia="Calibri" w:hAnsi="Calibri" w:cs="Calibri"/>
                <w:sz w:val="22"/>
                <w:szCs w:val="22"/>
              </w:rPr>
            </w:pPr>
            <w:r>
              <w:rPr>
                <w:rFonts w:ascii="Calibri" w:eastAsia="Calibri" w:hAnsi="Calibri" w:cs="Calibri"/>
                <w:sz w:val="22"/>
                <w:szCs w:val="22"/>
              </w:rPr>
              <w:t>Fuerte</w:t>
            </w:r>
          </w:p>
        </w:tc>
      </w:tr>
    </w:tbl>
    <w:p w14:paraId="6EDAB6F3" w14:textId="77777777" w:rsidR="00332085" w:rsidRDefault="00332085">
      <w:pPr>
        <w:rPr>
          <w:rFonts w:ascii="Calibri" w:eastAsia="Calibri" w:hAnsi="Calibri" w:cs="Calibri"/>
          <w:sz w:val="22"/>
          <w:szCs w:val="22"/>
          <w:u w:val="single"/>
        </w:rPr>
      </w:pPr>
    </w:p>
    <w:p w14:paraId="57A96B42" w14:textId="77777777" w:rsidR="00332085" w:rsidRDefault="00332085">
      <w:pPr>
        <w:rPr>
          <w:rFonts w:ascii="Calibri" w:eastAsia="Calibri" w:hAnsi="Calibri" w:cs="Calibri"/>
          <w:sz w:val="22"/>
          <w:szCs w:val="22"/>
          <w:u w:val="single"/>
        </w:rPr>
      </w:pPr>
    </w:p>
    <w:p w14:paraId="19849ADF" w14:textId="77777777" w:rsidR="00332085" w:rsidRDefault="00000000">
      <w:pPr>
        <w:rPr>
          <w:rFonts w:ascii="Calibri" w:eastAsia="Calibri" w:hAnsi="Calibri" w:cs="Calibri"/>
        </w:rPr>
      </w:pPr>
      <w:r>
        <w:rPr>
          <w:rFonts w:ascii="Calibri" w:eastAsia="Calibri" w:hAnsi="Calibri" w:cs="Calibri"/>
          <w:b/>
          <w:bCs/>
          <w:sz w:val="22"/>
          <w:szCs w:val="22"/>
          <w:u w:val="single"/>
        </w:rPr>
        <w:t>NOTAS:</w:t>
      </w:r>
    </w:p>
    <w:p w14:paraId="0F3612F7" w14:textId="77777777" w:rsidR="00332085" w:rsidRDefault="00000000">
      <w:pPr>
        <w:widowControl w:val="0"/>
        <w:numPr>
          <w:ilvl w:val="0"/>
          <w:numId w:val="1"/>
        </w:numPr>
        <w:pBdr>
          <w:top w:val="nil"/>
          <w:left w:val="nil"/>
          <w:bottom w:val="nil"/>
          <w:right w:val="nil"/>
          <w:between w:val="nil"/>
        </w:pBdr>
        <w:spacing w:line="259" w:lineRule="auto"/>
        <w:ind w:left="426" w:hanging="142"/>
        <w:jc w:val="both"/>
        <w:rPr>
          <w:rFonts w:ascii="Calibri" w:eastAsia="Calibri" w:hAnsi="Calibri" w:cs="Calibri"/>
          <w:color w:val="000000"/>
          <w:sz w:val="22"/>
          <w:szCs w:val="22"/>
        </w:rPr>
      </w:pPr>
      <w:r>
        <w:rPr>
          <w:rFonts w:ascii="Calibri" w:eastAsia="Calibri" w:hAnsi="Calibri" w:cs="Calibri"/>
          <w:color w:val="000000"/>
          <w:sz w:val="22"/>
          <w:szCs w:val="22"/>
        </w:rPr>
        <w:t>Todos los traslados y tours son en servicios compartido</w:t>
      </w:r>
    </w:p>
    <w:p w14:paraId="288238D1" w14:textId="77777777" w:rsidR="00332085" w:rsidRDefault="00000000">
      <w:pPr>
        <w:widowControl w:val="0"/>
        <w:numPr>
          <w:ilvl w:val="0"/>
          <w:numId w:val="1"/>
        </w:numPr>
        <w:pBdr>
          <w:top w:val="nil"/>
          <w:left w:val="nil"/>
          <w:bottom w:val="nil"/>
          <w:right w:val="nil"/>
          <w:between w:val="nil"/>
        </w:pBdr>
        <w:spacing w:line="259" w:lineRule="auto"/>
        <w:ind w:left="426" w:hanging="142"/>
        <w:jc w:val="both"/>
        <w:rPr>
          <w:rFonts w:ascii="Calibri" w:eastAsia="Calibri" w:hAnsi="Calibri" w:cs="Calibri"/>
          <w:color w:val="000000"/>
          <w:sz w:val="22"/>
          <w:szCs w:val="22"/>
        </w:rPr>
      </w:pPr>
      <w:r>
        <w:rPr>
          <w:rFonts w:ascii="Calibri" w:eastAsia="Calibri" w:hAnsi="Calibri" w:cs="Calibri"/>
          <w:color w:val="000000"/>
          <w:sz w:val="22"/>
          <w:szCs w:val="22"/>
        </w:rPr>
        <w:t xml:space="preserve">Menor se considera de 2 a 10 años. </w:t>
      </w:r>
    </w:p>
    <w:p w14:paraId="26CA6E69" w14:textId="77777777" w:rsidR="00332085" w:rsidRDefault="00000000">
      <w:pPr>
        <w:widowControl w:val="0"/>
        <w:numPr>
          <w:ilvl w:val="0"/>
          <w:numId w:val="1"/>
        </w:numPr>
        <w:pBdr>
          <w:top w:val="nil"/>
          <w:left w:val="nil"/>
          <w:bottom w:val="nil"/>
          <w:right w:val="nil"/>
          <w:between w:val="nil"/>
        </w:pBdr>
        <w:spacing w:before="19"/>
        <w:ind w:left="426" w:hanging="142"/>
        <w:jc w:val="both"/>
        <w:rPr>
          <w:rFonts w:ascii="Calibri" w:eastAsia="Calibri" w:hAnsi="Calibri" w:cs="Calibri"/>
          <w:color w:val="000000"/>
          <w:sz w:val="20"/>
          <w:szCs w:val="20"/>
        </w:rPr>
      </w:pPr>
      <w:bookmarkStart w:id="3" w:name="_heading=h.9lrtkxdr5dcm" w:colFirst="0" w:colLast="0"/>
      <w:bookmarkEnd w:id="3"/>
      <w:r>
        <w:rPr>
          <w:rFonts w:ascii="Calibri" w:eastAsia="Calibri" w:hAnsi="Calibri" w:cs="Calibri"/>
          <w:color w:val="000000"/>
          <w:sz w:val="22"/>
          <w:szCs w:val="22"/>
        </w:rPr>
        <w:t>Se recomienda incluir en su equipaje bloqueador solar biodegradable, repelente de insectos biodegradable, lámpara de mano, cámara fotográfica o de vídeo.</w:t>
      </w:r>
    </w:p>
    <w:p w14:paraId="3EFA8CBC" w14:textId="77777777" w:rsidR="00332085" w:rsidRDefault="00000000">
      <w:pPr>
        <w:widowControl w:val="0"/>
        <w:numPr>
          <w:ilvl w:val="0"/>
          <w:numId w:val="1"/>
        </w:numPr>
        <w:pBdr>
          <w:top w:val="nil"/>
          <w:left w:val="nil"/>
          <w:bottom w:val="nil"/>
          <w:right w:val="nil"/>
          <w:between w:val="nil"/>
        </w:pBdr>
        <w:spacing w:before="19"/>
        <w:ind w:left="426" w:hanging="142"/>
        <w:jc w:val="both"/>
        <w:rPr>
          <w:rFonts w:ascii="Calibri" w:eastAsia="Calibri" w:hAnsi="Calibri" w:cs="Calibri"/>
          <w:color w:val="000000"/>
          <w:sz w:val="22"/>
          <w:szCs w:val="22"/>
        </w:rPr>
      </w:pPr>
      <w:r>
        <w:rPr>
          <w:rFonts w:ascii="Calibri" w:eastAsia="Calibri" w:hAnsi="Calibri" w:cs="Calibri"/>
          <w:color w:val="000000"/>
          <w:sz w:val="22"/>
          <w:szCs w:val="22"/>
        </w:rPr>
        <w:t>Solo se permite 1 maleta por persona de 23 kg. máximo.</w:t>
      </w:r>
    </w:p>
    <w:p w14:paraId="2CF5D2ED" w14:textId="77777777" w:rsidR="00332085" w:rsidRDefault="00000000">
      <w:pPr>
        <w:widowControl w:val="0"/>
        <w:numPr>
          <w:ilvl w:val="0"/>
          <w:numId w:val="1"/>
        </w:numPr>
        <w:pBdr>
          <w:top w:val="nil"/>
          <w:left w:val="nil"/>
          <w:bottom w:val="nil"/>
          <w:right w:val="nil"/>
          <w:between w:val="nil"/>
        </w:pBdr>
        <w:spacing w:before="19"/>
        <w:ind w:left="426" w:hanging="142"/>
        <w:jc w:val="both"/>
        <w:rPr>
          <w:rFonts w:ascii="Calibri" w:eastAsia="Calibri" w:hAnsi="Calibri" w:cs="Calibri"/>
          <w:color w:val="000000"/>
          <w:sz w:val="20"/>
          <w:szCs w:val="20"/>
        </w:rPr>
      </w:pPr>
      <w:r>
        <w:rPr>
          <w:rFonts w:ascii="Calibri" w:eastAsia="Calibri" w:hAnsi="Calibri" w:cs="Calibri"/>
          <w:color w:val="000000"/>
          <w:sz w:val="22"/>
          <w:szCs w:val="22"/>
        </w:rPr>
        <w:t>Visita al puerto de Topolobampo y a playa Maviri solo se llevará a cabo si su vuelo tiene salida después de las 17:00 horas.</w:t>
      </w:r>
    </w:p>
    <w:p w14:paraId="6DA9A4A3" w14:textId="77777777" w:rsidR="00332085" w:rsidRDefault="00332085">
      <w:pPr>
        <w:rPr>
          <w:rFonts w:ascii="Calibri" w:eastAsia="Calibri" w:hAnsi="Calibri" w:cs="Calibri"/>
          <w:color w:val="000000"/>
          <w:sz w:val="22"/>
          <w:szCs w:val="22"/>
        </w:rPr>
      </w:pPr>
    </w:p>
    <w:p w14:paraId="201DF98D" w14:textId="77777777" w:rsidR="00332085" w:rsidRDefault="00332085">
      <w:pPr>
        <w:rPr>
          <w:rFonts w:ascii="Calibri" w:eastAsia="Calibri" w:hAnsi="Calibri" w:cs="Calibri"/>
          <w:color w:val="000000"/>
          <w:sz w:val="22"/>
          <w:szCs w:val="22"/>
        </w:rPr>
      </w:pPr>
    </w:p>
    <w:p w14:paraId="38FB6546" w14:textId="77777777" w:rsidR="00332085" w:rsidRDefault="00332085">
      <w:pPr>
        <w:rPr>
          <w:rFonts w:ascii="Calibri" w:eastAsia="Calibri" w:hAnsi="Calibri" w:cs="Calibri"/>
          <w:color w:val="000000"/>
          <w:sz w:val="22"/>
          <w:szCs w:val="22"/>
        </w:rPr>
      </w:pPr>
    </w:p>
    <w:p w14:paraId="1F68FA1C" w14:textId="77777777" w:rsidR="00332085" w:rsidRDefault="00332085">
      <w:pPr>
        <w:rPr>
          <w:rFonts w:ascii="Calibri" w:eastAsia="Calibri" w:hAnsi="Calibri" w:cs="Calibri"/>
          <w:color w:val="000000"/>
          <w:sz w:val="22"/>
          <w:szCs w:val="22"/>
        </w:rPr>
      </w:pPr>
    </w:p>
    <w:p w14:paraId="194FC92F" w14:textId="77777777" w:rsidR="00332085" w:rsidRDefault="00332085">
      <w:pPr>
        <w:rPr>
          <w:rFonts w:ascii="Calibri" w:eastAsia="Calibri" w:hAnsi="Calibri" w:cs="Calibri"/>
          <w:color w:val="000000"/>
          <w:sz w:val="22"/>
          <w:szCs w:val="22"/>
        </w:rPr>
      </w:pPr>
    </w:p>
    <w:p w14:paraId="24E5CEB7" w14:textId="77777777" w:rsidR="00332085" w:rsidRDefault="00332085">
      <w:pPr>
        <w:rPr>
          <w:rFonts w:ascii="Calibri" w:eastAsia="Calibri" w:hAnsi="Calibri" w:cs="Calibri"/>
          <w:color w:val="000000"/>
          <w:sz w:val="22"/>
          <w:szCs w:val="22"/>
        </w:rPr>
      </w:pPr>
    </w:p>
    <w:p w14:paraId="1F3816A1" w14:textId="77777777" w:rsidR="00332085" w:rsidRDefault="00000000">
      <w:pPr>
        <w:rPr>
          <w:rFonts w:ascii="Calibri" w:eastAsia="Calibri" w:hAnsi="Calibri" w:cs="Calibri"/>
          <w:color w:val="000000"/>
          <w:sz w:val="22"/>
          <w:szCs w:val="22"/>
        </w:rPr>
      </w:pPr>
      <w:r>
        <w:rPr>
          <w:rFonts w:ascii="Calibri" w:eastAsia="Calibri" w:hAnsi="Calibri" w:cs="Calibri"/>
          <w:b/>
          <w:bCs/>
          <w:sz w:val="22"/>
          <w:szCs w:val="22"/>
          <w:u w:val="single"/>
        </w:rPr>
        <w:t>LEGALES:</w:t>
      </w:r>
    </w:p>
    <w:p w14:paraId="45C8D14A" w14:textId="77777777" w:rsidR="00332085" w:rsidRDefault="00000000">
      <w:pPr>
        <w:numPr>
          <w:ilvl w:val="0"/>
          <w:numId w:val="7"/>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Itinerario meramente referencial, puede sufrir cambios o variaciones dependiendo de la disponibilidad de servicios y tarifas en convenio solicitadas al momento de la reserva, </w:t>
      </w:r>
      <w:proofErr w:type="gramStart"/>
      <w:r>
        <w:rPr>
          <w:rFonts w:ascii="Calibri" w:eastAsia="Calibri" w:hAnsi="Calibri" w:cs="Calibri"/>
          <w:color w:val="000000"/>
          <w:sz w:val="22"/>
          <w:szCs w:val="22"/>
        </w:rPr>
        <w:t>de acuerdo a</w:t>
      </w:r>
      <w:proofErr w:type="gramEnd"/>
      <w:r>
        <w:rPr>
          <w:rFonts w:ascii="Calibri" w:eastAsia="Calibri" w:hAnsi="Calibri" w:cs="Calibri"/>
          <w:color w:val="000000"/>
          <w:sz w:val="22"/>
          <w:szCs w:val="22"/>
        </w:rPr>
        <w:t xml:space="preserve"> cuestiones climatológicas, epidemiológicas, religiosas o conflictos internos dentro del destino que se encuentren ajenos a la empresa.  Debido a posibles modificaciones de Ferromex.</w:t>
      </w:r>
    </w:p>
    <w:p w14:paraId="4411E391"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Precios por persona en pesos mexicanos, sujetos a cambio, disponibilidad y confirmación de las tarifas en convenio cotizadas. Aplican restricciones.</w:t>
      </w:r>
    </w:p>
    <w:p w14:paraId="7D5409CA"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Menor aplica de 2 a 10 años.</w:t>
      </w:r>
    </w:p>
    <w:p w14:paraId="1C087B9A" w14:textId="52A3D600" w:rsidR="00332085" w:rsidRDefault="00000000">
      <w:pPr>
        <w:numPr>
          <w:ilvl w:val="0"/>
          <w:numId w:val="7"/>
        </w:numPr>
        <w:jc w:val="both"/>
        <w:rPr>
          <w:rFonts w:ascii="Calibri" w:eastAsia="Calibri" w:hAnsi="Calibri" w:cs="Calibri"/>
          <w:color w:val="000000"/>
          <w:sz w:val="22"/>
          <w:szCs w:val="22"/>
        </w:rPr>
      </w:pPr>
      <w:r>
        <w:rPr>
          <w:rFonts w:ascii="Calibri" w:eastAsia="Calibri" w:hAnsi="Calibri" w:cs="Calibri"/>
          <w:color w:val="000000"/>
          <w:sz w:val="22"/>
          <w:szCs w:val="22"/>
        </w:rPr>
        <w:t xml:space="preserve">Tarifas con impuestos incluidos, vigente para temporada </w:t>
      </w:r>
      <w:proofErr w:type="gramStart"/>
      <w:r>
        <w:rPr>
          <w:rFonts w:ascii="Calibri" w:eastAsia="Calibri" w:hAnsi="Calibri" w:cs="Calibri"/>
          <w:color w:val="000000"/>
          <w:sz w:val="22"/>
          <w:szCs w:val="22"/>
        </w:rPr>
        <w:t>baja</w:t>
      </w:r>
      <w:r w:rsidR="007A34AD">
        <w:rPr>
          <w:rFonts w:ascii="Calibri" w:eastAsia="Calibri" w:hAnsi="Calibri" w:cs="Calibri"/>
          <w:color w:val="000000"/>
          <w:sz w:val="22"/>
          <w:szCs w:val="22"/>
        </w:rPr>
        <w:t xml:space="preserve">, </w:t>
      </w:r>
      <w:r w:rsidR="007A34AD">
        <w:rPr>
          <w:rFonts w:ascii="Calibri" w:eastAsia="Calibri" w:hAnsi="Calibri" w:cs="Calibri"/>
          <w:b/>
          <w:bCs/>
          <w:sz w:val="22"/>
          <w:szCs w:val="22"/>
        </w:rPr>
        <w:t xml:space="preserve"> del</w:t>
      </w:r>
      <w:proofErr w:type="gramEnd"/>
      <w:r w:rsidR="007A34AD">
        <w:rPr>
          <w:rFonts w:ascii="Calibri" w:eastAsia="Calibri" w:hAnsi="Calibri" w:cs="Calibri"/>
          <w:b/>
          <w:bCs/>
          <w:sz w:val="22"/>
          <w:szCs w:val="22"/>
        </w:rPr>
        <w:t xml:space="preserve"> 01 noviembre 2025 al 26 de junio 2026. </w:t>
      </w:r>
      <w:r>
        <w:rPr>
          <w:rFonts w:ascii="Calibri" w:eastAsia="Calibri" w:hAnsi="Calibri" w:cs="Calibri"/>
          <w:color w:val="000000"/>
          <w:sz w:val="22"/>
          <w:szCs w:val="22"/>
        </w:rPr>
        <w:t xml:space="preserve"> No aplica para puentes, días festivos, Navidad, Fin de Año, </w:t>
      </w:r>
      <w:proofErr w:type="gramStart"/>
      <w:r>
        <w:rPr>
          <w:rFonts w:ascii="Calibri" w:eastAsia="Calibri" w:hAnsi="Calibri" w:cs="Calibri"/>
          <w:color w:val="000000"/>
          <w:sz w:val="22"/>
          <w:szCs w:val="22"/>
        </w:rPr>
        <w:t>Verano</w:t>
      </w:r>
      <w:proofErr w:type="gramEnd"/>
      <w:r>
        <w:rPr>
          <w:rFonts w:ascii="Calibri" w:eastAsia="Calibri" w:hAnsi="Calibri" w:cs="Calibri"/>
          <w:color w:val="000000"/>
          <w:sz w:val="22"/>
          <w:szCs w:val="22"/>
        </w:rPr>
        <w:t xml:space="preserve"> y Semana santa. Consultar suplementos con nuestros asesores expertos. </w:t>
      </w:r>
    </w:p>
    <w:p w14:paraId="0C7A881C"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Toda reservación, cambio o cancelación se tomará como efectiva, siempre y cuando se tenga la confirmación por escrito.</w:t>
      </w:r>
    </w:p>
    <w:p w14:paraId="53C44062"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 xml:space="preserve">Salidas operan con mínimo 2 personas viajando juntas. Servicios regulares para salidas martes, jueves y sábados. </w:t>
      </w:r>
    </w:p>
    <w:p w14:paraId="2AE6E1DE"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 xml:space="preserve">Las habitaciones dobles y triples cuentan con 2 camas matrimoniales. Camas adicionales condicionadas a disponibilidad del hotel, puede aplicar costos adicionales. </w:t>
      </w:r>
    </w:p>
    <w:p w14:paraId="7673DB8F"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Los pasajeros tendrán 10 minutos de tolerancia adicional a los tiempos acordados para la realización en cada visita, después de este tiempo de tolerancia, los pasajeros tendrán que alcanzar al guía por su propia cuenta.</w:t>
      </w:r>
    </w:p>
    <w:p w14:paraId="55BAFBF4"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Los costos presentados en este itinerario aplican únicamente para pago con depósito o transferencia.</w:t>
      </w:r>
    </w:p>
    <w:p w14:paraId="016094FD" w14:textId="77777777" w:rsidR="00332085" w:rsidRDefault="00000000">
      <w:pPr>
        <w:numPr>
          <w:ilvl w:val="0"/>
          <w:numId w:val="7"/>
        </w:numPr>
        <w:rPr>
          <w:rFonts w:ascii="Calibri" w:eastAsia="Calibri" w:hAnsi="Calibri" w:cs="Calibri"/>
          <w:color w:val="000000"/>
          <w:sz w:val="22"/>
          <w:szCs w:val="22"/>
        </w:rPr>
      </w:pPr>
      <w:r>
        <w:rPr>
          <w:rFonts w:ascii="Calibri" w:eastAsia="Calibri" w:hAnsi="Calibri" w:cs="Calibri"/>
          <w:color w:val="000000"/>
          <w:sz w:val="22"/>
          <w:szCs w:val="22"/>
        </w:rPr>
        <w:t>Se recomienda adquirir un SEGURO DE ASISTENCIA EN VIAJE de cobertura amplia.</w:t>
      </w:r>
    </w:p>
    <w:p w14:paraId="71405D1D" w14:textId="77777777" w:rsidR="00332085" w:rsidRDefault="00332085">
      <w:pPr>
        <w:rPr>
          <w:rFonts w:ascii="Calibri" w:eastAsia="Calibri" w:hAnsi="Calibri" w:cs="Calibri"/>
          <w:color w:val="000000"/>
          <w:sz w:val="22"/>
          <w:szCs w:val="22"/>
        </w:rPr>
      </w:pPr>
    </w:p>
    <w:p w14:paraId="4D410C02" w14:textId="77777777" w:rsidR="00332085" w:rsidRDefault="00000000">
      <w:pPr>
        <w:rPr>
          <w:rFonts w:ascii="Calibri" w:eastAsia="Calibri" w:hAnsi="Calibri" w:cs="Calibri"/>
          <w:color w:val="000000"/>
          <w:sz w:val="22"/>
          <w:szCs w:val="22"/>
        </w:rPr>
      </w:pPr>
      <w:r>
        <w:rPr>
          <w:rFonts w:ascii="Calibri" w:eastAsia="Calibri" w:hAnsi="Calibri" w:cs="Calibri"/>
          <w:b/>
          <w:bCs/>
          <w:color w:val="000000"/>
          <w:sz w:val="22"/>
          <w:szCs w:val="22"/>
        </w:rPr>
        <w:t>CONDICIONES DE CANCELACIÓN</w:t>
      </w:r>
    </w:p>
    <w:p w14:paraId="53769273" w14:textId="77777777" w:rsidR="00332085" w:rsidRDefault="00000000">
      <w:pPr>
        <w:rPr>
          <w:rFonts w:ascii="Calibri" w:eastAsia="Calibri" w:hAnsi="Calibri" w:cs="Calibri"/>
          <w:color w:val="000000"/>
          <w:sz w:val="22"/>
          <w:szCs w:val="22"/>
        </w:rPr>
      </w:pPr>
      <w:r>
        <w:rPr>
          <w:rFonts w:ascii="Calibri" w:eastAsia="Calibri" w:hAnsi="Calibri" w:cs="Calibri"/>
          <w:b/>
          <w:bCs/>
          <w:color w:val="000000"/>
          <w:sz w:val="22"/>
          <w:szCs w:val="22"/>
        </w:rPr>
        <w:t xml:space="preserve">Reservación con un anticipo del 35% no reembolsables. Este porcentaje puede variar si se considera temporada alta o con poca disponibilidad.  </w:t>
      </w:r>
    </w:p>
    <w:p w14:paraId="06DD2AEF"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La cancelación tendrá que ser solicitada por escrito vía correo electrónico.</w:t>
      </w:r>
    </w:p>
    <w:p w14:paraId="6DC4CE8A"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Muy importante: boletos de tren emitidos, no son reembolsables. </w:t>
      </w:r>
    </w:p>
    <w:p w14:paraId="32347B6B"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Las condiciones de cancelación pueden ser modificadas una vez confirmada la reserva.</w:t>
      </w:r>
    </w:p>
    <w:p w14:paraId="226F984E"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35 – 27 días antes de la fecha de llegada aplica el 35% de gastos de cancelación del importe total.</w:t>
      </w:r>
      <w:r>
        <w:rPr>
          <w:rFonts w:ascii="Calibri" w:eastAsia="Calibri" w:hAnsi="Calibri" w:cs="Calibri"/>
          <w:color w:val="000000"/>
          <w:sz w:val="22"/>
          <w:szCs w:val="22"/>
        </w:rPr>
        <w:br/>
        <w:t>26 – 13 días antes de la fecha de llegada aplica el 55% de gastos de cancelación del importe total.</w:t>
      </w:r>
      <w:r>
        <w:rPr>
          <w:rFonts w:ascii="Calibri" w:eastAsia="Calibri" w:hAnsi="Calibri" w:cs="Calibri"/>
          <w:color w:val="000000"/>
          <w:sz w:val="22"/>
          <w:szCs w:val="22"/>
        </w:rPr>
        <w:br/>
        <w:t>12 – 0 días antes de la fecha de llegada aplica el 100% de gastos de cancelación del importe total sin ningún reembolso.</w:t>
      </w:r>
    </w:p>
    <w:p w14:paraId="2E32B969" w14:textId="77777777" w:rsidR="00332085" w:rsidRDefault="00000000">
      <w:pPr>
        <w:rPr>
          <w:rFonts w:ascii="Calibri" w:eastAsia="Calibri" w:hAnsi="Calibri" w:cs="Calibri"/>
          <w:color w:val="000000"/>
          <w:sz w:val="22"/>
          <w:szCs w:val="22"/>
        </w:rPr>
      </w:pPr>
      <w:r>
        <w:rPr>
          <w:rFonts w:ascii="Calibri" w:eastAsia="Calibri" w:hAnsi="Calibri" w:cs="Calibri"/>
          <w:color w:val="000000"/>
          <w:sz w:val="22"/>
          <w:szCs w:val="22"/>
        </w:rPr>
        <w:t xml:space="preserve"> </w:t>
      </w:r>
    </w:p>
    <w:p w14:paraId="6AFFB926" w14:textId="77777777" w:rsidR="00332085" w:rsidRDefault="00332085">
      <w:pPr>
        <w:rPr>
          <w:rFonts w:ascii="Calibri" w:eastAsia="Calibri" w:hAnsi="Calibri" w:cs="Calibri"/>
          <w:color w:val="000000"/>
          <w:sz w:val="22"/>
          <w:szCs w:val="22"/>
        </w:rPr>
      </w:pPr>
    </w:p>
    <w:p w14:paraId="6F6ED5FF" w14:textId="77777777" w:rsidR="00332085" w:rsidRDefault="00332085">
      <w:pPr>
        <w:rPr>
          <w:rFonts w:ascii="Calibri" w:eastAsia="Calibri" w:hAnsi="Calibri" w:cs="Calibri"/>
          <w:color w:val="000000"/>
          <w:sz w:val="22"/>
          <w:szCs w:val="22"/>
        </w:rPr>
      </w:pPr>
    </w:p>
    <w:sectPr w:rsidR="00332085">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426" w:footer="17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9E063" w14:textId="77777777" w:rsidR="000B5810" w:rsidRDefault="000B5810">
      <w:r>
        <w:separator/>
      </w:r>
    </w:p>
  </w:endnote>
  <w:endnote w:type="continuationSeparator" w:id="0">
    <w:p w14:paraId="20EB553A" w14:textId="77777777" w:rsidR="000B5810" w:rsidRDefault="000B5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embedRegular r:id="rId1" w:fontKey="{C078EDD4-A8AB-461F-AA5D-0C826FCF521F}"/>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2" w:fontKey="{E0F9A7AA-B9D9-4546-9CAC-A1DF52BD449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Bold r:id="rId3" w:fontKey="{BBEC286D-E8A5-47DB-B93B-EF130F49E632}"/>
  </w:font>
  <w:font w:name="Calibri">
    <w:panose1 w:val="020F0502020204030204"/>
    <w:charset w:val="00"/>
    <w:family w:val="swiss"/>
    <w:pitch w:val="variable"/>
    <w:sig w:usb0="E4002EFF" w:usb1="C200247B" w:usb2="00000009" w:usb3="00000000" w:csb0="000001FF" w:csb1="00000000"/>
    <w:embedRegular r:id="rId4" w:fontKey="{65F01ED3-8327-40E3-9ECA-BD0CB4F2EC3B}"/>
    <w:embedBold r:id="rId5" w:fontKey="{52206935-A5A0-411A-84DE-F8D6AE9A305D}"/>
    <w:embedItalic r:id="rId6" w:fontKey="{9C97CF36-2781-4CF9-BB3C-15F738C1CCC3}"/>
    <w:embedBoldItalic r:id="rId7" w:fontKey="{9149257E-42BB-4BBC-A0FC-3A06E2702F2C}"/>
  </w:font>
  <w:font w:name="Arial Unicode MS">
    <w:panose1 w:val="020B0604020202020204"/>
    <w:charset w:val="00"/>
    <w:family w:val="roman"/>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embedRegular r:id="rId8" w:fontKey="{9D3D8C82-718A-4BA7-B92A-4CD08E2287FA}"/>
  </w:font>
  <w:font w:name="Georgia">
    <w:panose1 w:val="02040502050405020303"/>
    <w:charset w:val="00"/>
    <w:family w:val="roman"/>
    <w:pitch w:val="variable"/>
    <w:sig w:usb0="00000287" w:usb1="00000000" w:usb2="00000000" w:usb3="00000000" w:csb0="0000009F" w:csb1="00000000"/>
    <w:embedItalic r:id="rId9" w:fontKey="{02AE58A6-9565-42CD-A7B5-C7918C2F39B3}"/>
  </w:font>
  <w:font w:name="Aptos">
    <w:charset w:val="00"/>
    <w:family w:val="swiss"/>
    <w:pitch w:val="variable"/>
    <w:sig w:usb0="20000287" w:usb1="00000003" w:usb2="00000000" w:usb3="00000000" w:csb0="0000019F" w:csb1="00000000"/>
    <w:embedRegular r:id="rId10" w:fontKey="{7123D04A-B5EC-48BE-AAA3-7545C229A462}"/>
    <w:embedBold r:id="rId11" w:fontKey="{672E1AFD-E846-455B-A8D2-451AE32884F9}"/>
    <w:embedBoldItalic r:id="rId12" w:fontKey="{2D752871-980B-482E-B36C-7347F413392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3" w:fontKey="{12CD9244-D2CF-43D8-B03A-1500D77A80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22A2E" w14:textId="77777777" w:rsidR="005D505E" w:rsidRDefault="005D505E">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49FF4" w14:textId="77777777" w:rsidR="00332085" w:rsidRDefault="00000000">
    <w:pPr>
      <w:pBdr>
        <w:top w:val="nil"/>
        <w:left w:val="nil"/>
        <w:bottom w:val="nil"/>
        <w:right w:val="nil"/>
        <w:between w:val="nil"/>
      </w:pBdr>
      <w:tabs>
        <w:tab w:val="center" w:pos="4419"/>
        <w:tab w:val="right" w:pos="8838"/>
      </w:tabs>
      <w:jc w:val="center"/>
      <w:rPr>
        <w:color w:val="000000"/>
      </w:rPr>
    </w:pPr>
    <w:r>
      <w:rPr>
        <w:noProof/>
        <w:color w:val="000000"/>
      </w:rPr>
      <w:drawing>
        <wp:inline distT="0" distB="0" distL="114300" distR="114300" wp14:anchorId="7421156B" wp14:editId="343F9399">
          <wp:extent cx="6316980" cy="1038860"/>
          <wp:effectExtent l="0" t="0" r="0" b="0"/>
          <wp:docPr id="10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316980" cy="103886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69DFD" w14:textId="77777777" w:rsidR="005D505E" w:rsidRDefault="005D505E">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1E24D" w14:textId="77777777" w:rsidR="000B5810" w:rsidRDefault="000B5810">
      <w:r>
        <w:separator/>
      </w:r>
    </w:p>
  </w:footnote>
  <w:footnote w:type="continuationSeparator" w:id="0">
    <w:p w14:paraId="699F2F3A" w14:textId="77777777" w:rsidR="000B5810" w:rsidRDefault="000B58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83718" w14:textId="77777777" w:rsidR="005D505E" w:rsidRDefault="005D505E">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B36F0" w14:textId="77777777" w:rsidR="00332085" w:rsidRDefault="00000000">
    <w:pPr>
      <w:pBdr>
        <w:top w:val="nil"/>
        <w:left w:val="nil"/>
        <w:bottom w:val="nil"/>
        <w:right w:val="nil"/>
        <w:between w:val="nil"/>
      </w:pBdr>
      <w:tabs>
        <w:tab w:val="center" w:pos="4419"/>
        <w:tab w:val="right" w:pos="8838"/>
      </w:tabs>
      <w:jc w:val="center"/>
      <w:rPr>
        <w:color w:val="000000"/>
      </w:rPr>
    </w:pPr>
    <w:r>
      <w:rPr>
        <w:noProof/>
        <w:color w:val="000000"/>
      </w:rPr>
      <w:drawing>
        <wp:inline distT="0" distB="0" distL="114300" distR="114300" wp14:anchorId="027FD56A" wp14:editId="0070D301">
          <wp:extent cx="5019675" cy="704215"/>
          <wp:effectExtent l="0" t="0" r="9525" b="635"/>
          <wp:docPr id="103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019675" cy="704215"/>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3C1E1" w14:textId="77777777" w:rsidR="005D505E" w:rsidRDefault="005D505E">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C11C1"/>
    <w:multiLevelType w:val="multilevel"/>
    <w:tmpl w:val="8938C2BE"/>
    <w:lvl w:ilvl="0">
      <w:start w:val="1"/>
      <w:numFmt w:val="bullet"/>
      <w:lvlText w:val="•"/>
      <w:lvlJc w:val="left"/>
      <w:pPr>
        <w:ind w:left="720" w:hanging="360"/>
      </w:pPr>
      <w:rPr>
        <w:rFonts w:ascii="Trebuchet MS" w:eastAsia="Trebuchet MS" w:hAnsi="Trebuchet MS" w:cs="Trebuchet MS"/>
        <w:b w:val="0"/>
        <w:bCs w:val="0"/>
        <w:i w:val="0"/>
        <w:iCs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4B1A5DEF"/>
    <w:multiLevelType w:val="multilevel"/>
    <w:tmpl w:val="CC9C33EA"/>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626D31DC"/>
    <w:multiLevelType w:val="multilevel"/>
    <w:tmpl w:val="231EAC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63864A85"/>
    <w:multiLevelType w:val="multilevel"/>
    <w:tmpl w:val="44B0629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64E27973"/>
    <w:multiLevelType w:val="multilevel"/>
    <w:tmpl w:val="F6E0B9D4"/>
    <w:lvl w:ilvl="0">
      <w:start w:val="1"/>
      <w:numFmt w:val="bullet"/>
      <w:lvlText w:val="●"/>
      <w:lvlJc w:val="righ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5" w15:restartNumberingAfterBreak="0">
    <w:nsid w:val="6CE27ADA"/>
    <w:multiLevelType w:val="multilevel"/>
    <w:tmpl w:val="C52488F6"/>
    <w:lvl w:ilvl="0">
      <w:start w:val="1"/>
      <w:numFmt w:val="bullet"/>
      <w:lvlText w:val="•"/>
      <w:lvlJc w:val="left"/>
      <w:pPr>
        <w:ind w:left="720" w:hanging="360"/>
      </w:pPr>
      <w:rPr>
        <w:rFonts w:ascii="Trebuchet MS" w:eastAsia="Trebuchet MS" w:hAnsi="Trebuchet MS" w:cs="Trebuchet MS"/>
        <w:b w:val="0"/>
        <w:bCs w:val="0"/>
        <w:i w:val="0"/>
        <w:iCs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76EF79FC"/>
    <w:multiLevelType w:val="multilevel"/>
    <w:tmpl w:val="237CB88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415828441">
    <w:abstractNumId w:val="4"/>
  </w:num>
  <w:num w:numId="2" w16cid:durableId="1074083842">
    <w:abstractNumId w:val="5"/>
  </w:num>
  <w:num w:numId="3" w16cid:durableId="348028641">
    <w:abstractNumId w:val="0"/>
  </w:num>
  <w:num w:numId="4" w16cid:durableId="980573675">
    <w:abstractNumId w:val="6"/>
  </w:num>
  <w:num w:numId="5" w16cid:durableId="1443921595">
    <w:abstractNumId w:val="3"/>
  </w:num>
  <w:num w:numId="6" w16cid:durableId="507519750">
    <w:abstractNumId w:val="2"/>
  </w:num>
  <w:num w:numId="7" w16cid:durableId="2056272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085"/>
    <w:rsid w:val="000B5810"/>
    <w:rsid w:val="00332085"/>
    <w:rsid w:val="003763D8"/>
    <w:rsid w:val="005D505E"/>
    <w:rsid w:val="00635ECE"/>
    <w:rsid w:val="007A34AD"/>
    <w:rsid w:val="00B31947"/>
    <w:rsid w:val="00B831E5"/>
    <w:rsid w:val="00F662E1"/>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CE576"/>
  <w15:docId w15:val="{1E6F0CB8-0300-4527-907B-E5DCD8395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uppressAutoHyphens/>
      <w:spacing w:line="1" w:lineRule="atLeast"/>
      <w:ind w:leftChars="-1" w:left="-1" w:hangingChars="1" w:hanging="1"/>
      <w:jc w:val="center"/>
      <w:textDirection w:val="btLr"/>
      <w:textAlignment w:val="top"/>
      <w:outlineLvl w:val="0"/>
    </w:pPr>
    <w:rPr>
      <w:rFonts w:ascii="Arial Narrow" w:hAnsi="Arial Narrow"/>
      <w:b/>
      <w:position w:val="-1"/>
      <w:sz w:val="20"/>
      <w:lang w:val="es-ES" w:eastAsia="es-E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uiPriority w:val="10"/>
    <w:qFormat/>
    <w:pPr>
      <w:widowControl w:val="0"/>
      <w:suppressAutoHyphens/>
      <w:autoSpaceDE w:val="0"/>
      <w:autoSpaceDN w:val="0"/>
      <w:spacing w:before="14" w:line="1" w:lineRule="atLeast"/>
      <w:ind w:leftChars="-1" w:left="768" w:right="744" w:hangingChars="1" w:hanging="1"/>
      <w:jc w:val="center"/>
      <w:textDirection w:val="btLr"/>
      <w:textAlignment w:val="top"/>
      <w:outlineLvl w:val="0"/>
    </w:pPr>
    <w:rPr>
      <w:rFonts w:ascii="Calibri" w:eastAsia="Calibri" w:hAnsi="Calibri" w:cs="Calibri"/>
      <w:i/>
      <w:iCs/>
      <w:position w:val="-1"/>
      <w:sz w:val="56"/>
      <w:szCs w:val="56"/>
      <w:lang w:val="es-ES" w:eastAsia="en-US"/>
    </w:rPr>
  </w:style>
  <w:style w:type="paragraph" w:styleId="NormalWeb">
    <w:name w:val="Normal (Web)"/>
    <w:basedOn w:val="Normal"/>
    <w:pPr>
      <w:suppressAutoHyphens/>
      <w:spacing w:before="100" w:beforeAutospacing="1" w:after="100" w:afterAutospacing="1" w:line="1" w:lineRule="atLeast"/>
      <w:ind w:leftChars="-1" w:left="-1" w:hangingChars="1" w:hanging="1"/>
      <w:textDirection w:val="btLr"/>
      <w:textAlignment w:val="top"/>
      <w:outlineLvl w:val="0"/>
    </w:pPr>
    <w:rPr>
      <w:rFonts w:ascii="Arial Unicode MS" w:eastAsia="Arial Unicode MS" w:hAnsi="Arial Unicode MS" w:cs="Arial Unicode MS"/>
      <w:position w:val="-1"/>
      <w:lang w:val="es-ES" w:eastAsia="es-ES"/>
    </w:rPr>
  </w:style>
  <w:style w:type="character" w:styleId="Hipervnculo">
    <w:name w:val="Hyperlink"/>
    <w:rPr>
      <w:color w:val="0000FF"/>
      <w:w w:val="100"/>
      <w:position w:val="-1"/>
      <w:u w:val="single"/>
      <w:effect w:val="none"/>
      <w:vertAlign w:val="baseline"/>
      <w:cs w:val="0"/>
      <w:em w:val="none"/>
    </w:rPr>
  </w:style>
  <w:style w:type="paragraph" w:customStyle="1" w:styleId="cuerpotour">
    <w:name w:val="cuerpo tour"/>
    <w:pPr>
      <w:tabs>
        <w:tab w:val="left" w:pos="170"/>
      </w:tabs>
      <w:suppressAutoHyphens/>
      <w:autoSpaceDE w:val="0"/>
      <w:autoSpaceDN w:val="0"/>
      <w:adjustRightInd w:val="0"/>
      <w:spacing w:line="1" w:lineRule="atLeast"/>
      <w:ind w:leftChars="-1" w:left="170" w:hangingChars="1" w:hanging="170"/>
      <w:textDirection w:val="btLr"/>
      <w:textAlignment w:val="top"/>
      <w:outlineLvl w:val="0"/>
    </w:pPr>
    <w:rPr>
      <w:rFonts w:ascii="Maiandra GD" w:hAnsi="Maiandra GD" w:cs="Maiandra GD"/>
      <w:color w:val="000000"/>
      <w:position w:val="-1"/>
      <w:sz w:val="18"/>
      <w:szCs w:val="18"/>
      <w:lang w:val="es-ES" w:eastAsia="es-ES"/>
    </w:rPr>
  </w:style>
  <w:style w:type="paragraph" w:styleId="Encabezado">
    <w:name w:val="header"/>
    <w:basedOn w:val="Normal"/>
    <w:pPr>
      <w:tabs>
        <w:tab w:val="center" w:pos="4419"/>
        <w:tab w:val="right" w:pos="8838"/>
      </w:tabs>
      <w:suppressAutoHyphens/>
      <w:spacing w:line="1" w:lineRule="atLeast"/>
      <w:ind w:leftChars="-1" w:left="-1" w:hangingChars="1" w:hanging="1"/>
      <w:textDirection w:val="btLr"/>
      <w:textAlignment w:val="top"/>
      <w:outlineLvl w:val="0"/>
    </w:pPr>
    <w:rPr>
      <w:position w:val="-1"/>
      <w:lang w:val="es-ES" w:eastAsia="es-ES"/>
    </w:rPr>
  </w:style>
  <w:style w:type="character" w:customStyle="1" w:styleId="EncabezadoCar">
    <w:name w:val="Encabezado Car"/>
    <w:rPr>
      <w:w w:val="100"/>
      <w:position w:val="-1"/>
      <w:sz w:val="24"/>
      <w:szCs w:val="24"/>
      <w:effect w:val="none"/>
      <w:vertAlign w:val="baseline"/>
      <w:cs w:val="0"/>
      <w:em w:val="none"/>
      <w:lang w:val="es-ES" w:eastAsia="es-ES"/>
    </w:rPr>
  </w:style>
  <w:style w:type="paragraph" w:styleId="Piedepgina">
    <w:name w:val="footer"/>
    <w:basedOn w:val="Normal"/>
    <w:pPr>
      <w:tabs>
        <w:tab w:val="center" w:pos="4419"/>
        <w:tab w:val="right" w:pos="8838"/>
      </w:tabs>
      <w:suppressAutoHyphens/>
      <w:spacing w:line="1" w:lineRule="atLeast"/>
      <w:ind w:leftChars="-1" w:left="-1" w:hangingChars="1" w:hanging="1"/>
      <w:textDirection w:val="btLr"/>
      <w:textAlignment w:val="top"/>
      <w:outlineLvl w:val="0"/>
    </w:pPr>
    <w:rPr>
      <w:position w:val="-1"/>
      <w:lang w:val="es-ES" w:eastAsia="es-ES"/>
    </w:rPr>
  </w:style>
  <w:style w:type="character" w:customStyle="1" w:styleId="PiedepginaCar">
    <w:name w:val="Pie de página Car"/>
    <w:rPr>
      <w:w w:val="100"/>
      <w:position w:val="-1"/>
      <w:sz w:val="24"/>
      <w:szCs w:val="24"/>
      <w:effect w:val="none"/>
      <w:vertAlign w:val="baseline"/>
      <w:cs w:val="0"/>
      <w:em w:val="none"/>
      <w:lang w:val="es-ES" w:eastAsia="es-ES"/>
    </w:rPr>
  </w:style>
  <w:style w:type="character" w:customStyle="1" w:styleId="TtuloCar">
    <w:name w:val="Título Car"/>
    <w:rPr>
      <w:rFonts w:ascii="Calibri" w:eastAsia="Calibri" w:hAnsi="Calibri" w:cs="Calibri"/>
      <w:i/>
      <w:iCs/>
      <w:w w:val="100"/>
      <w:position w:val="-1"/>
      <w:sz w:val="56"/>
      <w:szCs w:val="56"/>
      <w:effect w:val="none"/>
      <w:vertAlign w:val="baseline"/>
      <w:cs w:val="0"/>
      <w:em w:val="none"/>
      <w:lang w:val="es-ES" w:eastAsia="en-US"/>
    </w:rPr>
  </w:style>
  <w:style w:type="character" w:customStyle="1" w:styleId="Ttulo1Car">
    <w:name w:val="Título 1 Car"/>
    <w:rPr>
      <w:rFonts w:ascii="Arial Narrow" w:hAnsi="Arial Narrow"/>
      <w:b/>
      <w:w w:val="100"/>
      <w:position w:val="-1"/>
      <w:szCs w:val="24"/>
      <w:effect w:val="none"/>
      <w:vertAlign w:val="baseline"/>
      <w:cs w:val="0"/>
      <w:em w:val="none"/>
      <w:lang w:val="es-ES" w:eastAsia="es-ES"/>
    </w:rPr>
  </w:style>
  <w:style w:type="paragraph" w:styleId="Sinespaciado">
    <w:name w:val="No Spacing"/>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style>
  <w:style w:type="character" w:customStyle="1" w:styleId="SinespaciadoCar">
    <w:name w:val="Sin espaciado Car"/>
    <w:rPr>
      <w:rFonts w:ascii="Calibri" w:eastAsia="Calibri" w:hAnsi="Calibri"/>
      <w:w w:val="100"/>
      <w:position w:val="-1"/>
      <w:sz w:val="22"/>
      <w:szCs w:val="22"/>
      <w:effect w:val="none"/>
      <w:vertAlign w:val="baseline"/>
      <w:cs w:val="0"/>
      <w:em w:val="none"/>
      <w:lang w:eastAsia="en-US"/>
    </w:rPr>
  </w:style>
  <w:style w:type="paragraph" w:styleId="Textoindependiente">
    <w:name w:val="Body Text"/>
    <w:basedOn w:val="Normal"/>
    <w:pPr>
      <w:suppressAutoHyphens/>
      <w:spacing w:after="120" w:line="1" w:lineRule="atLeast"/>
      <w:ind w:leftChars="-1" w:left="-1" w:hangingChars="1" w:hanging="1"/>
      <w:textDirection w:val="btLr"/>
      <w:textAlignment w:val="top"/>
      <w:outlineLvl w:val="0"/>
    </w:pPr>
    <w:rPr>
      <w:position w:val="-1"/>
      <w:sz w:val="20"/>
      <w:szCs w:val="20"/>
    </w:rPr>
  </w:style>
  <w:style w:type="character" w:customStyle="1" w:styleId="TextoindependienteCar">
    <w:name w:val="Texto independiente Car"/>
    <w:basedOn w:val="Fuentedeprrafopredeter"/>
    <w:rPr>
      <w:w w:val="100"/>
      <w:position w:val="-1"/>
      <w:effect w:val="none"/>
      <w:vertAlign w:val="baseline"/>
      <w:cs w:val="0"/>
      <w:em w:val="none"/>
    </w:rPr>
  </w:style>
  <w:style w:type="paragraph" w:styleId="Prrafodelista">
    <w:name w:val="List Paragraph"/>
    <w:basedOn w:val="Normal"/>
    <w:pPr>
      <w:widowControl w:val="0"/>
      <w:suppressAutoHyphens/>
      <w:autoSpaceDE w:val="0"/>
      <w:autoSpaceDN w:val="0"/>
      <w:spacing w:line="1" w:lineRule="atLeast"/>
      <w:ind w:leftChars="-1" w:left="-1" w:hangingChars="1" w:hanging="1"/>
      <w:textDirection w:val="btLr"/>
      <w:textAlignment w:val="top"/>
      <w:outlineLvl w:val="0"/>
    </w:pPr>
    <w:rPr>
      <w:rFonts w:ascii="Calibri" w:eastAsia="Calibri" w:hAnsi="Calibri" w:cs="Calibri"/>
      <w:position w:val="-1"/>
      <w:sz w:val="22"/>
      <w:szCs w:val="22"/>
      <w:lang w:val="es-ES" w:eastAsia="en-US"/>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X9i61dFmUT5qIwOaLv170Ct1wA==">CgMxLjAyDmguZGZpNHgwanh2aGhsMg5oLmpqYTFhc3o5aDJsYjIOaC44Y294ZWdydmZzcDIyDmguOWxydGt4ZHI1ZGNtOAByITFyTk96RTFkWFI3azZmU19fUE5wMDJMS0YtaFV1MEZ5Vg==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1292</Words>
  <Characters>7107</Characters>
  <Application>Microsoft Office Word</Application>
  <DocSecurity>0</DocSecurity>
  <Lines>59</Lines>
  <Paragraphs>16</Paragraphs>
  <ScaleCrop>false</ScaleCrop>
  <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Maritza Quintana</cp:lastModifiedBy>
  <cp:revision>5</cp:revision>
  <dcterms:created xsi:type="dcterms:W3CDTF">2025-10-18T00:27:00Z</dcterms:created>
  <dcterms:modified xsi:type="dcterms:W3CDTF">2025-11-12T18:50:00Z</dcterms:modified>
</cp:coreProperties>
</file>