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157691" w14:textId="672B7CEC" w:rsidR="00C91333" w:rsidRPr="00A815FF" w:rsidRDefault="00A815FF">
      <w:pPr>
        <w:jc w:val="center"/>
        <w:rPr>
          <w:rFonts w:asciiTheme="minorHAnsi" w:hAnsiTheme="minorHAnsi" w:cstheme="minorHAnsi"/>
          <w:sz w:val="22"/>
          <w:szCs w:val="22"/>
          <w:lang w:val="es-MX"/>
        </w:rPr>
      </w:pPr>
      <w:r w:rsidRPr="00A815FF">
        <w:rPr>
          <w:rFonts w:asciiTheme="minorHAnsi" w:hAnsiTheme="minorHAnsi" w:cstheme="minorHAnsi"/>
          <w:noProof/>
          <w:sz w:val="22"/>
          <w:szCs w:val="22"/>
          <w:lang w:val="es-MX"/>
        </w:rPr>
        <w:drawing>
          <wp:inline distT="0" distB="0" distL="0" distR="0" wp14:anchorId="1C40B264" wp14:editId="2A48C759">
            <wp:extent cx="4047490" cy="1920180"/>
            <wp:effectExtent l="0" t="0" r="0" b="4445"/>
            <wp:docPr id="80183463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1834639" name=""/>
                    <pic:cNvPicPr/>
                  </pic:nvPicPr>
                  <pic:blipFill rotWithShape="1">
                    <a:blip r:embed="rId8"/>
                    <a:srcRect l="12755"/>
                    <a:stretch/>
                  </pic:blipFill>
                  <pic:spPr bwMode="auto">
                    <a:xfrm>
                      <a:off x="0" y="0"/>
                      <a:ext cx="4090794" cy="1940724"/>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46B0912E" wp14:editId="6FBE556A">
            <wp:extent cx="2296795" cy="1924682"/>
            <wp:effectExtent l="0" t="0" r="8255" b="0"/>
            <wp:docPr id="977497297" name="Imagen 1" descr="Crucero de avistamiento de ballenas desde Tadoussac o Baie-Ste-Cather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rucero de avistamiento de ballenas desde Tadoussac o Baie-Ste-Catherine"/>
                    <pic:cNvPicPr>
                      <a:picLocks noChangeAspect="1" noChangeArrowheads="1"/>
                    </pic:cNvPicPr>
                  </pic:nvPicPr>
                  <pic:blipFill rotWithShape="1">
                    <a:blip r:embed="rId9">
                      <a:extLst>
                        <a:ext uri="{28A0092B-C50C-407E-A947-70E740481C1C}">
                          <a14:useLocalDpi xmlns:a14="http://schemas.microsoft.com/office/drawing/2010/main" val="0"/>
                        </a:ext>
                      </a:extLst>
                    </a:blip>
                    <a:srcRect l="6632" r="3939" b="12816"/>
                    <a:stretch/>
                  </pic:blipFill>
                  <pic:spPr bwMode="auto">
                    <a:xfrm>
                      <a:off x="0" y="0"/>
                      <a:ext cx="2299726" cy="1927138"/>
                    </a:xfrm>
                    <a:prstGeom prst="rect">
                      <a:avLst/>
                    </a:prstGeom>
                    <a:noFill/>
                    <a:ln>
                      <a:noFill/>
                    </a:ln>
                    <a:extLst>
                      <a:ext uri="{53640926-AAD7-44D8-BBD7-CCE9431645EC}">
                        <a14:shadowObscured xmlns:a14="http://schemas.microsoft.com/office/drawing/2010/main"/>
                      </a:ext>
                    </a:extLst>
                  </pic:spPr>
                </pic:pic>
              </a:graphicData>
            </a:graphic>
          </wp:inline>
        </w:drawing>
      </w:r>
    </w:p>
    <w:p w14:paraId="5E761622" w14:textId="46B93823" w:rsidR="00C91333" w:rsidRPr="008F0CB1" w:rsidRDefault="00000000">
      <w:pPr>
        <w:pBdr>
          <w:top w:val="nil"/>
          <w:left w:val="nil"/>
          <w:bottom w:val="nil"/>
          <w:right w:val="nil"/>
          <w:between w:val="nil"/>
        </w:pBdr>
        <w:jc w:val="center"/>
        <w:rPr>
          <w:rFonts w:ascii="Calibri" w:eastAsia="Calibri" w:hAnsi="Calibri" w:cs="Calibri"/>
          <w:i/>
          <w:color w:val="000000"/>
          <w:sz w:val="56"/>
          <w:szCs w:val="56"/>
          <w:lang w:val="es-MX"/>
        </w:rPr>
      </w:pPr>
      <w:r w:rsidRPr="008F0CB1">
        <w:rPr>
          <w:rFonts w:ascii="Calibri" w:eastAsia="Calibri" w:hAnsi="Calibri" w:cs="Calibri"/>
          <w:i/>
          <w:color w:val="000000"/>
          <w:sz w:val="56"/>
          <w:szCs w:val="56"/>
          <w:lang w:val="es-MX"/>
        </w:rPr>
        <w:t xml:space="preserve">Canadá </w:t>
      </w:r>
      <w:r w:rsidR="00903E6C" w:rsidRPr="008F0CB1">
        <w:rPr>
          <w:rFonts w:ascii="Calibri" w:eastAsia="Calibri" w:hAnsi="Calibri" w:cs="Calibri"/>
          <w:i/>
          <w:color w:val="000000"/>
          <w:sz w:val="56"/>
          <w:szCs w:val="56"/>
          <w:lang w:val="es-MX"/>
        </w:rPr>
        <w:t>con Ballenas</w:t>
      </w:r>
    </w:p>
    <w:p w14:paraId="733C0445" w14:textId="7356598C" w:rsidR="00C91333" w:rsidRPr="0080226D" w:rsidRDefault="00000000">
      <w:pPr>
        <w:pBdr>
          <w:top w:val="nil"/>
          <w:left w:val="nil"/>
          <w:bottom w:val="nil"/>
          <w:right w:val="nil"/>
          <w:between w:val="nil"/>
        </w:pBdr>
        <w:jc w:val="center"/>
        <w:rPr>
          <w:rFonts w:ascii="Calibri" w:eastAsia="Calibri" w:hAnsi="Calibri" w:cs="Calibri"/>
          <w:i/>
          <w:lang w:val="es-419"/>
        </w:rPr>
      </w:pPr>
      <w:r w:rsidRPr="0080226D">
        <w:rPr>
          <w:rFonts w:ascii="Calibri" w:eastAsia="Calibri" w:hAnsi="Calibri" w:cs="Calibri"/>
          <w:i/>
          <w:lang w:val="es-419"/>
        </w:rPr>
        <w:t>To</w:t>
      </w:r>
      <w:r w:rsidR="0080226D" w:rsidRPr="0080226D">
        <w:rPr>
          <w:rFonts w:ascii="Calibri" w:eastAsia="Calibri" w:hAnsi="Calibri" w:cs="Calibri"/>
          <w:i/>
          <w:lang w:val="es-419"/>
        </w:rPr>
        <w:t xml:space="preserve">ronto, Niagara, Ottawa, Mont </w:t>
      </w:r>
      <w:proofErr w:type="spellStart"/>
      <w:r w:rsidR="0080226D" w:rsidRPr="0080226D">
        <w:rPr>
          <w:rFonts w:ascii="Calibri" w:eastAsia="Calibri" w:hAnsi="Calibri" w:cs="Calibri"/>
          <w:i/>
          <w:lang w:val="es-419"/>
        </w:rPr>
        <w:t>Tremblant</w:t>
      </w:r>
      <w:proofErr w:type="spellEnd"/>
      <w:r w:rsidR="0080226D" w:rsidRPr="0080226D">
        <w:rPr>
          <w:rFonts w:ascii="Calibri" w:eastAsia="Calibri" w:hAnsi="Calibri" w:cs="Calibri"/>
          <w:i/>
          <w:lang w:val="es-419"/>
        </w:rPr>
        <w:t xml:space="preserve">, </w:t>
      </w:r>
      <w:proofErr w:type="spellStart"/>
      <w:r w:rsidR="0080226D" w:rsidRPr="0080226D">
        <w:rPr>
          <w:rFonts w:ascii="Calibri" w:eastAsia="Calibri" w:hAnsi="Calibri" w:cs="Calibri"/>
          <w:i/>
          <w:lang w:val="es-419"/>
        </w:rPr>
        <w:t>Québec</w:t>
      </w:r>
      <w:proofErr w:type="spellEnd"/>
      <w:r w:rsidR="0080226D" w:rsidRPr="0080226D">
        <w:rPr>
          <w:rFonts w:ascii="Calibri" w:eastAsia="Calibri" w:hAnsi="Calibri" w:cs="Calibri"/>
          <w:i/>
          <w:lang w:val="es-419"/>
        </w:rPr>
        <w:t>, Montreal</w:t>
      </w:r>
    </w:p>
    <w:p w14:paraId="607CB6D0" w14:textId="4E758A0B" w:rsidR="00C91333" w:rsidRPr="008F0CB1" w:rsidRDefault="0080226D">
      <w:pPr>
        <w:jc w:val="center"/>
        <w:rPr>
          <w:rFonts w:ascii="Calibri" w:eastAsia="Calibri" w:hAnsi="Calibri" w:cs="Calibri"/>
          <w:i/>
          <w:lang w:val="es-MX"/>
        </w:rPr>
      </w:pPr>
      <w:r>
        <w:rPr>
          <w:rFonts w:ascii="Calibri" w:eastAsia="Calibri" w:hAnsi="Calibri" w:cs="Calibri"/>
          <w:i/>
          <w:lang w:val="es-MX"/>
        </w:rPr>
        <w:t>8</w:t>
      </w:r>
      <w:r w:rsidRPr="008F0CB1">
        <w:rPr>
          <w:rFonts w:ascii="Calibri" w:eastAsia="Calibri" w:hAnsi="Calibri" w:cs="Calibri"/>
          <w:i/>
          <w:lang w:val="es-MX"/>
        </w:rPr>
        <w:t xml:space="preserve"> días </w:t>
      </w:r>
      <w:r w:rsidR="002B1927" w:rsidRPr="008F0CB1">
        <w:rPr>
          <w:rFonts w:ascii="Calibri" w:eastAsia="Calibri" w:hAnsi="Calibri" w:cs="Calibri"/>
          <w:i/>
          <w:lang w:val="es-MX"/>
        </w:rPr>
        <w:t>/</w:t>
      </w:r>
      <w:r w:rsidRPr="008F0CB1">
        <w:rPr>
          <w:rFonts w:ascii="Calibri" w:eastAsia="Calibri" w:hAnsi="Calibri" w:cs="Calibri"/>
          <w:i/>
          <w:lang w:val="es-MX"/>
        </w:rPr>
        <w:t xml:space="preserve"> </w:t>
      </w:r>
      <w:r>
        <w:rPr>
          <w:rFonts w:ascii="Calibri" w:eastAsia="Calibri" w:hAnsi="Calibri" w:cs="Calibri"/>
          <w:i/>
          <w:lang w:val="es-MX"/>
        </w:rPr>
        <w:t>7</w:t>
      </w:r>
      <w:r w:rsidRPr="008F0CB1">
        <w:rPr>
          <w:rFonts w:ascii="Calibri" w:eastAsia="Calibri" w:hAnsi="Calibri" w:cs="Calibri"/>
          <w:i/>
          <w:lang w:val="es-MX"/>
        </w:rPr>
        <w:t xml:space="preserve"> noches</w:t>
      </w:r>
    </w:p>
    <w:p w14:paraId="2B7E2B32" w14:textId="77777777" w:rsidR="00C91333" w:rsidRDefault="00C91333">
      <w:pPr>
        <w:pBdr>
          <w:top w:val="nil"/>
          <w:left w:val="nil"/>
          <w:bottom w:val="nil"/>
          <w:right w:val="nil"/>
          <w:between w:val="nil"/>
        </w:pBdr>
        <w:rPr>
          <w:rFonts w:ascii="Calibri" w:eastAsia="Calibri" w:hAnsi="Calibri" w:cs="Calibri"/>
          <w:b/>
          <w:color w:val="000000"/>
          <w:sz w:val="22"/>
          <w:szCs w:val="22"/>
          <w:lang w:val="es-MX"/>
        </w:rPr>
      </w:pPr>
    </w:p>
    <w:p w14:paraId="10169518" w14:textId="77777777" w:rsidR="00987763" w:rsidRPr="008F0CB1" w:rsidRDefault="00987763">
      <w:pPr>
        <w:pBdr>
          <w:top w:val="nil"/>
          <w:left w:val="nil"/>
          <w:bottom w:val="nil"/>
          <w:right w:val="nil"/>
          <w:between w:val="nil"/>
        </w:pBdr>
        <w:rPr>
          <w:rFonts w:ascii="Calibri" w:eastAsia="Calibri" w:hAnsi="Calibri" w:cs="Calibri"/>
          <w:b/>
          <w:color w:val="000000"/>
          <w:sz w:val="22"/>
          <w:szCs w:val="22"/>
          <w:lang w:val="es-MX"/>
        </w:rPr>
      </w:pPr>
    </w:p>
    <w:p w14:paraId="224BEAA4" w14:textId="77777777" w:rsidR="00C91333" w:rsidRPr="008F0CB1" w:rsidRDefault="00000000">
      <w:pPr>
        <w:pBdr>
          <w:top w:val="nil"/>
          <w:left w:val="nil"/>
          <w:bottom w:val="nil"/>
          <w:right w:val="nil"/>
          <w:between w:val="nil"/>
        </w:pBdr>
        <w:rPr>
          <w:rFonts w:ascii="Calibri" w:eastAsia="Calibri" w:hAnsi="Calibri" w:cs="Calibri"/>
          <w:b/>
          <w:color w:val="000000"/>
          <w:sz w:val="22"/>
          <w:szCs w:val="22"/>
          <w:lang w:val="es-MX"/>
        </w:rPr>
      </w:pPr>
      <w:r w:rsidRPr="008F0CB1">
        <w:rPr>
          <w:rFonts w:ascii="Calibri" w:eastAsia="Calibri" w:hAnsi="Calibri" w:cs="Calibri"/>
          <w:b/>
          <w:color w:val="000000"/>
          <w:sz w:val="22"/>
          <w:szCs w:val="22"/>
          <w:lang w:val="es-MX"/>
        </w:rPr>
        <w:t>ITINERARIO</w:t>
      </w:r>
    </w:p>
    <w:p w14:paraId="5575685F" w14:textId="7CF0275B" w:rsidR="00C91333" w:rsidRPr="008F0CB1" w:rsidRDefault="00000000">
      <w:pPr>
        <w:pBdr>
          <w:top w:val="nil"/>
          <w:left w:val="nil"/>
          <w:bottom w:val="nil"/>
          <w:right w:val="nil"/>
          <w:between w:val="nil"/>
        </w:pBdr>
        <w:rPr>
          <w:rFonts w:ascii="Calibri" w:eastAsia="Calibri" w:hAnsi="Calibri" w:cs="Calibri"/>
          <w:color w:val="000000"/>
          <w:sz w:val="22"/>
          <w:szCs w:val="22"/>
          <w:lang w:val="es-MX"/>
        </w:rPr>
      </w:pPr>
      <w:r w:rsidRPr="008F0CB1">
        <w:rPr>
          <w:rFonts w:ascii="Calibri" w:eastAsia="Calibri" w:hAnsi="Calibri" w:cs="Calibri"/>
          <w:color w:val="000000"/>
          <w:sz w:val="22"/>
          <w:szCs w:val="22"/>
          <w:lang w:val="es-MX"/>
        </w:rPr>
        <w:t>Ref. LCVWA-</w:t>
      </w:r>
      <w:r w:rsidR="00903E6C" w:rsidRPr="008F0CB1">
        <w:rPr>
          <w:rFonts w:ascii="Calibri" w:eastAsia="Calibri" w:hAnsi="Calibri" w:cs="Calibri"/>
          <w:color w:val="000000"/>
          <w:sz w:val="22"/>
          <w:szCs w:val="22"/>
          <w:lang w:val="es-MX"/>
        </w:rPr>
        <w:t>CB</w:t>
      </w:r>
    </w:p>
    <w:p w14:paraId="60D93D5E" w14:textId="77777777" w:rsidR="00C91333" w:rsidRPr="008F0CB1" w:rsidRDefault="00C91333" w:rsidP="002B1927">
      <w:pPr>
        <w:jc w:val="both"/>
        <w:rPr>
          <w:rFonts w:asciiTheme="minorHAnsi" w:eastAsia="Calibri" w:hAnsiTheme="minorHAnsi" w:cstheme="minorHAnsi"/>
          <w:sz w:val="22"/>
          <w:szCs w:val="22"/>
          <w:lang w:val="es-MX"/>
        </w:rPr>
      </w:pPr>
    </w:p>
    <w:p w14:paraId="156937C7" w14:textId="0BD7524E" w:rsidR="0018409B" w:rsidRPr="008F0CB1" w:rsidRDefault="0018409B" w:rsidP="0018409B">
      <w:pPr>
        <w:jc w:val="both"/>
        <w:rPr>
          <w:rFonts w:asciiTheme="minorHAnsi" w:eastAsia="Calibri" w:hAnsiTheme="minorHAnsi" w:cstheme="minorHAnsi"/>
          <w:b/>
          <w:bCs/>
          <w:sz w:val="22"/>
          <w:szCs w:val="22"/>
          <w:lang w:val="es-MX"/>
        </w:rPr>
      </w:pPr>
      <w:r w:rsidRPr="008F0CB1">
        <w:rPr>
          <w:rFonts w:asciiTheme="minorHAnsi" w:eastAsia="Calibri" w:hAnsiTheme="minorHAnsi" w:cstheme="minorHAnsi"/>
          <w:b/>
          <w:bCs/>
          <w:sz w:val="22"/>
          <w:szCs w:val="22"/>
          <w:lang w:val="es-MX"/>
        </w:rPr>
        <w:t>DÍA 1.</w:t>
      </w:r>
      <w:r w:rsidR="008F0CB1">
        <w:rPr>
          <w:rFonts w:asciiTheme="minorHAnsi" w:eastAsia="Calibri" w:hAnsiTheme="minorHAnsi" w:cstheme="minorHAnsi"/>
          <w:b/>
          <w:bCs/>
          <w:sz w:val="22"/>
          <w:szCs w:val="22"/>
          <w:lang w:val="es-MX"/>
        </w:rPr>
        <w:t xml:space="preserve"> </w:t>
      </w:r>
      <w:r w:rsidRPr="008F0CB1">
        <w:rPr>
          <w:rFonts w:asciiTheme="minorHAnsi" w:hAnsiTheme="minorHAnsi" w:cstheme="minorHAnsi"/>
          <w:b/>
          <w:bCs/>
          <w:sz w:val="22"/>
          <w:szCs w:val="22"/>
          <w:lang w:val="es-MX"/>
        </w:rPr>
        <w:t>TORONTO</w:t>
      </w:r>
    </w:p>
    <w:p w14:paraId="008D8FE9" w14:textId="77777777" w:rsidR="0018409B" w:rsidRPr="008F0CB1" w:rsidRDefault="0018409B" w:rsidP="0018409B">
      <w:pPr>
        <w:jc w:val="both"/>
        <w:rPr>
          <w:rFonts w:asciiTheme="minorHAnsi" w:hAnsiTheme="minorHAnsi" w:cstheme="minorHAnsi"/>
          <w:sz w:val="22"/>
          <w:szCs w:val="22"/>
          <w:lang w:val="es-MX"/>
        </w:rPr>
      </w:pPr>
      <w:bookmarkStart w:id="0" w:name="_Hlk144984587"/>
      <w:r w:rsidRPr="008F0CB1">
        <w:rPr>
          <w:rFonts w:asciiTheme="minorHAnsi" w:hAnsiTheme="minorHAnsi" w:cstheme="minorHAnsi"/>
          <w:sz w:val="22"/>
          <w:szCs w:val="22"/>
          <w:lang w:val="es-MX"/>
        </w:rPr>
        <w:t>Llegada, asistencia y traslado al hotel. Alojamiento.</w:t>
      </w:r>
    </w:p>
    <w:p w14:paraId="46DC2150" w14:textId="77777777" w:rsidR="0018409B" w:rsidRPr="008F0CB1" w:rsidRDefault="0018409B" w:rsidP="0018409B">
      <w:pPr>
        <w:jc w:val="both"/>
        <w:rPr>
          <w:rFonts w:asciiTheme="minorHAnsi" w:eastAsia="Calibri" w:hAnsiTheme="minorHAnsi" w:cstheme="minorHAnsi"/>
          <w:sz w:val="22"/>
          <w:szCs w:val="22"/>
          <w:lang w:val="es-MX"/>
        </w:rPr>
      </w:pPr>
      <w:bookmarkStart w:id="1" w:name="_Hlk144984623"/>
      <w:bookmarkEnd w:id="0"/>
    </w:p>
    <w:p w14:paraId="51D67D1D" w14:textId="0F0C1605" w:rsidR="0018409B" w:rsidRPr="008F0CB1" w:rsidRDefault="0018409B" w:rsidP="0018409B">
      <w:pPr>
        <w:jc w:val="both"/>
        <w:rPr>
          <w:rFonts w:asciiTheme="minorHAnsi" w:hAnsiTheme="minorHAnsi" w:cstheme="minorHAnsi"/>
          <w:b/>
          <w:bCs/>
          <w:sz w:val="22"/>
          <w:szCs w:val="22"/>
          <w:lang w:val="es-MX"/>
        </w:rPr>
      </w:pPr>
      <w:r w:rsidRPr="008F0CB1">
        <w:rPr>
          <w:rFonts w:asciiTheme="minorHAnsi" w:eastAsia="Calibri" w:hAnsiTheme="minorHAnsi" w:cstheme="minorHAnsi"/>
          <w:b/>
          <w:bCs/>
          <w:sz w:val="22"/>
          <w:szCs w:val="22"/>
          <w:lang w:val="es-MX"/>
        </w:rPr>
        <w:t xml:space="preserve">DÍA 2. </w:t>
      </w:r>
      <w:r w:rsidRPr="008F0CB1">
        <w:rPr>
          <w:rFonts w:asciiTheme="minorHAnsi" w:hAnsiTheme="minorHAnsi" w:cstheme="minorHAnsi"/>
          <w:b/>
          <w:bCs/>
          <w:sz w:val="22"/>
          <w:szCs w:val="22"/>
          <w:lang w:val="es-MX"/>
        </w:rPr>
        <w:t>TORONTO – NIÁGARA</w:t>
      </w:r>
    </w:p>
    <w:p w14:paraId="326B6F48" w14:textId="13E09C4D" w:rsidR="0018409B" w:rsidRPr="008F0CB1" w:rsidRDefault="0018409B" w:rsidP="008F0CB1">
      <w:pPr>
        <w:jc w:val="both"/>
        <w:rPr>
          <w:rFonts w:asciiTheme="minorHAnsi" w:hAnsiTheme="minorHAnsi" w:cstheme="minorHAnsi"/>
          <w:sz w:val="22"/>
          <w:szCs w:val="22"/>
          <w:lang w:val="es-MX"/>
        </w:rPr>
      </w:pPr>
      <w:bookmarkStart w:id="2" w:name="_Hlk144984629"/>
      <w:bookmarkEnd w:id="1"/>
      <w:r w:rsidRPr="008F0CB1">
        <w:rPr>
          <w:rFonts w:asciiTheme="minorHAnsi" w:hAnsiTheme="minorHAnsi" w:cstheme="minorHAnsi"/>
          <w:sz w:val="22"/>
          <w:szCs w:val="22"/>
          <w:lang w:val="es-MX"/>
        </w:rPr>
        <w:t>Desayuno. Visita panorámica de la</w:t>
      </w:r>
      <w:r w:rsidR="008F0CB1">
        <w:rPr>
          <w:rFonts w:asciiTheme="minorHAnsi" w:hAnsiTheme="minorHAnsi" w:cstheme="minorHAnsi"/>
          <w:sz w:val="22"/>
          <w:szCs w:val="22"/>
          <w:lang w:val="es-MX"/>
        </w:rPr>
        <w:t xml:space="preserve"> </w:t>
      </w:r>
      <w:r w:rsidRPr="008F0CB1">
        <w:rPr>
          <w:rFonts w:asciiTheme="minorHAnsi" w:hAnsiTheme="minorHAnsi" w:cstheme="minorHAnsi"/>
          <w:sz w:val="22"/>
          <w:szCs w:val="22"/>
          <w:lang w:val="es-MX"/>
        </w:rPr>
        <w:t xml:space="preserve">ciudad de Toronto, moderna capital económica del país. Veremos el Ayuntamiento, La Universidad de Toronto, Ontario Place, el distrito comercial de </w:t>
      </w:r>
      <w:proofErr w:type="spellStart"/>
      <w:r w:rsidRPr="008F0CB1">
        <w:rPr>
          <w:rFonts w:asciiTheme="minorHAnsi" w:hAnsiTheme="minorHAnsi" w:cstheme="minorHAnsi"/>
          <w:sz w:val="22"/>
          <w:szCs w:val="22"/>
          <w:lang w:val="es-MX"/>
        </w:rPr>
        <w:t>Yorkville</w:t>
      </w:r>
      <w:proofErr w:type="spellEnd"/>
      <w:r w:rsidRPr="008F0CB1">
        <w:rPr>
          <w:rFonts w:asciiTheme="minorHAnsi" w:hAnsiTheme="minorHAnsi" w:cstheme="minorHAnsi"/>
          <w:sz w:val="22"/>
          <w:szCs w:val="22"/>
          <w:lang w:val="es-MX"/>
        </w:rPr>
        <w:t xml:space="preserve"> con sus elegantes tiendas</w:t>
      </w:r>
      <w:r w:rsidR="008F0CB1">
        <w:rPr>
          <w:rFonts w:asciiTheme="minorHAnsi" w:hAnsiTheme="minorHAnsi" w:cstheme="minorHAnsi"/>
          <w:sz w:val="22"/>
          <w:szCs w:val="22"/>
          <w:lang w:val="es-MX"/>
        </w:rPr>
        <w:t>,</w:t>
      </w:r>
      <w:r w:rsidRPr="008F0CB1">
        <w:rPr>
          <w:rFonts w:asciiTheme="minorHAnsi" w:hAnsiTheme="minorHAnsi" w:cstheme="minorHAnsi"/>
          <w:sz w:val="22"/>
          <w:szCs w:val="22"/>
          <w:lang w:val="es-MX"/>
        </w:rPr>
        <w:t xml:space="preserve"> el barrio chino y la torre CN (entrada no incluida), la estructura independiente más alta del hemisferio occidental con sus 553 metros y que es visitada por más de 2 millones de personas cada año. A continuación, salimos hacia Niagara </w:t>
      </w:r>
      <w:proofErr w:type="spellStart"/>
      <w:r w:rsidRPr="008F0CB1">
        <w:rPr>
          <w:rFonts w:asciiTheme="minorHAnsi" w:hAnsiTheme="minorHAnsi" w:cstheme="minorHAnsi"/>
          <w:sz w:val="22"/>
          <w:szCs w:val="22"/>
          <w:lang w:val="es-MX"/>
        </w:rPr>
        <w:t>on</w:t>
      </w:r>
      <w:proofErr w:type="spellEnd"/>
      <w:r w:rsidRPr="008F0CB1">
        <w:rPr>
          <w:rFonts w:asciiTheme="minorHAnsi" w:hAnsiTheme="minorHAnsi" w:cstheme="minorHAnsi"/>
          <w:sz w:val="22"/>
          <w:szCs w:val="22"/>
          <w:lang w:val="es-MX"/>
        </w:rPr>
        <w:t xml:space="preserve"> </w:t>
      </w:r>
      <w:proofErr w:type="spellStart"/>
      <w:r w:rsidRPr="008F0CB1">
        <w:rPr>
          <w:rFonts w:asciiTheme="minorHAnsi" w:hAnsiTheme="minorHAnsi" w:cstheme="minorHAnsi"/>
          <w:sz w:val="22"/>
          <w:szCs w:val="22"/>
          <w:lang w:val="es-MX"/>
        </w:rPr>
        <w:t>the</w:t>
      </w:r>
      <w:proofErr w:type="spellEnd"/>
      <w:r w:rsidRPr="008F0CB1">
        <w:rPr>
          <w:rFonts w:asciiTheme="minorHAnsi" w:hAnsiTheme="minorHAnsi" w:cstheme="minorHAnsi"/>
          <w:sz w:val="22"/>
          <w:szCs w:val="22"/>
          <w:lang w:val="es-MX"/>
        </w:rPr>
        <w:t xml:space="preserve"> Lake y visitamos al pueblo más bonito y romántico de Ontario. Seguiremos por el camino panorámico que bordea las Cataratas del Niágara, donde haremos la navegación por el río Niágara en el barco Hornblower (de mayo a octubre). Alojamiento.</w:t>
      </w:r>
    </w:p>
    <w:bookmarkEnd w:id="2"/>
    <w:p w14:paraId="5E98EBC1" w14:textId="77777777" w:rsidR="0018409B" w:rsidRPr="008F0CB1" w:rsidRDefault="0018409B" w:rsidP="0018409B">
      <w:pPr>
        <w:jc w:val="both"/>
        <w:rPr>
          <w:rFonts w:asciiTheme="minorHAnsi" w:hAnsiTheme="minorHAnsi" w:cstheme="minorHAnsi"/>
          <w:sz w:val="22"/>
          <w:szCs w:val="22"/>
          <w:lang w:val="es-MX"/>
        </w:rPr>
      </w:pPr>
    </w:p>
    <w:p w14:paraId="4BB85C88" w14:textId="1C44A137" w:rsidR="0018409B" w:rsidRPr="008F0CB1" w:rsidRDefault="0018409B" w:rsidP="0018409B">
      <w:pPr>
        <w:jc w:val="both"/>
        <w:rPr>
          <w:rFonts w:asciiTheme="minorHAnsi" w:eastAsia="Calibri" w:hAnsiTheme="minorHAnsi" w:cstheme="minorHAnsi"/>
          <w:b/>
          <w:bCs/>
          <w:sz w:val="22"/>
          <w:szCs w:val="22"/>
          <w:lang w:val="es-MX"/>
        </w:rPr>
      </w:pPr>
      <w:bookmarkStart w:id="3" w:name="_Hlk144984639"/>
      <w:r w:rsidRPr="008F0CB1">
        <w:rPr>
          <w:rFonts w:asciiTheme="minorHAnsi" w:eastAsia="Calibri" w:hAnsiTheme="minorHAnsi" w:cstheme="minorHAnsi"/>
          <w:b/>
          <w:bCs/>
          <w:sz w:val="22"/>
          <w:szCs w:val="22"/>
          <w:lang w:val="es-MX"/>
        </w:rPr>
        <w:t>DÍA 3.</w:t>
      </w:r>
      <w:r w:rsidR="008F0CB1" w:rsidRPr="008F0CB1">
        <w:rPr>
          <w:rFonts w:asciiTheme="minorHAnsi" w:eastAsia="Calibri" w:hAnsiTheme="minorHAnsi" w:cstheme="minorHAnsi"/>
          <w:b/>
          <w:bCs/>
          <w:sz w:val="22"/>
          <w:szCs w:val="22"/>
          <w:lang w:val="es-MX"/>
        </w:rPr>
        <w:t xml:space="preserve"> </w:t>
      </w:r>
      <w:r w:rsidRPr="008F0CB1">
        <w:rPr>
          <w:rFonts w:asciiTheme="minorHAnsi" w:hAnsiTheme="minorHAnsi" w:cstheme="minorHAnsi"/>
          <w:b/>
          <w:bCs/>
          <w:sz w:val="22"/>
          <w:szCs w:val="22"/>
          <w:lang w:val="es-MX"/>
        </w:rPr>
        <w:t>NIÁGARA – MIL ISLAS – OTTAWA</w:t>
      </w:r>
    </w:p>
    <w:p w14:paraId="7AC2AF1C" w14:textId="50D9F483" w:rsidR="0018409B" w:rsidRPr="008F0CB1" w:rsidRDefault="0018409B" w:rsidP="0018409B">
      <w:pPr>
        <w:jc w:val="both"/>
        <w:rPr>
          <w:rFonts w:asciiTheme="minorHAnsi" w:eastAsia="Calibri" w:hAnsiTheme="minorHAnsi" w:cstheme="minorHAnsi"/>
          <w:sz w:val="22"/>
          <w:szCs w:val="22"/>
          <w:lang w:val="es-MX"/>
        </w:rPr>
      </w:pPr>
      <w:bookmarkStart w:id="4" w:name="_Hlk144984766"/>
      <w:bookmarkEnd w:id="3"/>
      <w:r w:rsidRPr="008F0CB1">
        <w:rPr>
          <w:rFonts w:asciiTheme="minorHAnsi" w:eastAsia="Calibri" w:hAnsiTheme="minorHAnsi" w:cstheme="minorHAnsi"/>
          <w:sz w:val="22"/>
          <w:szCs w:val="22"/>
          <w:lang w:val="es-MX"/>
        </w:rPr>
        <w:t>Desayuno. Salida hacia Ottawa. Pararemos en ruta en la romántica zona de Mil Islas para realizar un bonito paseo en barco divisando casas de ensueño (de mayo a octubre). Continuaremos a Ottawa, la pequeña capital administrativa del país, una joya victoriana. A la llegada realizaremos la visita panorámica de la ciudad. Alojamiento.</w:t>
      </w:r>
    </w:p>
    <w:bookmarkEnd w:id="4"/>
    <w:p w14:paraId="19C4BFFB" w14:textId="77777777" w:rsidR="0018409B" w:rsidRPr="008F0CB1" w:rsidRDefault="0018409B" w:rsidP="0018409B">
      <w:pPr>
        <w:jc w:val="both"/>
        <w:rPr>
          <w:rFonts w:asciiTheme="minorHAnsi" w:eastAsia="Calibri" w:hAnsiTheme="minorHAnsi" w:cstheme="minorHAnsi"/>
          <w:sz w:val="22"/>
          <w:szCs w:val="22"/>
          <w:lang w:val="es-MX"/>
        </w:rPr>
      </w:pPr>
    </w:p>
    <w:p w14:paraId="75E07CFD" w14:textId="6401019B" w:rsidR="0018409B" w:rsidRPr="002466E9" w:rsidRDefault="002466E9" w:rsidP="0018409B">
      <w:pPr>
        <w:jc w:val="both"/>
        <w:rPr>
          <w:rFonts w:asciiTheme="minorHAnsi" w:eastAsia="Calibri" w:hAnsiTheme="minorHAnsi" w:cstheme="minorHAnsi"/>
          <w:b/>
          <w:bCs/>
          <w:sz w:val="22"/>
          <w:szCs w:val="22"/>
          <w:lang w:val="es-MX"/>
        </w:rPr>
      </w:pPr>
      <w:r w:rsidRPr="002466E9">
        <w:rPr>
          <w:rFonts w:asciiTheme="minorHAnsi" w:eastAsia="Calibri" w:hAnsiTheme="minorHAnsi" w:cstheme="minorHAnsi"/>
          <w:b/>
          <w:bCs/>
          <w:sz w:val="22"/>
          <w:szCs w:val="22"/>
          <w:lang w:val="es-MX"/>
        </w:rPr>
        <w:t xml:space="preserve">DÍA 4. </w:t>
      </w:r>
      <w:r w:rsidRPr="002466E9">
        <w:rPr>
          <w:rFonts w:asciiTheme="minorHAnsi" w:hAnsiTheme="minorHAnsi" w:cstheme="minorHAnsi"/>
          <w:b/>
          <w:bCs/>
          <w:sz w:val="22"/>
          <w:szCs w:val="22"/>
          <w:lang w:val="es-MX"/>
        </w:rPr>
        <w:t xml:space="preserve">OTTAWA </w:t>
      </w:r>
      <w:r>
        <w:rPr>
          <w:rFonts w:asciiTheme="minorHAnsi" w:hAnsiTheme="minorHAnsi" w:cstheme="minorHAnsi"/>
          <w:b/>
          <w:bCs/>
          <w:sz w:val="22"/>
          <w:szCs w:val="22"/>
          <w:lang w:val="es-MX"/>
        </w:rPr>
        <w:t>–</w:t>
      </w:r>
      <w:r w:rsidRPr="002466E9">
        <w:rPr>
          <w:rFonts w:asciiTheme="minorHAnsi" w:hAnsiTheme="minorHAnsi" w:cstheme="minorHAnsi"/>
          <w:b/>
          <w:bCs/>
          <w:sz w:val="22"/>
          <w:szCs w:val="22"/>
          <w:lang w:val="es-MX"/>
        </w:rPr>
        <w:t xml:space="preserve"> MONT TREMBLANT</w:t>
      </w:r>
    </w:p>
    <w:p w14:paraId="4027F1C4" w14:textId="77777777" w:rsidR="0018409B" w:rsidRPr="008F0CB1" w:rsidRDefault="0018409B" w:rsidP="0018409B">
      <w:pPr>
        <w:jc w:val="both"/>
        <w:rPr>
          <w:rFonts w:asciiTheme="minorHAnsi" w:hAnsiTheme="minorHAnsi" w:cstheme="minorHAnsi"/>
          <w:sz w:val="22"/>
          <w:szCs w:val="22"/>
          <w:lang w:val="es-MX"/>
        </w:rPr>
      </w:pPr>
      <w:bookmarkStart w:id="5" w:name="_Hlk144984848"/>
      <w:r w:rsidRPr="008F0CB1">
        <w:rPr>
          <w:rFonts w:asciiTheme="minorHAnsi" w:eastAsia="Calibri" w:hAnsiTheme="minorHAnsi" w:cstheme="minorHAnsi"/>
          <w:sz w:val="22"/>
          <w:szCs w:val="22"/>
          <w:lang w:val="es-MX"/>
        </w:rPr>
        <w:t xml:space="preserve">Desayuno. Continuamos con la visita de la ciudad, donde pasaremos por el Parlamento y la zona residencial. En los meses de julio y agosto, podremos asistir al cambio de guardia en el Parlamento. Por la tarde, partimos hacia la Región de los Montes </w:t>
      </w:r>
      <w:proofErr w:type="spellStart"/>
      <w:r w:rsidRPr="008F0CB1">
        <w:rPr>
          <w:rFonts w:asciiTheme="minorHAnsi" w:eastAsia="Calibri" w:hAnsiTheme="minorHAnsi" w:cstheme="minorHAnsi"/>
          <w:sz w:val="22"/>
          <w:szCs w:val="22"/>
          <w:lang w:val="es-MX"/>
        </w:rPr>
        <w:t>Laurentinos</w:t>
      </w:r>
      <w:proofErr w:type="spellEnd"/>
      <w:r w:rsidRPr="008F0CB1">
        <w:rPr>
          <w:rFonts w:asciiTheme="minorHAnsi" w:eastAsia="Calibri" w:hAnsiTheme="minorHAnsi" w:cstheme="minorHAnsi"/>
          <w:sz w:val="22"/>
          <w:szCs w:val="22"/>
          <w:lang w:val="es-MX"/>
        </w:rPr>
        <w:t xml:space="preserve">, donde se encuentra la mayoría de los centros de esquí. Llegada y alojamiento. </w:t>
      </w:r>
    </w:p>
    <w:bookmarkEnd w:id="5"/>
    <w:p w14:paraId="1EFA9B0B" w14:textId="77777777" w:rsidR="00987763" w:rsidRDefault="00987763" w:rsidP="0018409B">
      <w:pPr>
        <w:jc w:val="both"/>
        <w:rPr>
          <w:rFonts w:asciiTheme="minorHAnsi" w:eastAsia="Calibri" w:hAnsiTheme="minorHAnsi" w:cstheme="minorHAnsi"/>
          <w:b/>
          <w:bCs/>
          <w:sz w:val="22"/>
          <w:szCs w:val="22"/>
          <w:lang w:val="es-MX"/>
        </w:rPr>
      </w:pPr>
    </w:p>
    <w:p w14:paraId="53E16A63" w14:textId="77777777" w:rsidR="00987763" w:rsidRDefault="00987763" w:rsidP="0018409B">
      <w:pPr>
        <w:jc w:val="both"/>
        <w:rPr>
          <w:rFonts w:asciiTheme="minorHAnsi" w:eastAsia="Calibri" w:hAnsiTheme="minorHAnsi" w:cstheme="minorHAnsi"/>
          <w:b/>
          <w:bCs/>
          <w:sz w:val="22"/>
          <w:szCs w:val="22"/>
          <w:lang w:val="es-MX"/>
        </w:rPr>
      </w:pPr>
    </w:p>
    <w:p w14:paraId="6A9A14DA" w14:textId="40D3F8BF" w:rsidR="0018409B" w:rsidRPr="002466E9" w:rsidRDefault="002466E9" w:rsidP="0018409B">
      <w:pPr>
        <w:jc w:val="both"/>
        <w:rPr>
          <w:rFonts w:asciiTheme="minorHAnsi" w:eastAsia="Calibri" w:hAnsiTheme="minorHAnsi" w:cstheme="minorHAnsi"/>
          <w:b/>
          <w:bCs/>
          <w:sz w:val="22"/>
          <w:szCs w:val="22"/>
          <w:lang w:val="es-MX"/>
        </w:rPr>
      </w:pPr>
      <w:r w:rsidRPr="002466E9">
        <w:rPr>
          <w:rFonts w:asciiTheme="minorHAnsi" w:eastAsia="Calibri" w:hAnsiTheme="minorHAnsi" w:cstheme="minorHAnsi"/>
          <w:b/>
          <w:bCs/>
          <w:sz w:val="22"/>
          <w:szCs w:val="22"/>
          <w:lang w:val="es-MX"/>
        </w:rPr>
        <w:lastRenderedPageBreak/>
        <w:t>DÍA 5.</w:t>
      </w:r>
      <w:r>
        <w:rPr>
          <w:rFonts w:asciiTheme="minorHAnsi" w:eastAsia="Calibri" w:hAnsiTheme="minorHAnsi" w:cstheme="minorHAnsi"/>
          <w:b/>
          <w:bCs/>
          <w:sz w:val="22"/>
          <w:szCs w:val="22"/>
          <w:lang w:val="es-MX"/>
        </w:rPr>
        <w:t xml:space="preserve"> </w:t>
      </w:r>
      <w:r w:rsidRPr="002466E9">
        <w:rPr>
          <w:rFonts w:asciiTheme="minorHAnsi" w:eastAsia="Calibri" w:hAnsiTheme="minorHAnsi" w:cstheme="minorHAnsi"/>
          <w:b/>
          <w:bCs/>
          <w:sz w:val="22"/>
          <w:szCs w:val="22"/>
          <w:lang w:val="es-MX"/>
        </w:rPr>
        <w:t>MON</w:t>
      </w:r>
      <w:r w:rsidRPr="002466E9">
        <w:rPr>
          <w:rFonts w:asciiTheme="minorHAnsi" w:hAnsiTheme="minorHAnsi" w:cstheme="minorHAnsi"/>
          <w:b/>
          <w:bCs/>
          <w:sz w:val="22"/>
          <w:szCs w:val="22"/>
          <w:lang w:val="es-MX"/>
        </w:rPr>
        <w:t xml:space="preserve">T TREMBLANT </w:t>
      </w:r>
      <w:r>
        <w:rPr>
          <w:rFonts w:asciiTheme="minorHAnsi" w:hAnsiTheme="minorHAnsi" w:cstheme="minorHAnsi"/>
          <w:b/>
          <w:bCs/>
          <w:sz w:val="22"/>
          <w:szCs w:val="22"/>
          <w:lang w:val="es-MX"/>
        </w:rPr>
        <w:t>–</w:t>
      </w:r>
      <w:r w:rsidRPr="002466E9">
        <w:rPr>
          <w:rFonts w:asciiTheme="minorHAnsi" w:hAnsiTheme="minorHAnsi" w:cstheme="minorHAnsi"/>
          <w:b/>
          <w:bCs/>
          <w:sz w:val="22"/>
          <w:szCs w:val="22"/>
          <w:lang w:val="es-MX"/>
        </w:rPr>
        <w:t xml:space="preserve"> QUÉBEC</w:t>
      </w:r>
    </w:p>
    <w:p w14:paraId="341EF04C" w14:textId="122A9019" w:rsidR="0018409B" w:rsidRPr="008F0CB1" w:rsidRDefault="0018409B" w:rsidP="0018409B">
      <w:pPr>
        <w:jc w:val="both"/>
        <w:rPr>
          <w:rFonts w:asciiTheme="minorHAnsi" w:eastAsia="Calibri" w:hAnsiTheme="minorHAnsi" w:cstheme="minorHAnsi"/>
          <w:sz w:val="22"/>
          <w:szCs w:val="22"/>
          <w:lang w:val="es-MX"/>
        </w:rPr>
      </w:pPr>
      <w:bookmarkStart w:id="6" w:name="_Hlk144985077"/>
      <w:r w:rsidRPr="008F0CB1">
        <w:rPr>
          <w:rFonts w:asciiTheme="minorHAnsi" w:eastAsia="Calibri" w:hAnsiTheme="minorHAnsi" w:cstheme="minorHAnsi"/>
          <w:sz w:val="22"/>
          <w:szCs w:val="22"/>
          <w:lang w:val="es-MX"/>
        </w:rPr>
        <w:t xml:space="preserve">Desayuno. Salida hacia </w:t>
      </w:r>
      <w:proofErr w:type="spellStart"/>
      <w:r w:rsidRPr="008F0CB1">
        <w:rPr>
          <w:rFonts w:asciiTheme="minorHAnsi" w:eastAsia="Calibri" w:hAnsiTheme="minorHAnsi" w:cstheme="minorHAnsi"/>
          <w:sz w:val="22"/>
          <w:szCs w:val="22"/>
          <w:lang w:val="es-MX"/>
        </w:rPr>
        <w:t>Québec</w:t>
      </w:r>
      <w:proofErr w:type="spellEnd"/>
      <w:r w:rsidRPr="008F0CB1">
        <w:rPr>
          <w:rFonts w:asciiTheme="minorHAnsi" w:eastAsia="Calibri" w:hAnsiTheme="minorHAnsi" w:cstheme="minorHAnsi"/>
          <w:sz w:val="22"/>
          <w:szCs w:val="22"/>
          <w:lang w:val="es-MX"/>
        </w:rPr>
        <w:t xml:space="preserve">. En el camino, haremos una parada en una de las típicas cabañas de azúcar de la región, para degustar el jarabe de arce caramelizado y conocer el proceso de la producción. Llegada a </w:t>
      </w:r>
      <w:proofErr w:type="spellStart"/>
      <w:r w:rsidRPr="008F0CB1">
        <w:rPr>
          <w:rFonts w:asciiTheme="minorHAnsi" w:eastAsia="Calibri" w:hAnsiTheme="minorHAnsi" w:cstheme="minorHAnsi"/>
          <w:sz w:val="22"/>
          <w:szCs w:val="22"/>
          <w:lang w:val="es-MX"/>
        </w:rPr>
        <w:t>Québec</w:t>
      </w:r>
      <w:proofErr w:type="spellEnd"/>
      <w:r w:rsidRPr="008F0CB1">
        <w:rPr>
          <w:rFonts w:asciiTheme="minorHAnsi" w:eastAsia="Calibri" w:hAnsiTheme="minorHAnsi" w:cstheme="minorHAnsi"/>
          <w:sz w:val="22"/>
          <w:szCs w:val="22"/>
          <w:lang w:val="es-MX"/>
        </w:rPr>
        <w:t xml:space="preserve"> y continuamos con la visita de la ciudad, donde veremos los campos de batalla, el jardín de Juana de Arco, el Parlamento, la Plaza de Armas y el puerto viejo. Alojamiento. </w:t>
      </w:r>
    </w:p>
    <w:bookmarkEnd w:id="6"/>
    <w:p w14:paraId="21F56C2D" w14:textId="77777777" w:rsidR="0018409B" w:rsidRPr="008F0CB1" w:rsidRDefault="0018409B" w:rsidP="0018409B">
      <w:pPr>
        <w:jc w:val="both"/>
        <w:rPr>
          <w:rFonts w:asciiTheme="minorHAnsi" w:eastAsia="Calibri" w:hAnsiTheme="minorHAnsi" w:cstheme="minorHAnsi"/>
          <w:sz w:val="22"/>
          <w:szCs w:val="22"/>
          <w:lang w:val="es-MX"/>
        </w:rPr>
      </w:pPr>
    </w:p>
    <w:p w14:paraId="5F43C8A5" w14:textId="65DD3AEF" w:rsidR="0018409B" w:rsidRPr="002466E9" w:rsidRDefault="002466E9" w:rsidP="0018409B">
      <w:pPr>
        <w:jc w:val="both"/>
        <w:rPr>
          <w:rFonts w:asciiTheme="minorHAnsi" w:eastAsia="Calibri" w:hAnsiTheme="minorHAnsi" w:cstheme="minorHAnsi"/>
          <w:b/>
          <w:bCs/>
          <w:sz w:val="22"/>
          <w:szCs w:val="22"/>
          <w:lang w:val="es-MX"/>
        </w:rPr>
      </w:pPr>
      <w:r w:rsidRPr="002466E9">
        <w:rPr>
          <w:rFonts w:asciiTheme="minorHAnsi" w:eastAsia="Calibri" w:hAnsiTheme="minorHAnsi" w:cstheme="minorHAnsi"/>
          <w:b/>
          <w:bCs/>
          <w:sz w:val="22"/>
          <w:szCs w:val="22"/>
          <w:lang w:val="es-MX"/>
        </w:rPr>
        <w:t>DÍA 6.</w:t>
      </w:r>
      <w:r>
        <w:rPr>
          <w:rFonts w:asciiTheme="minorHAnsi" w:eastAsia="Calibri" w:hAnsiTheme="minorHAnsi" w:cstheme="minorHAnsi"/>
          <w:b/>
          <w:bCs/>
          <w:sz w:val="22"/>
          <w:szCs w:val="22"/>
          <w:lang w:val="es-MX"/>
        </w:rPr>
        <w:t xml:space="preserve"> </w:t>
      </w:r>
      <w:r w:rsidRPr="002466E9">
        <w:rPr>
          <w:rFonts w:asciiTheme="minorHAnsi" w:hAnsiTheme="minorHAnsi" w:cstheme="minorHAnsi"/>
          <w:b/>
          <w:bCs/>
          <w:sz w:val="22"/>
          <w:szCs w:val="22"/>
          <w:lang w:val="es-MX"/>
        </w:rPr>
        <w:t>QUÉBEC</w:t>
      </w:r>
      <w:r>
        <w:rPr>
          <w:rFonts w:asciiTheme="minorHAnsi" w:hAnsiTheme="minorHAnsi" w:cstheme="minorHAnsi"/>
          <w:b/>
          <w:bCs/>
          <w:sz w:val="22"/>
          <w:szCs w:val="22"/>
          <w:lang w:val="es-MX"/>
        </w:rPr>
        <w:t xml:space="preserve"> – </w:t>
      </w:r>
      <w:r w:rsidRPr="002466E9">
        <w:rPr>
          <w:rFonts w:asciiTheme="minorHAnsi" w:hAnsiTheme="minorHAnsi" w:cstheme="minorHAnsi"/>
          <w:b/>
          <w:bCs/>
          <w:sz w:val="22"/>
          <w:szCs w:val="22"/>
          <w:lang w:val="es-MX"/>
        </w:rPr>
        <w:t>CHARLEVOIX</w:t>
      </w:r>
      <w:r>
        <w:rPr>
          <w:rFonts w:asciiTheme="minorHAnsi" w:hAnsiTheme="minorHAnsi" w:cstheme="minorHAnsi"/>
          <w:b/>
          <w:bCs/>
          <w:sz w:val="22"/>
          <w:szCs w:val="22"/>
          <w:lang w:val="es-MX"/>
        </w:rPr>
        <w:t xml:space="preserve"> </w:t>
      </w:r>
      <w:r w:rsidR="0073238C">
        <w:rPr>
          <w:rFonts w:asciiTheme="minorHAnsi" w:hAnsiTheme="minorHAnsi" w:cstheme="minorHAnsi"/>
          <w:b/>
          <w:bCs/>
          <w:sz w:val="22"/>
          <w:szCs w:val="22"/>
          <w:lang w:val="es-MX"/>
        </w:rPr>
        <w:t xml:space="preserve">(AVISTAMIENTO DE BALLENAS) </w:t>
      </w:r>
      <w:r>
        <w:rPr>
          <w:rFonts w:asciiTheme="minorHAnsi" w:hAnsiTheme="minorHAnsi" w:cstheme="minorHAnsi"/>
          <w:b/>
          <w:bCs/>
          <w:sz w:val="22"/>
          <w:szCs w:val="22"/>
          <w:lang w:val="es-MX"/>
        </w:rPr>
        <w:t>–</w:t>
      </w:r>
      <w:r w:rsidRPr="002466E9">
        <w:rPr>
          <w:rFonts w:asciiTheme="minorHAnsi" w:hAnsiTheme="minorHAnsi" w:cstheme="minorHAnsi"/>
          <w:b/>
          <w:bCs/>
          <w:sz w:val="22"/>
          <w:szCs w:val="22"/>
          <w:lang w:val="es-MX"/>
        </w:rPr>
        <w:t xml:space="preserve"> QUÉBEC</w:t>
      </w:r>
    </w:p>
    <w:p w14:paraId="46755B07" w14:textId="12FCA950" w:rsidR="0018409B" w:rsidRPr="008F0CB1" w:rsidRDefault="0018409B" w:rsidP="0018409B">
      <w:pPr>
        <w:jc w:val="both"/>
        <w:rPr>
          <w:rFonts w:asciiTheme="minorHAnsi" w:eastAsia="Calibri" w:hAnsiTheme="minorHAnsi" w:cstheme="minorHAnsi"/>
          <w:sz w:val="22"/>
          <w:szCs w:val="22"/>
          <w:lang w:val="es-MX"/>
        </w:rPr>
      </w:pPr>
      <w:bookmarkStart w:id="7" w:name="_Hlk144985126"/>
      <w:r w:rsidRPr="008F0CB1">
        <w:rPr>
          <w:rFonts w:asciiTheme="minorHAnsi" w:eastAsia="Calibri" w:hAnsiTheme="minorHAnsi" w:cstheme="minorHAnsi"/>
          <w:sz w:val="22"/>
          <w:szCs w:val="22"/>
          <w:lang w:val="es-MX"/>
        </w:rPr>
        <w:t xml:space="preserve">Desayuno. Salida hacia </w:t>
      </w:r>
      <w:proofErr w:type="spellStart"/>
      <w:r w:rsidRPr="008F0CB1">
        <w:rPr>
          <w:rFonts w:asciiTheme="minorHAnsi" w:eastAsia="Calibri" w:hAnsiTheme="minorHAnsi" w:cstheme="minorHAnsi"/>
          <w:sz w:val="22"/>
          <w:szCs w:val="22"/>
          <w:lang w:val="es-MX"/>
        </w:rPr>
        <w:t>Charlevoix</w:t>
      </w:r>
      <w:proofErr w:type="spellEnd"/>
      <w:r w:rsidRPr="008F0CB1">
        <w:rPr>
          <w:rFonts w:asciiTheme="minorHAnsi" w:eastAsia="Calibri" w:hAnsiTheme="minorHAnsi" w:cstheme="minorHAnsi"/>
          <w:sz w:val="22"/>
          <w:szCs w:val="22"/>
          <w:lang w:val="es-MX"/>
        </w:rPr>
        <w:t xml:space="preserve">, una de las regiones más bonitas de </w:t>
      </w:r>
      <w:proofErr w:type="spellStart"/>
      <w:r w:rsidRPr="008F0CB1">
        <w:rPr>
          <w:rFonts w:asciiTheme="minorHAnsi" w:eastAsia="Calibri" w:hAnsiTheme="minorHAnsi" w:cstheme="minorHAnsi"/>
          <w:sz w:val="22"/>
          <w:szCs w:val="22"/>
          <w:lang w:val="es-MX"/>
        </w:rPr>
        <w:t>Québec</w:t>
      </w:r>
      <w:proofErr w:type="spellEnd"/>
      <w:r w:rsidRPr="008F0CB1">
        <w:rPr>
          <w:rFonts w:asciiTheme="minorHAnsi" w:eastAsia="Calibri" w:hAnsiTheme="minorHAnsi" w:cstheme="minorHAnsi"/>
          <w:sz w:val="22"/>
          <w:szCs w:val="22"/>
          <w:lang w:val="es-MX"/>
        </w:rPr>
        <w:t xml:space="preserve">. Durante el camino, pasaremos por pintorescos pueblos hasta llegar a la Bahía de </w:t>
      </w:r>
      <w:proofErr w:type="spellStart"/>
      <w:r w:rsidRPr="008F0CB1">
        <w:rPr>
          <w:rFonts w:asciiTheme="minorHAnsi" w:eastAsia="Calibri" w:hAnsiTheme="minorHAnsi" w:cstheme="minorHAnsi"/>
          <w:sz w:val="22"/>
          <w:szCs w:val="22"/>
          <w:lang w:val="es-MX"/>
        </w:rPr>
        <w:t>St</w:t>
      </w:r>
      <w:proofErr w:type="spellEnd"/>
      <w:r w:rsidRPr="008F0CB1">
        <w:rPr>
          <w:rFonts w:asciiTheme="minorHAnsi" w:eastAsia="Calibri" w:hAnsiTheme="minorHAnsi" w:cstheme="minorHAnsi"/>
          <w:sz w:val="22"/>
          <w:szCs w:val="22"/>
          <w:lang w:val="es-MX"/>
        </w:rPr>
        <w:t xml:space="preserve"> Catherine, desde donde comenzamos la navegación para hacer el avis</w:t>
      </w:r>
      <w:r w:rsidR="0073238C">
        <w:rPr>
          <w:rFonts w:asciiTheme="minorHAnsi" w:eastAsia="Calibri" w:hAnsiTheme="minorHAnsi" w:cstheme="minorHAnsi"/>
          <w:sz w:val="22"/>
          <w:szCs w:val="22"/>
          <w:lang w:val="es-MX"/>
        </w:rPr>
        <w:t>tamiento</w:t>
      </w:r>
      <w:r w:rsidRPr="008F0CB1">
        <w:rPr>
          <w:rFonts w:asciiTheme="minorHAnsi" w:eastAsia="Calibri" w:hAnsiTheme="minorHAnsi" w:cstheme="minorHAnsi"/>
          <w:sz w:val="22"/>
          <w:szCs w:val="22"/>
          <w:lang w:val="es-MX"/>
        </w:rPr>
        <w:t xml:space="preserve"> de ballenas. En esta zona frecuentan la ballena azul, la ballena gris y las ballenas blancas del ártico (</w:t>
      </w:r>
      <w:proofErr w:type="spellStart"/>
      <w:r w:rsidRPr="008F0CB1">
        <w:rPr>
          <w:rFonts w:asciiTheme="minorHAnsi" w:eastAsia="Calibri" w:hAnsiTheme="minorHAnsi" w:cstheme="minorHAnsi"/>
          <w:sz w:val="22"/>
          <w:szCs w:val="22"/>
          <w:lang w:val="es-MX"/>
        </w:rPr>
        <w:t>belugas</w:t>
      </w:r>
      <w:proofErr w:type="spellEnd"/>
      <w:r w:rsidRPr="008F0CB1">
        <w:rPr>
          <w:rFonts w:asciiTheme="minorHAnsi" w:eastAsia="Calibri" w:hAnsiTheme="minorHAnsi" w:cstheme="minorHAnsi"/>
          <w:sz w:val="22"/>
          <w:szCs w:val="22"/>
          <w:lang w:val="es-MX"/>
        </w:rPr>
        <w:t xml:space="preserve">). Almuerzo. De regreso a </w:t>
      </w:r>
      <w:proofErr w:type="spellStart"/>
      <w:r w:rsidRPr="008F0CB1">
        <w:rPr>
          <w:rFonts w:asciiTheme="minorHAnsi" w:eastAsia="Calibri" w:hAnsiTheme="minorHAnsi" w:cstheme="minorHAnsi"/>
          <w:sz w:val="22"/>
          <w:szCs w:val="22"/>
          <w:lang w:val="es-MX"/>
        </w:rPr>
        <w:t>Québec</w:t>
      </w:r>
      <w:proofErr w:type="spellEnd"/>
      <w:r w:rsidRPr="008F0CB1">
        <w:rPr>
          <w:rFonts w:asciiTheme="minorHAnsi" w:eastAsia="Calibri" w:hAnsiTheme="minorHAnsi" w:cstheme="minorHAnsi"/>
          <w:sz w:val="22"/>
          <w:szCs w:val="22"/>
          <w:lang w:val="es-MX"/>
        </w:rPr>
        <w:t>, haremos una parada en la basílica de Ste</w:t>
      </w:r>
      <w:r w:rsidR="0073238C">
        <w:rPr>
          <w:rFonts w:asciiTheme="minorHAnsi" w:eastAsia="Calibri" w:hAnsiTheme="minorHAnsi" w:cstheme="minorHAnsi"/>
          <w:sz w:val="22"/>
          <w:szCs w:val="22"/>
          <w:lang w:val="es-MX"/>
        </w:rPr>
        <w:t>.</w:t>
      </w:r>
      <w:r w:rsidRPr="008F0CB1">
        <w:rPr>
          <w:rFonts w:asciiTheme="minorHAnsi" w:eastAsia="Calibri" w:hAnsiTheme="minorHAnsi" w:cstheme="minorHAnsi"/>
          <w:sz w:val="22"/>
          <w:szCs w:val="22"/>
          <w:lang w:val="es-MX"/>
        </w:rPr>
        <w:t xml:space="preserve"> Anne de Beaupre, uno de los lugares de peregrinaje de América del Norte. Alojamiento. </w:t>
      </w:r>
    </w:p>
    <w:bookmarkEnd w:id="7"/>
    <w:p w14:paraId="1F31E367" w14:textId="77777777" w:rsidR="0018409B" w:rsidRPr="008F0CB1" w:rsidRDefault="0018409B" w:rsidP="0018409B">
      <w:pPr>
        <w:jc w:val="both"/>
        <w:rPr>
          <w:rFonts w:asciiTheme="minorHAnsi" w:eastAsia="Calibri" w:hAnsiTheme="minorHAnsi" w:cstheme="minorHAnsi"/>
          <w:sz w:val="22"/>
          <w:szCs w:val="22"/>
          <w:lang w:val="es-MX"/>
        </w:rPr>
      </w:pPr>
    </w:p>
    <w:p w14:paraId="57EDA14F" w14:textId="1EFB183A" w:rsidR="0018409B" w:rsidRPr="0073238C" w:rsidRDefault="0073238C" w:rsidP="0018409B">
      <w:pPr>
        <w:jc w:val="both"/>
        <w:rPr>
          <w:rFonts w:asciiTheme="minorHAnsi" w:eastAsia="Calibri" w:hAnsiTheme="minorHAnsi" w:cstheme="minorHAnsi"/>
          <w:b/>
          <w:bCs/>
          <w:sz w:val="22"/>
          <w:szCs w:val="22"/>
          <w:lang w:val="es-MX"/>
        </w:rPr>
      </w:pPr>
      <w:r w:rsidRPr="0073238C">
        <w:rPr>
          <w:rFonts w:asciiTheme="minorHAnsi" w:eastAsia="Calibri" w:hAnsiTheme="minorHAnsi" w:cstheme="minorHAnsi"/>
          <w:b/>
          <w:bCs/>
          <w:sz w:val="22"/>
          <w:szCs w:val="22"/>
          <w:lang w:val="es-MX"/>
        </w:rPr>
        <w:t xml:space="preserve">DÍA 7. </w:t>
      </w:r>
      <w:r w:rsidRPr="0073238C">
        <w:rPr>
          <w:rFonts w:asciiTheme="minorHAnsi" w:hAnsiTheme="minorHAnsi" w:cstheme="minorHAnsi"/>
          <w:b/>
          <w:bCs/>
          <w:sz w:val="22"/>
          <w:szCs w:val="22"/>
          <w:lang w:val="es-MX"/>
        </w:rPr>
        <w:t xml:space="preserve">QUÉBEC </w:t>
      </w:r>
      <w:r>
        <w:rPr>
          <w:rFonts w:asciiTheme="minorHAnsi" w:hAnsiTheme="minorHAnsi" w:cstheme="minorHAnsi"/>
          <w:b/>
          <w:bCs/>
          <w:sz w:val="22"/>
          <w:szCs w:val="22"/>
          <w:lang w:val="es-MX"/>
        </w:rPr>
        <w:t xml:space="preserve">– </w:t>
      </w:r>
      <w:r w:rsidRPr="0073238C">
        <w:rPr>
          <w:rFonts w:asciiTheme="minorHAnsi" w:hAnsiTheme="minorHAnsi" w:cstheme="minorHAnsi"/>
          <w:b/>
          <w:bCs/>
          <w:sz w:val="22"/>
          <w:szCs w:val="22"/>
          <w:lang w:val="es-MX"/>
        </w:rPr>
        <w:t>MONTREAL</w:t>
      </w:r>
    </w:p>
    <w:p w14:paraId="52524B0F" w14:textId="77777777" w:rsidR="0018409B" w:rsidRPr="008F0CB1" w:rsidRDefault="0018409B" w:rsidP="0018409B">
      <w:pPr>
        <w:jc w:val="both"/>
        <w:rPr>
          <w:rFonts w:asciiTheme="minorHAnsi" w:eastAsia="Calibri" w:hAnsiTheme="minorHAnsi" w:cstheme="minorHAnsi"/>
          <w:sz w:val="22"/>
          <w:szCs w:val="22"/>
          <w:lang w:val="es-MX"/>
        </w:rPr>
      </w:pPr>
      <w:bookmarkStart w:id="8" w:name="_Hlk144985153"/>
      <w:r w:rsidRPr="008F0CB1">
        <w:rPr>
          <w:rFonts w:asciiTheme="minorHAnsi" w:eastAsia="Calibri" w:hAnsiTheme="minorHAnsi" w:cstheme="minorHAnsi"/>
          <w:sz w:val="22"/>
          <w:szCs w:val="22"/>
          <w:lang w:val="es-MX"/>
        </w:rPr>
        <w:t xml:space="preserve">Desayuno. Salida hacia Montreal. Llegada a Montreal y recorrido guiado por la segunda ciudad más grande de Canadá. Descubriremos los lugares más importantes del centro antes de subir al Mont Royal para disfrutar de las vistas de la ciudad. Veremos el Oratorio de Saint Joseph, la Basílica de </w:t>
      </w:r>
      <w:proofErr w:type="spellStart"/>
      <w:r w:rsidRPr="008F0CB1">
        <w:rPr>
          <w:rFonts w:asciiTheme="minorHAnsi" w:eastAsia="Calibri" w:hAnsiTheme="minorHAnsi" w:cstheme="minorHAnsi"/>
          <w:sz w:val="22"/>
          <w:szCs w:val="22"/>
          <w:lang w:val="es-MX"/>
        </w:rPr>
        <w:t>Notre</w:t>
      </w:r>
      <w:proofErr w:type="spellEnd"/>
      <w:r w:rsidRPr="008F0CB1">
        <w:rPr>
          <w:rFonts w:asciiTheme="minorHAnsi" w:eastAsia="Calibri" w:hAnsiTheme="minorHAnsi" w:cstheme="minorHAnsi"/>
          <w:sz w:val="22"/>
          <w:szCs w:val="22"/>
          <w:lang w:val="es-MX"/>
        </w:rPr>
        <w:t xml:space="preserve"> Dame, la Plaza de Armas, la Plaza Cartier, el Puerto Viejo, El Edificio del Ayuntamiento, el barrio francés y el Parque Olímpico construido para los Juegos Olímpicos de verano de 1976. Alojamiento. </w:t>
      </w:r>
    </w:p>
    <w:bookmarkEnd w:id="8"/>
    <w:p w14:paraId="3A1665DA" w14:textId="77777777" w:rsidR="0018409B" w:rsidRPr="008F0CB1" w:rsidRDefault="0018409B" w:rsidP="0018409B">
      <w:pPr>
        <w:jc w:val="both"/>
        <w:rPr>
          <w:rFonts w:asciiTheme="minorHAnsi" w:eastAsia="Calibri" w:hAnsiTheme="minorHAnsi" w:cstheme="minorHAnsi"/>
          <w:sz w:val="22"/>
          <w:szCs w:val="22"/>
          <w:lang w:val="es-MX"/>
        </w:rPr>
      </w:pPr>
    </w:p>
    <w:p w14:paraId="084E2927" w14:textId="56A6B2DF" w:rsidR="0018409B" w:rsidRPr="0073238C" w:rsidRDefault="0073238C" w:rsidP="0018409B">
      <w:pPr>
        <w:jc w:val="both"/>
        <w:rPr>
          <w:rFonts w:asciiTheme="minorHAnsi" w:hAnsiTheme="minorHAnsi" w:cstheme="minorHAnsi"/>
          <w:b/>
          <w:bCs/>
          <w:sz w:val="22"/>
          <w:szCs w:val="22"/>
          <w:lang w:val="es-MX"/>
        </w:rPr>
      </w:pPr>
      <w:r w:rsidRPr="0073238C">
        <w:rPr>
          <w:rFonts w:asciiTheme="minorHAnsi" w:eastAsia="Calibri" w:hAnsiTheme="minorHAnsi" w:cstheme="minorHAnsi"/>
          <w:b/>
          <w:bCs/>
          <w:sz w:val="22"/>
          <w:szCs w:val="22"/>
          <w:lang w:val="es-MX"/>
        </w:rPr>
        <w:t xml:space="preserve">DÍA 8. </w:t>
      </w:r>
      <w:r w:rsidRPr="0073238C">
        <w:rPr>
          <w:rFonts w:asciiTheme="minorHAnsi" w:hAnsiTheme="minorHAnsi" w:cstheme="minorHAnsi"/>
          <w:b/>
          <w:bCs/>
          <w:sz w:val="22"/>
          <w:szCs w:val="22"/>
          <w:lang w:val="es-MX"/>
        </w:rPr>
        <w:t>MONTREAL</w:t>
      </w:r>
    </w:p>
    <w:p w14:paraId="398D5F30" w14:textId="45B580F3" w:rsidR="0018409B" w:rsidRPr="008F0CB1" w:rsidRDefault="0018409B" w:rsidP="0018409B">
      <w:pPr>
        <w:jc w:val="both"/>
        <w:rPr>
          <w:rFonts w:asciiTheme="minorHAnsi" w:eastAsia="Calibri" w:hAnsiTheme="minorHAnsi" w:cstheme="minorHAnsi"/>
          <w:sz w:val="22"/>
          <w:szCs w:val="22"/>
          <w:lang w:val="es-MX"/>
        </w:rPr>
      </w:pPr>
      <w:r w:rsidRPr="008F0CB1">
        <w:rPr>
          <w:rFonts w:asciiTheme="minorHAnsi" w:eastAsia="Calibri" w:hAnsiTheme="minorHAnsi" w:cstheme="minorHAnsi"/>
          <w:sz w:val="22"/>
          <w:szCs w:val="22"/>
          <w:lang w:val="es-MX"/>
        </w:rPr>
        <w:t>Desayuno. Traslado al aeropuerto.</w:t>
      </w:r>
    </w:p>
    <w:p w14:paraId="46E482A9" w14:textId="77777777" w:rsidR="0018409B" w:rsidRDefault="0018409B" w:rsidP="002B1927">
      <w:pPr>
        <w:jc w:val="both"/>
        <w:rPr>
          <w:rFonts w:asciiTheme="minorHAnsi" w:eastAsia="Calibri" w:hAnsiTheme="minorHAnsi" w:cstheme="minorHAnsi"/>
          <w:sz w:val="22"/>
          <w:szCs w:val="22"/>
          <w:lang w:val="es-MX"/>
        </w:rPr>
      </w:pPr>
    </w:p>
    <w:p w14:paraId="1E5A4A02" w14:textId="77777777" w:rsidR="00C91333" w:rsidRPr="008F0CB1" w:rsidRDefault="00000000">
      <w:pPr>
        <w:rPr>
          <w:rFonts w:ascii="Calibri" w:eastAsia="Calibri" w:hAnsi="Calibri" w:cs="Calibri"/>
          <w:b/>
          <w:iCs/>
          <w:sz w:val="22"/>
          <w:szCs w:val="22"/>
          <w:lang w:val="es-MX"/>
        </w:rPr>
      </w:pPr>
      <w:r w:rsidRPr="008F0CB1">
        <w:rPr>
          <w:rFonts w:ascii="Calibri" w:eastAsia="Calibri" w:hAnsi="Calibri" w:cs="Calibri"/>
          <w:b/>
          <w:iCs/>
          <w:sz w:val="22"/>
          <w:szCs w:val="22"/>
          <w:lang w:val="es-MX"/>
        </w:rPr>
        <w:t>Fin de nuestros servicios</w:t>
      </w:r>
    </w:p>
    <w:p w14:paraId="08D5E43B" w14:textId="77777777" w:rsidR="00C91333" w:rsidRPr="008F0CB1" w:rsidRDefault="00C91333" w:rsidP="00D8304D">
      <w:pPr>
        <w:jc w:val="both"/>
        <w:rPr>
          <w:rFonts w:ascii="Calibri" w:eastAsia="Calibri" w:hAnsi="Calibri" w:cs="Calibri"/>
          <w:b/>
          <w:iCs/>
          <w:sz w:val="22"/>
          <w:szCs w:val="22"/>
          <w:lang w:val="es-MX"/>
        </w:rPr>
      </w:pPr>
    </w:p>
    <w:p w14:paraId="1A75BC24" w14:textId="0A6F3729" w:rsidR="00475DA9" w:rsidRPr="008F0CB1" w:rsidRDefault="00475DA9" w:rsidP="0073238C">
      <w:pPr>
        <w:rPr>
          <w:rFonts w:asciiTheme="minorHAnsi" w:hAnsiTheme="minorHAnsi" w:cstheme="minorHAnsi"/>
          <w:b/>
          <w:bCs/>
          <w:sz w:val="22"/>
          <w:szCs w:val="22"/>
          <w:lang w:val="es-MX"/>
        </w:rPr>
      </w:pPr>
      <w:bookmarkStart w:id="9" w:name="_Hlk158660038"/>
      <w:r w:rsidRPr="008F0CB1">
        <w:rPr>
          <w:rFonts w:asciiTheme="minorHAnsi" w:hAnsiTheme="minorHAnsi" w:cstheme="minorHAnsi"/>
          <w:b/>
          <w:bCs/>
          <w:sz w:val="22"/>
          <w:szCs w:val="22"/>
          <w:lang w:val="es-MX"/>
        </w:rPr>
        <w:t>FECHAS DE SALIDA</w:t>
      </w:r>
      <w:r w:rsidR="0073238C">
        <w:rPr>
          <w:rFonts w:asciiTheme="minorHAnsi" w:hAnsiTheme="minorHAnsi" w:cstheme="minorHAnsi"/>
          <w:b/>
          <w:bCs/>
          <w:sz w:val="22"/>
          <w:szCs w:val="22"/>
          <w:lang w:val="es-MX"/>
        </w:rPr>
        <w:t xml:space="preserve">, </w:t>
      </w:r>
      <w:r w:rsidRPr="008F0CB1">
        <w:rPr>
          <w:rFonts w:asciiTheme="minorHAnsi" w:hAnsiTheme="minorHAnsi" w:cstheme="minorHAnsi"/>
          <w:b/>
          <w:bCs/>
          <w:sz w:val="22"/>
          <w:szCs w:val="22"/>
          <w:lang w:val="es-MX"/>
        </w:rPr>
        <w:t>INICIANDO EN MONTREAL:</w:t>
      </w:r>
    </w:p>
    <w:p w14:paraId="31BF7198" w14:textId="23341632" w:rsidR="00475DA9" w:rsidRPr="00B83AFA" w:rsidRDefault="00475DA9" w:rsidP="00475DA9">
      <w:pPr>
        <w:rPr>
          <w:rFonts w:asciiTheme="minorHAnsi" w:hAnsiTheme="minorHAnsi" w:cstheme="minorHAnsi"/>
          <w:b/>
          <w:bCs/>
          <w:sz w:val="22"/>
          <w:szCs w:val="22"/>
          <w:lang w:val="en-US"/>
        </w:rPr>
      </w:pPr>
      <w:r w:rsidRPr="00B83AFA">
        <w:rPr>
          <w:rFonts w:asciiTheme="minorHAnsi" w:hAnsiTheme="minorHAnsi" w:cstheme="minorHAnsi"/>
          <w:b/>
          <w:bCs/>
          <w:sz w:val="22"/>
          <w:szCs w:val="22"/>
          <w:lang w:val="en-US"/>
        </w:rPr>
        <w:t>202</w:t>
      </w:r>
      <w:r w:rsidR="00B83AFA" w:rsidRPr="00B83AFA">
        <w:rPr>
          <w:rFonts w:asciiTheme="minorHAnsi" w:hAnsiTheme="minorHAnsi" w:cstheme="minorHAnsi"/>
          <w:b/>
          <w:bCs/>
          <w:sz w:val="22"/>
          <w:szCs w:val="22"/>
          <w:lang w:val="en-US"/>
        </w:rPr>
        <w:t>6</w:t>
      </w:r>
    </w:p>
    <w:p w14:paraId="3EA03EC6" w14:textId="770EE844" w:rsidR="000F4774" w:rsidRPr="00B83AFA" w:rsidRDefault="000F4774" w:rsidP="000F4774">
      <w:pPr>
        <w:kinsoku w:val="0"/>
        <w:overflowPunct w:val="0"/>
        <w:adjustRightInd w:val="0"/>
        <w:rPr>
          <w:rFonts w:asciiTheme="minorHAnsi" w:hAnsiTheme="minorHAnsi" w:cstheme="minorHAnsi"/>
          <w:sz w:val="22"/>
          <w:szCs w:val="22"/>
          <w:lang w:val="en-US"/>
        </w:rPr>
      </w:pPr>
      <w:r w:rsidRPr="00B83AFA">
        <w:rPr>
          <w:rFonts w:asciiTheme="minorHAnsi" w:hAnsiTheme="minorHAnsi" w:cstheme="minorHAnsi"/>
          <w:sz w:val="22"/>
          <w:szCs w:val="22"/>
          <w:lang w:val="en-US"/>
        </w:rPr>
        <w:t>MAY</w:t>
      </w:r>
      <w:r w:rsidRPr="00B83AFA">
        <w:rPr>
          <w:rFonts w:asciiTheme="minorHAnsi" w:hAnsiTheme="minorHAnsi" w:cstheme="minorHAnsi"/>
          <w:sz w:val="22"/>
          <w:szCs w:val="22"/>
          <w:lang w:val="en-US"/>
        </w:rPr>
        <w:tab/>
        <w:t>2</w:t>
      </w:r>
      <w:r w:rsidR="00B83AFA" w:rsidRPr="00B83AFA">
        <w:rPr>
          <w:rFonts w:asciiTheme="minorHAnsi" w:hAnsiTheme="minorHAnsi" w:cstheme="minorHAnsi"/>
          <w:sz w:val="22"/>
          <w:szCs w:val="22"/>
          <w:lang w:val="en-US"/>
        </w:rPr>
        <w:t>5</w:t>
      </w:r>
    </w:p>
    <w:p w14:paraId="24950F71" w14:textId="57EBC098" w:rsidR="000F4774" w:rsidRPr="00B83AFA" w:rsidRDefault="000F4774" w:rsidP="000F4774">
      <w:pPr>
        <w:kinsoku w:val="0"/>
        <w:overflowPunct w:val="0"/>
        <w:adjustRightInd w:val="0"/>
        <w:rPr>
          <w:rFonts w:asciiTheme="minorHAnsi" w:hAnsiTheme="minorHAnsi" w:cstheme="minorHAnsi"/>
          <w:sz w:val="22"/>
          <w:szCs w:val="22"/>
          <w:lang w:val="en-US"/>
        </w:rPr>
      </w:pPr>
      <w:r w:rsidRPr="00B83AFA">
        <w:rPr>
          <w:rFonts w:asciiTheme="minorHAnsi" w:hAnsiTheme="minorHAnsi" w:cstheme="minorHAnsi"/>
          <w:sz w:val="22"/>
          <w:szCs w:val="22"/>
          <w:lang w:val="en-US"/>
        </w:rPr>
        <w:t>JUN</w:t>
      </w:r>
      <w:r w:rsidRPr="00B83AFA">
        <w:rPr>
          <w:rFonts w:asciiTheme="minorHAnsi" w:hAnsiTheme="minorHAnsi" w:cstheme="minorHAnsi"/>
          <w:sz w:val="22"/>
          <w:szCs w:val="22"/>
          <w:lang w:val="en-US"/>
        </w:rPr>
        <w:tab/>
      </w:r>
      <w:r w:rsidR="00B83AFA" w:rsidRPr="00B83AFA">
        <w:rPr>
          <w:rFonts w:asciiTheme="minorHAnsi" w:hAnsiTheme="minorHAnsi" w:cstheme="minorHAnsi"/>
          <w:sz w:val="22"/>
          <w:szCs w:val="22"/>
          <w:lang w:val="en-US"/>
        </w:rPr>
        <w:t>1, 15, 29</w:t>
      </w:r>
    </w:p>
    <w:p w14:paraId="057E2FE8" w14:textId="5535C7C2" w:rsidR="000F4774" w:rsidRPr="00B83AFA" w:rsidRDefault="000F4774" w:rsidP="000F4774">
      <w:pPr>
        <w:kinsoku w:val="0"/>
        <w:overflowPunct w:val="0"/>
        <w:adjustRightInd w:val="0"/>
        <w:rPr>
          <w:rFonts w:asciiTheme="minorHAnsi" w:hAnsiTheme="minorHAnsi" w:cstheme="minorHAnsi"/>
          <w:sz w:val="22"/>
          <w:szCs w:val="22"/>
          <w:lang w:val="en-US"/>
        </w:rPr>
      </w:pPr>
      <w:r w:rsidRPr="00B83AFA">
        <w:rPr>
          <w:rFonts w:asciiTheme="minorHAnsi" w:hAnsiTheme="minorHAnsi" w:cstheme="minorHAnsi"/>
          <w:sz w:val="22"/>
          <w:szCs w:val="22"/>
          <w:lang w:val="en-US"/>
        </w:rPr>
        <w:t>JUL</w:t>
      </w:r>
      <w:r w:rsidRPr="00B83AFA">
        <w:rPr>
          <w:rFonts w:asciiTheme="minorHAnsi" w:hAnsiTheme="minorHAnsi" w:cstheme="minorHAnsi"/>
          <w:sz w:val="22"/>
          <w:szCs w:val="22"/>
          <w:lang w:val="en-US"/>
        </w:rPr>
        <w:tab/>
      </w:r>
      <w:r w:rsidR="00B83AFA" w:rsidRPr="00B83AFA">
        <w:rPr>
          <w:rFonts w:asciiTheme="minorHAnsi" w:hAnsiTheme="minorHAnsi" w:cstheme="minorHAnsi"/>
          <w:sz w:val="22"/>
          <w:szCs w:val="22"/>
          <w:lang w:val="en-US"/>
        </w:rPr>
        <w:t>6, 13, 20, 27</w:t>
      </w:r>
    </w:p>
    <w:p w14:paraId="55008031" w14:textId="52184CBF" w:rsidR="000F4774" w:rsidRPr="00B83AFA" w:rsidRDefault="000F4774" w:rsidP="000F4774">
      <w:pPr>
        <w:kinsoku w:val="0"/>
        <w:overflowPunct w:val="0"/>
        <w:adjustRightInd w:val="0"/>
        <w:rPr>
          <w:rFonts w:asciiTheme="minorHAnsi" w:hAnsiTheme="minorHAnsi" w:cstheme="minorHAnsi"/>
          <w:sz w:val="22"/>
          <w:szCs w:val="22"/>
          <w:lang w:val="en-US"/>
        </w:rPr>
      </w:pPr>
      <w:r w:rsidRPr="00B83AFA">
        <w:rPr>
          <w:rFonts w:asciiTheme="minorHAnsi" w:hAnsiTheme="minorHAnsi" w:cstheme="minorHAnsi"/>
          <w:sz w:val="22"/>
          <w:szCs w:val="22"/>
          <w:lang w:val="en-US"/>
        </w:rPr>
        <w:t>AGO</w:t>
      </w:r>
      <w:r w:rsidRPr="00B83AFA">
        <w:rPr>
          <w:rFonts w:asciiTheme="minorHAnsi" w:hAnsiTheme="minorHAnsi" w:cstheme="minorHAnsi"/>
          <w:sz w:val="22"/>
          <w:szCs w:val="22"/>
          <w:lang w:val="en-US"/>
        </w:rPr>
        <w:tab/>
      </w:r>
      <w:r w:rsidR="00B83AFA" w:rsidRPr="00B83AFA">
        <w:rPr>
          <w:rFonts w:asciiTheme="minorHAnsi" w:hAnsiTheme="minorHAnsi" w:cstheme="minorHAnsi"/>
          <w:sz w:val="22"/>
          <w:szCs w:val="22"/>
          <w:lang w:val="en-US"/>
        </w:rPr>
        <w:t>3</w:t>
      </w:r>
      <w:r w:rsidR="00B83AFA">
        <w:rPr>
          <w:rFonts w:asciiTheme="minorHAnsi" w:hAnsiTheme="minorHAnsi" w:cstheme="minorHAnsi"/>
          <w:sz w:val="22"/>
          <w:szCs w:val="22"/>
          <w:lang w:val="en-US"/>
        </w:rPr>
        <w:t>, 10, 17, 24, 31</w:t>
      </w:r>
    </w:p>
    <w:p w14:paraId="0F42B863" w14:textId="125870D8" w:rsidR="000F4774" w:rsidRDefault="000F4774" w:rsidP="000F4774">
      <w:pPr>
        <w:kinsoku w:val="0"/>
        <w:overflowPunct w:val="0"/>
        <w:adjustRightInd w:val="0"/>
        <w:rPr>
          <w:rFonts w:asciiTheme="minorHAnsi" w:hAnsiTheme="minorHAnsi" w:cstheme="minorHAnsi"/>
          <w:sz w:val="22"/>
          <w:szCs w:val="22"/>
          <w:lang w:val="en-US"/>
        </w:rPr>
      </w:pPr>
      <w:r w:rsidRPr="00B83AFA">
        <w:rPr>
          <w:rFonts w:asciiTheme="minorHAnsi" w:hAnsiTheme="minorHAnsi" w:cstheme="minorHAnsi"/>
          <w:sz w:val="22"/>
          <w:szCs w:val="22"/>
          <w:lang w:val="en-US"/>
        </w:rPr>
        <w:t>SEP</w:t>
      </w:r>
      <w:r w:rsidRPr="00B83AFA">
        <w:rPr>
          <w:rFonts w:asciiTheme="minorHAnsi" w:hAnsiTheme="minorHAnsi" w:cstheme="minorHAnsi"/>
          <w:sz w:val="22"/>
          <w:szCs w:val="22"/>
          <w:lang w:val="en-US"/>
        </w:rPr>
        <w:tab/>
      </w:r>
      <w:r w:rsidR="00B83AFA">
        <w:rPr>
          <w:rFonts w:asciiTheme="minorHAnsi" w:hAnsiTheme="minorHAnsi" w:cstheme="minorHAnsi"/>
          <w:sz w:val="22"/>
          <w:szCs w:val="22"/>
          <w:lang w:val="en-US"/>
        </w:rPr>
        <w:t>7, 14, 21, 28</w:t>
      </w:r>
    </w:p>
    <w:p w14:paraId="6D4A51AE" w14:textId="45EAD9F6" w:rsidR="00B83AFA" w:rsidRPr="00B83AFA" w:rsidRDefault="00B83AFA" w:rsidP="000F4774">
      <w:pPr>
        <w:kinsoku w:val="0"/>
        <w:overflowPunct w:val="0"/>
        <w:adjustRightInd w:val="0"/>
        <w:rPr>
          <w:rFonts w:asciiTheme="minorHAnsi" w:hAnsiTheme="minorHAnsi" w:cstheme="minorHAnsi"/>
          <w:sz w:val="22"/>
          <w:szCs w:val="22"/>
          <w:lang w:val="en-US"/>
        </w:rPr>
      </w:pPr>
      <w:r>
        <w:rPr>
          <w:rFonts w:asciiTheme="minorHAnsi" w:hAnsiTheme="minorHAnsi" w:cstheme="minorHAnsi"/>
          <w:sz w:val="22"/>
          <w:szCs w:val="22"/>
          <w:lang w:val="en-US"/>
        </w:rPr>
        <w:t>OCT</w:t>
      </w:r>
      <w:r>
        <w:rPr>
          <w:rFonts w:asciiTheme="minorHAnsi" w:hAnsiTheme="minorHAnsi" w:cstheme="minorHAnsi"/>
          <w:sz w:val="22"/>
          <w:szCs w:val="22"/>
          <w:lang w:val="en-US"/>
        </w:rPr>
        <w:tab/>
        <w:t>5</w:t>
      </w:r>
    </w:p>
    <w:p w14:paraId="7F02649E" w14:textId="77777777" w:rsidR="0073238C" w:rsidRPr="00B83AFA" w:rsidRDefault="0073238C" w:rsidP="00475DA9">
      <w:pPr>
        <w:rPr>
          <w:rFonts w:asciiTheme="minorHAnsi" w:hAnsiTheme="minorHAnsi" w:cstheme="minorHAnsi"/>
          <w:sz w:val="22"/>
          <w:szCs w:val="22"/>
          <w:lang w:val="en-US"/>
        </w:rPr>
      </w:pPr>
    </w:p>
    <w:p w14:paraId="44F783FC" w14:textId="77777777" w:rsidR="00475DA9" w:rsidRPr="008F0CB1" w:rsidRDefault="00475DA9" w:rsidP="00475DA9">
      <w:pPr>
        <w:spacing w:line="259" w:lineRule="auto"/>
        <w:jc w:val="center"/>
        <w:rPr>
          <w:rFonts w:asciiTheme="minorHAnsi" w:hAnsiTheme="minorHAnsi" w:cstheme="minorHAnsi"/>
          <w:b/>
          <w:bCs/>
          <w:color w:val="C00000"/>
          <w:lang w:val="es-MX"/>
        </w:rPr>
      </w:pPr>
      <w:r w:rsidRPr="008F0CB1">
        <w:rPr>
          <w:rFonts w:asciiTheme="minorHAnsi" w:hAnsiTheme="minorHAnsi" w:cstheme="minorHAnsi"/>
          <w:b/>
          <w:bCs/>
          <w:color w:val="C00000"/>
          <w:lang w:val="es-MX"/>
        </w:rPr>
        <w:t>SERVICIOS TERRESTRES</w:t>
      </w:r>
    </w:p>
    <w:p w14:paraId="668F26D2" w14:textId="77777777" w:rsidR="00475DA9" w:rsidRPr="008F0CB1" w:rsidRDefault="00475DA9" w:rsidP="00475DA9">
      <w:pPr>
        <w:contextualSpacing/>
        <w:jc w:val="center"/>
        <w:rPr>
          <w:rFonts w:asciiTheme="minorHAnsi" w:hAnsiTheme="minorHAnsi" w:cstheme="minorHAnsi"/>
          <w:color w:val="C00000"/>
          <w:sz w:val="22"/>
          <w:szCs w:val="22"/>
          <w:lang w:val="es-MX"/>
        </w:rPr>
      </w:pPr>
      <w:r w:rsidRPr="008F0CB1">
        <w:rPr>
          <w:rFonts w:asciiTheme="minorHAnsi" w:hAnsiTheme="minorHAnsi" w:cstheme="minorHAnsi"/>
          <w:b/>
          <w:bCs/>
          <w:color w:val="C00000"/>
          <w:lang w:val="es-MX"/>
        </w:rPr>
        <w:t>PRECIOS POR PERSONA EN USD</w:t>
      </w:r>
    </w:p>
    <w:tbl>
      <w:tblPr>
        <w:tblW w:w="6799" w:type="dxa"/>
        <w:jc w:val="center"/>
        <w:tblCellMar>
          <w:left w:w="70" w:type="dxa"/>
          <w:right w:w="70" w:type="dxa"/>
        </w:tblCellMar>
        <w:tblLook w:val="04A0" w:firstRow="1" w:lastRow="0" w:firstColumn="1" w:lastColumn="0" w:noHBand="0" w:noVBand="1"/>
      </w:tblPr>
      <w:tblGrid>
        <w:gridCol w:w="2547"/>
        <w:gridCol w:w="1417"/>
        <w:gridCol w:w="1417"/>
        <w:gridCol w:w="1418"/>
      </w:tblGrid>
      <w:tr w:rsidR="008740EA" w:rsidRPr="00CD5BFB" w14:paraId="34DE9091" w14:textId="77777777" w:rsidTr="0080226D">
        <w:trPr>
          <w:trHeight w:val="290"/>
          <w:jc w:val="center"/>
        </w:trPr>
        <w:tc>
          <w:tcPr>
            <w:tcW w:w="6799" w:type="dxa"/>
            <w:gridSpan w:val="4"/>
            <w:tcBorders>
              <w:top w:val="single" w:sz="4" w:space="0" w:color="auto"/>
              <w:left w:val="single" w:sz="4" w:space="0" w:color="auto"/>
              <w:bottom w:val="single" w:sz="4" w:space="0" w:color="auto"/>
              <w:right w:val="single" w:sz="4" w:space="0" w:color="000000"/>
            </w:tcBorders>
            <w:shd w:val="clear" w:color="auto" w:fill="E7E6E6" w:themeFill="background2"/>
            <w:noWrap/>
            <w:vAlign w:val="bottom"/>
            <w:hideMark/>
          </w:tcPr>
          <w:p w14:paraId="76BFBDBA" w14:textId="5E68DCD2" w:rsidR="008740EA" w:rsidRPr="00CD5BFB" w:rsidRDefault="008740EA" w:rsidP="000E14C3">
            <w:pPr>
              <w:jc w:val="center"/>
              <w:rPr>
                <w:rFonts w:ascii="Calibri" w:hAnsi="Calibri" w:cs="Calibri"/>
                <w:b/>
                <w:bCs/>
              </w:rPr>
            </w:pPr>
            <w:r w:rsidRPr="00CD5BFB">
              <w:rPr>
                <w:rFonts w:ascii="Calibri" w:hAnsi="Calibri" w:cs="Calibri"/>
                <w:b/>
                <w:bCs/>
              </w:rPr>
              <w:t xml:space="preserve">CANADÁ Y BALLENAS </w:t>
            </w:r>
          </w:p>
        </w:tc>
      </w:tr>
      <w:tr w:rsidR="008740EA" w:rsidRPr="00CD5BFB" w14:paraId="6779DD47" w14:textId="77777777" w:rsidTr="0080226D">
        <w:trPr>
          <w:trHeight w:val="290"/>
          <w:jc w:val="center"/>
        </w:trPr>
        <w:tc>
          <w:tcPr>
            <w:tcW w:w="2547" w:type="dxa"/>
            <w:tcBorders>
              <w:top w:val="nil"/>
              <w:left w:val="single" w:sz="4" w:space="0" w:color="auto"/>
              <w:bottom w:val="single" w:sz="4" w:space="0" w:color="000000"/>
              <w:right w:val="single" w:sz="4" w:space="0" w:color="auto"/>
            </w:tcBorders>
            <w:vAlign w:val="center"/>
            <w:hideMark/>
          </w:tcPr>
          <w:p w14:paraId="136D70ED" w14:textId="09E23635" w:rsidR="008740EA" w:rsidRPr="00CD5BFB" w:rsidRDefault="008740EA" w:rsidP="008740EA">
            <w:pPr>
              <w:jc w:val="center"/>
              <w:rPr>
                <w:rFonts w:ascii="Calibri" w:hAnsi="Calibri" w:cs="Calibri"/>
              </w:rPr>
            </w:pPr>
            <w:r w:rsidRPr="00CD5BFB">
              <w:rPr>
                <w:rFonts w:ascii="Calibri" w:hAnsi="Calibri" w:cs="Calibri"/>
              </w:rPr>
              <w:t>TEMPORADAS</w:t>
            </w:r>
            <w:r>
              <w:rPr>
                <w:rFonts w:ascii="Calibri" w:hAnsi="Calibri" w:cs="Calibri"/>
              </w:rPr>
              <w:t xml:space="preserve"> 202</w:t>
            </w:r>
            <w:r w:rsidR="00B83AFA">
              <w:rPr>
                <w:rFonts w:ascii="Calibri" w:hAnsi="Calibri" w:cs="Calibri"/>
              </w:rPr>
              <w:t>6</w:t>
            </w:r>
          </w:p>
        </w:tc>
        <w:tc>
          <w:tcPr>
            <w:tcW w:w="1417" w:type="dxa"/>
            <w:tcBorders>
              <w:top w:val="nil"/>
              <w:left w:val="nil"/>
              <w:bottom w:val="single" w:sz="4" w:space="0" w:color="auto"/>
              <w:right w:val="single" w:sz="4" w:space="0" w:color="auto"/>
            </w:tcBorders>
            <w:noWrap/>
            <w:vAlign w:val="bottom"/>
            <w:hideMark/>
          </w:tcPr>
          <w:p w14:paraId="689201F3" w14:textId="29E6134A" w:rsidR="008740EA" w:rsidRPr="00CD5BFB" w:rsidRDefault="008740EA" w:rsidP="000E14C3">
            <w:pPr>
              <w:jc w:val="center"/>
              <w:rPr>
                <w:rFonts w:ascii="Calibri" w:hAnsi="Calibri" w:cs="Calibri"/>
              </w:rPr>
            </w:pPr>
            <w:r w:rsidRPr="00CD5BFB">
              <w:rPr>
                <w:rFonts w:ascii="Calibri" w:hAnsi="Calibri" w:cs="Calibri"/>
              </w:rPr>
              <w:t>DOBLE</w:t>
            </w:r>
          </w:p>
        </w:tc>
        <w:tc>
          <w:tcPr>
            <w:tcW w:w="1417" w:type="dxa"/>
            <w:tcBorders>
              <w:top w:val="nil"/>
              <w:left w:val="nil"/>
              <w:bottom w:val="single" w:sz="4" w:space="0" w:color="auto"/>
              <w:right w:val="single" w:sz="4" w:space="0" w:color="auto"/>
            </w:tcBorders>
            <w:noWrap/>
            <w:vAlign w:val="bottom"/>
            <w:hideMark/>
          </w:tcPr>
          <w:p w14:paraId="4461AD8E" w14:textId="6A9A7A41" w:rsidR="008740EA" w:rsidRPr="00CD5BFB" w:rsidRDefault="008740EA" w:rsidP="000E14C3">
            <w:pPr>
              <w:jc w:val="center"/>
              <w:rPr>
                <w:rFonts w:ascii="Calibri" w:hAnsi="Calibri" w:cs="Calibri"/>
              </w:rPr>
            </w:pPr>
            <w:r w:rsidRPr="00CD5BFB">
              <w:rPr>
                <w:rFonts w:ascii="Calibri" w:hAnsi="Calibri" w:cs="Calibri"/>
              </w:rPr>
              <w:t>TRIPLE</w:t>
            </w:r>
          </w:p>
        </w:tc>
        <w:tc>
          <w:tcPr>
            <w:tcW w:w="1418" w:type="dxa"/>
            <w:tcBorders>
              <w:top w:val="nil"/>
              <w:left w:val="nil"/>
              <w:bottom w:val="single" w:sz="4" w:space="0" w:color="auto"/>
              <w:right w:val="single" w:sz="4" w:space="0" w:color="auto"/>
            </w:tcBorders>
            <w:noWrap/>
            <w:vAlign w:val="bottom"/>
            <w:hideMark/>
          </w:tcPr>
          <w:p w14:paraId="724BF819" w14:textId="77460A14" w:rsidR="008740EA" w:rsidRPr="00CD5BFB" w:rsidRDefault="008740EA" w:rsidP="000E14C3">
            <w:pPr>
              <w:jc w:val="center"/>
              <w:rPr>
                <w:rFonts w:ascii="Calibri" w:hAnsi="Calibri" w:cs="Calibri"/>
              </w:rPr>
            </w:pPr>
            <w:r>
              <w:rPr>
                <w:rFonts w:ascii="Calibri" w:hAnsi="Calibri" w:cs="Calibri"/>
              </w:rPr>
              <w:t>SENCILLA</w:t>
            </w:r>
          </w:p>
        </w:tc>
      </w:tr>
      <w:tr w:rsidR="008740EA" w:rsidRPr="00CD5BFB" w14:paraId="26759F79" w14:textId="77777777" w:rsidTr="0080226D">
        <w:trPr>
          <w:trHeight w:val="290"/>
          <w:jc w:val="center"/>
        </w:trPr>
        <w:tc>
          <w:tcPr>
            <w:tcW w:w="2547" w:type="dxa"/>
            <w:tcBorders>
              <w:top w:val="nil"/>
              <w:left w:val="single" w:sz="4" w:space="0" w:color="auto"/>
              <w:bottom w:val="single" w:sz="4" w:space="0" w:color="auto"/>
              <w:right w:val="single" w:sz="4" w:space="0" w:color="auto"/>
            </w:tcBorders>
            <w:noWrap/>
            <w:vAlign w:val="bottom"/>
            <w:hideMark/>
          </w:tcPr>
          <w:p w14:paraId="492AD2EC" w14:textId="4DD27298" w:rsidR="008740EA" w:rsidRPr="00B83AFA" w:rsidRDefault="00B83AFA" w:rsidP="0080226D">
            <w:pPr>
              <w:jc w:val="center"/>
              <w:rPr>
                <w:rFonts w:ascii="Calibri" w:hAnsi="Calibri" w:cs="Calibri"/>
                <w:color w:val="000000"/>
                <w:lang w:val="en-US"/>
              </w:rPr>
            </w:pPr>
            <w:r>
              <w:rPr>
                <w:rFonts w:ascii="Calibri" w:hAnsi="Calibri" w:cs="Calibri"/>
                <w:color w:val="000000"/>
                <w:lang w:val="en-US"/>
              </w:rPr>
              <w:t>MAY</w:t>
            </w:r>
          </w:p>
        </w:tc>
        <w:tc>
          <w:tcPr>
            <w:tcW w:w="1417" w:type="dxa"/>
            <w:tcBorders>
              <w:top w:val="nil"/>
              <w:left w:val="nil"/>
              <w:bottom w:val="single" w:sz="4" w:space="0" w:color="auto"/>
              <w:right w:val="single" w:sz="4" w:space="0" w:color="auto"/>
            </w:tcBorders>
            <w:noWrap/>
            <w:vAlign w:val="center"/>
            <w:hideMark/>
          </w:tcPr>
          <w:p w14:paraId="0AEA7151" w14:textId="5F3DC0AD" w:rsidR="008740EA" w:rsidRPr="00CD5BFB" w:rsidRDefault="008740EA" w:rsidP="000E14C3">
            <w:pPr>
              <w:jc w:val="center"/>
              <w:rPr>
                <w:rFonts w:ascii="Calibri" w:hAnsi="Calibri" w:cs="Calibri"/>
              </w:rPr>
            </w:pPr>
            <w:r w:rsidRPr="00CD5BFB">
              <w:rPr>
                <w:rFonts w:ascii="Calibri" w:hAnsi="Calibri" w:cs="Calibri"/>
              </w:rPr>
              <w:t>2</w:t>
            </w:r>
            <w:r>
              <w:rPr>
                <w:rFonts w:ascii="Calibri" w:hAnsi="Calibri" w:cs="Calibri"/>
              </w:rPr>
              <w:t>,</w:t>
            </w:r>
            <w:r w:rsidR="00B83AFA">
              <w:rPr>
                <w:rFonts w:ascii="Calibri" w:hAnsi="Calibri" w:cs="Calibri"/>
              </w:rPr>
              <w:t>395</w:t>
            </w:r>
            <w:r>
              <w:rPr>
                <w:rFonts w:ascii="Calibri" w:hAnsi="Calibri" w:cs="Calibri"/>
              </w:rPr>
              <w:t xml:space="preserve"> USD</w:t>
            </w:r>
          </w:p>
        </w:tc>
        <w:tc>
          <w:tcPr>
            <w:tcW w:w="1417" w:type="dxa"/>
            <w:tcBorders>
              <w:top w:val="nil"/>
              <w:left w:val="nil"/>
              <w:bottom w:val="single" w:sz="4" w:space="0" w:color="auto"/>
              <w:right w:val="single" w:sz="4" w:space="0" w:color="auto"/>
            </w:tcBorders>
            <w:noWrap/>
            <w:vAlign w:val="center"/>
            <w:hideMark/>
          </w:tcPr>
          <w:p w14:paraId="5F09F223" w14:textId="19FCF3C6" w:rsidR="008740EA" w:rsidRPr="00CD5BFB" w:rsidRDefault="00B83AFA" w:rsidP="000E14C3">
            <w:pPr>
              <w:jc w:val="center"/>
              <w:rPr>
                <w:rFonts w:ascii="Calibri" w:hAnsi="Calibri" w:cs="Calibri"/>
              </w:rPr>
            </w:pPr>
            <w:r>
              <w:rPr>
                <w:rFonts w:ascii="Calibri" w:hAnsi="Calibri" w:cs="Calibri"/>
              </w:rPr>
              <w:t>2,180</w:t>
            </w:r>
            <w:r w:rsidR="008740EA">
              <w:rPr>
                <w:rFonts w:ascii="Calibri" w:hAnsi="Calibri" w:cs="Calibri"/>
              </w:rPr>
              <w:t xml:space="preserve"> USD</w:t>
            </w:r>
          </w:p>
        </w:tc>
        <w:tc>
          <w:tcPr>
            <w:tcW w:w="1418" w:type="dxa"/>
            <w:tcBorders>
              <w:top w:val="nil"/>
              <w:left w:val="nil"/>
              <w:bottom w:val="single" w:sz="4" w:space="0" w:color="auto"/>
              <w:right w:val="single" w:sz="4" w:space="0" w:color="auto"/>
            </w:tcBorders>
            <w:noWrap/>
            <w:vAlign w:val="center"/>
            <w:hideMark/>
          </w:tcPr>
          <w:p w14:paraId="1B9B0E05" w14:textId="064B8CF4" w:rsidR="008740EA" w:rsidRPr="00CD5BFB" w:rsidRDefault="00B83AFA" w:rsidP="000E14C3">
            <w:pPr>
              <w:jc w:val="center"/>
              <w:rPr>
                <w:rFonts w:ascii="Calibri" w:hAnsi="Calibri" w:cs="Calibri"/>
              </w:rPr>
            </w:pPr>
            <w:r>
              <w:rPr>
                <w:rFonts w:ascii="Calibri" w:hAnsi="Calibri" w:cs="Calibri"/>
              </w:rPr>
              <w:t>3,360</w:t>
            </w:r>
            <w:r w:rsidR="008740EA">
              <w:rPr>
                <w:rFonts w:ascii="Calibri" w:hAnsi="Calibri" w:cs="Calibri"/>
              </w:rPr>
              <w:t xml:space="preserve"> USD</w:t>
            </w:r>
          </w:p>
        </w:tc>
      </w:tr>
      <w:tr w:rsidR="008740EA" w:rsidRPr="00CD5BFB" w14:paraId="5B367FBE" w14:textId="77777777" w:rsidTr="0080226D">
        <w:trPr>
          <w:trHeight w:val="290"/>
          <w:jc w:val="center"/>
        </w:trPr>
        <w:tc>
          <w:tcPr>
            <w:tcW w:w="2547" w:type="dxa"/>
            <w:tcBorders>
              <w:top w:val="nil"/>
              <w:left w:val="single" w:sz="4" w:space="0" w:color="auto"/>
              <w:bottom w:val="single" w:sz="4" w:space="0" w:color="auto"/>
              <w:right w:val="single" w:sz="4" w:space="0" w:color="auto"/>
            </w:tcBorders>
            <w:noWrap/>
            <w:vAlign w:val="bottom"/>
            <w:hideMark/>
          </w:tcPr>
          <w:p w14:paraId="0973ADA4" w14:textId="1E414C12" w:rsidR="008740EA" w:rsidRPr="00B83AFA" w:rsidRDefault="00B83AFA" w:rsidP="008740EA">
            <w:pPr>
              <w:jc w:val="center"/>
              <w:rPr>
                <w:rFonts w:ascii="Calibri" w:hAnsi="Calibri" w:cs="Calibri"/>
                <w:color w:val="000000"/>
                <w:lang w:val="en-US"/>
              </w:rPr>
            </w:pPr>
            <w:r>
              <w:rPr>
                <w:rFonts w:ascii="Calibri" w:hAnsi="Calibri" w:cs="Calibri"/>
                <w:color w:val="000000"/>
                <w:lang w:val="en-US"/>
              </w:rPr>
              <w:t>JUN - OCT</w:t>
            </w:r>
          </w:p>
        </w:tc>
        <w:tc>
          <w:tcPr>
            <w:tcW w:w="1417" w:type="dxa"/>
            <w:tcBorders>
              <w:top w:val="nil"/>
              <w:left w:val="nil"/>
              <w:bottom w:val="single" w:sz="4" w:space="0" w:color="auto"/>
              <w:right w:val="single" w:sz="4" w:space="0" w:color="auto"/>
            </w:tcBorders>
            <w:noWrap/>
            <w:vAlign w:val="center"/>
            <w:hideMark/>
          </w:tcPr>
          <w:p w14:paraId="35D92766" w14:textId="71CB5BFD" w:rsidR="008740EA" w:rsidRPr="00CD5BFB" w:rsidRDefault="008740EA" w:rsidP="000E14C3">
            <w:pPr>
              <w:jc w:val="center"/>
              <w:rPr>
                <w:rFonts w:ascii="Calibri" w:hAnsi="Calibri" w:cs="Calibri"/>
              </w:rPr>
            </w:pPr>
            <w:r w:rsidRPr="00CD5BFB">
              <w:rPr>
                <w:rFonts w:ascii="Calibri" w:hAnsi="Calibri" w:cs="Calibri"/>
              </w:rPr>
              <w:t>2</w:t>
            </w:r>
            <w:r>
              <w:rPr>
                <w:rFonts w:ascii="Calibri" w:hAnsi="Calibri" w:cs="Calibri"/>
              </w:rPr>
              <w:t>,</w:t>
            </w:r>
            <w:r w:rsidR="00B83AFA">
              <w:rPr>
                <w:rFonts w:ascii="Calibri" w:hAnsi="Calibri" w:cs="Calibri"/>
              </w:rPr>
              <w:t>495</w:t>
            </w:r>
            <w:r>
              <w:rPr>
                <w:rFonts w:ascii="Calibri" w:hAnsi="Calibri" w:cs="Calibri"/>
              </w:rPr>
              <w:t xml:space="preserve"> USD</w:t>
            </w:r>
          </w:p>
        </w:tc>
        <w:tc>
          <w:tcPr>
            <w:tcW w:w="1417" w:type="dxa"/>
            <w:tcBorders>
              <w:top w:val="nil"/>
              <w:left w:val="nil"/>
              <w:bottom w:val="single" w:sz="4" w:space="0" w:color="auto"/>
              <w:right w:val="single" w:sz="4" w:space="0" w:color="auto"/>
            </w:tcBorders>
            <w:noWrap/>
            <w:vAlign w:val="center"/>
            <w:hideMark/>
          </w:tcPr>
          <w:p w14:paraId="66C93E15" w14:textId="65C2DFA7" w:rsidR="008740EA" w:rsidRPr="00CD5BFB" w:rsidRDefault="00B83AFA" w:rsidP="000E14C3">
            <w:pPr>
              <w:jc w:val="center"/>
              <w:rPr>
                <w:rFonts w:ascii="Calibri" w:hAnsi="Calibri" w:cs="Calibri"/>
              </w:rPr>
            </w:pPr>
            <w:r>
              <w:rPr>
                <w:rFonts w:ascii="Calibri" w:hAnsi="Calibri" w:cs="Calibri"/>
              </w:rPr>
              <w:t>2,270</w:t>
            </w:r>
            <w:r w:rsidR="008740EA">
              <w:rPr>
                <w:rFonts w:ascii="Calibri" w:hAnsi="Calibri" w:cs="Calibri"/>
              </w:rPr>
              <w:t xml:space="preserve"> USD</w:t>
            </w:r>
          </w:p>
        </w:tc>
        <w:tc>
          <w:tcPr>
            <w:tcW w:w="1418" w:type="dxa"/>
            <w:tcBorders>
              <w:top w:val="nil"/>
              <w:left w:val="nil"/>
              <w:bottom w:val="single" w:sz="4" w:space="0" w:color="auto"/>
              <w:right w:val="single" w:sz="4" w:space="0" w:color="auto"/>
            </w:tcBorders>
            <w:noWrap/>
            <w:vAlign w:val="center"/>
            <w:hideMark/>
          </w:tcPr>
          <w:p w14:paraId="515F9726" w14:textId="3225CE0F" w:rsidR="008740EA" w:rsidRPr="00CD5BFB" w:rsidRDefault="008740EA" w:rsidP="000E14C3">
            <w:pPr>
              <w:jc w:val="center"/>
              <w:rPr>
                <w:rFonts w:ascii="Calibri" w:hAnsi="Calibri" w:cs="Calibri"/>
              </w:rPr>
            </w:pPr>
            <w:r w:rsidRPr="00CD5BFB">
              <w:rPr>
                <w:rFonts w:ascii="Calibri" w:hAnsi="Calibri" w:cs="Calibri"/>
              </w:rPr>
              <w:t>3</w:t>
            </w:r>
            <w:r>
              <w:rPr>
                <w:rFonts w:ascii="Calibri" w:hAnsi="Calibri" w:cs="Calibri"/>
              </w:rPr>
              <w:t>,</w:t>
            </w:r>
            <w:r w:rsidRPr="00CD5BFB">
              <w:rPr>
                <w:rFonts w:ascii="Calibri" w:hAnsi="Calibri" w:cs="Calibri"/>
              </w:rPr>
              <w:t>5</w:t>
            </w:r>
            <w:r w:rsidR="00B83AFA">
              <w:rPr>
                <w:rFonts w:ascii="Calibri" w:hAnsi="Calibri" w:cs="Calibri"/>
              </w:rPr>
              <w:t>00</w:t>
            </w:r>
            <w:r>
              <w:rPr>
                <w:rFonts w:ascii="Calibri" w:hAnsi="Calibri" w:cs="Calibri"/>
              </w:rPr>
              <w:t xml:space="preserve"> USD</w:t>
            </w:r>
          </w:p>
        </w:tc>
      </w:tr>
    </w:tbl>
    <w:p w14:paraId="6FCAA97B" w14:textId="77777777" w:rsidR="009E6A66" w:rsidRPr="008F0CB1" w:rsidRDefault="009E6A66" w:rsidP="00475DA9">
      <w:pPr>
        <w:rPr>
          <w:rFonts w:asciiTheme="minorHAnsi" w:hAnsiTheme="minorHAnsi" w:cstheme="minorHAnsi"/>
          <w:sz w:val="22"/>
          <w:szCs w:val="22"/>
          <w:lang w:val="es-MX" w:eastAsia="es-MX"/>
        </w:rPr>
      </w:pPr>
    </w:p>
    <w:p w14:paraId="01BB5BB3" w14:textId="77777777" w:rsidR="00475DA9" w:rsidRPr="008F0CB1" w:rsidRDefault="00475DA9" w:rsidP="00475DA9">
      <w:pPr>
        <w:rPr>
          <w:rFonts w:asciiTheme="minorHAnsi" w:hAnsiTheme="minorHAnsi" w:cstheme="minorHAnsi"/>
          <w:b/>
          <w:bCs/>
          <w:sz w:val="22"/>
          <w:szCs w:val="22"/>
          <w:u w:val="single"/>
          <w:lang w:val="es-MX"/>
        </w:rPr>
      </w:pPr>
      <w:r w:rsidRPr="008F0CB1">
        <w:rPr>
          <w:rFonts w:asciiTheme="minorHAnsi" w:hAnsiTheme="minorHAnsi" w:cstheme="minorHAnsi"/>
          <w:b/>
          <w:bCs/>
          <w:sz w:val="22"/>
          <w:szCs w:val="22"/>
          <w:u w:val="single"/>
          <w:lang w:val="es-MX"/>
        </w:rPr>
        <w:t>EL PRECIO INCLUYE:</w:t>
      </w:r>
    </w:p>
    <w:p w14:paraId="05A3E66F" w14:textId="77777777" w:rsidR="00B77FAE" w:rsidRPr="00B77FAE" w:rsidRDefault="00B77FAE" w:rsidP="00B77FAE">
      <w:pPr>
        <w:pStyle w:val="Prrafodelista"/>
        <w:numPr>
          <w:ilvl w:val="0"/>
          <w:numId w:val="8"/>
        </w:numPr>
        <w:spacing w:after="0" w:line="240" w:lineRule="auto"/>
        <w:ind w:left="426" w:hanging="284"/>
        <w:jc w:val="both"/>
        <w:rPr>
          <w:rFonts w:cstheme="minorHAnsi"/>
          <w:lang w:val="es-419"/>
        </w:rPr>
      </w:pPr>
      <w:bookmarkStart w:id="10" w:name="_Hlk124015653"/>
      <w:r w:rsidRPr="00B77FAE">
        <w:rPr>
          <w:rFonts w:cstheme="minorHAnsi"/>
          <w:lang w:val="es-419"/>
        </w:rPr>
        <w:t>7 noches de alojamiento en los hoteles previstos o similares.</w:t>
      </w:r>
    </w:p>
    <w:p w14:paraId="7BCBDF87" w14:textId="77777777" w:rsidR="00B77FAE" w:rsidRPr="00B77FAE" w:rsidRDefault="00B77FAE" w:rsidP="00B77FAE">
      <w:pPr>
        <w:pStyle w:val="Prrafodelista"/>
        <w:numPr>
          <w:ilvl w:val="0"/>
          <w:numId w:val="8"/>
        </w:numPr>
        <w:spacing w:after="0" w:line="240" w:lineRule="auto"/>
        <w:ind w:left="426" w:hanging="284"/>
        <w:jc w:val="both"/>
        <w:rPr>
          <w:rFonts w:cstheme="minorHAnsi"/>
          <w:lang w:val="es-419"/>
        </w:rPr>
      </w:pPr>
      <w:r w:rsidRPr="00B77FAE">
        <w:rPr>
          <w:rFonts w:cstheme="minorHAnsi"/>
          <w:lang w:val="es-419"/>
        </w:rPr>
        <w:t>Régimen de alojamiento y desayuno y 1 almuerzo.</w:t>
      </w:r>
    </w:p>
    <w:p w14:paraId="574B2884" w14:textId="77777777" w:rsidR="00B77FAE" w:rsidRPr="00B77FAE" w:rsidRDefault="00B77FAE" w:rsidP="00B77FAE">
      <w:pPr>
        <w:pStyle w:val="Prrafodelista"/>
        <w:numPr>
          <w:ilvl w:val="0"/>
          <w:numId w:val="8"/>
        </w:numPr>
        <w:spacing w:after="0" w:line="240" w:lineRule="auto"/>
        <w:ind w:left="426" w:hanging="284"/>
        <w:jc w:val="both"/>
        <w:rPr>
          <w:rFonts w:cstheme="minorHAnsi"/>
          <w:lang w:val="es-419"/>
        </w:rPr>
      </w:pPr>
      <w:r w:rsidRPr="00B77FAE">
        <w:rPr>
          <w:rFonts w:cstheme="minorHAnsi"/>
          <w:lang w:val="es-419"/>
        </w:rPr>
        <w:t>Transporte en autobús, minibús dependiendo del número de pasajeros del día 2 al 7 del itinerario.</w:t>
      </w:r>
    </w:p>
    <w:p w14:paraId="795E2E23" w14:textId="77777777" w:rsidR="00B77FAE" w:rsidRPr="00B77FAE" w:rsidRDefault="00B77FAE" w:rsidP="00B77FAE">
      <w:pPr>
        <w:pStyle w:val="Prrafodelista"/>
        <w:numPr>
          <w:ilvl w:val="0"/>
          <w:numId w:val="8"/>
        </w:numPr>
        <w:spacing w:after="0" w:line="240" w:lineRule="auto"/>
        <w:ind w:left="426" w:hanging="284"/>
        <w:jc w:val="both"/>
        <w:rPr>
          <w:rFonts w:cstheme="minorHAnsi"/>
          <w:color w:val="000000" w:themeColor="text1"/>
          <w:lang w:val="es-419"/>
        </w:rPr>
      </w:pPr>
      <w:r w:rsidRPr="00B77FAE">
        <w:rPr>
          <w:rFonts w:cstheme="minorHAnsi"/>
          <w:color w:val="000000" w:themeColor="text1"/>
          <w:lang w:val="es-419"/>
        </w:rPr>
        <w:t>Guía de habla española y/o portuguesa durante el recorrido.</w:t>
      </w:r>
    </w:p>
    <w:p w14:paraId="2D1CDAEB" w14:textId="77777777" w:rsidR="00B77FAE" w:rsidRPr="00B77FAE" w:rsidRDefault="00B77FAE" w:rsidP="00B77FAE">
      <w:pPr>
        <w:pStyle w:val="Prrafodelista"/>
        <w:numPr>
          <w:ilvl w:val="0"/>
          <w:numId w:val="8"/>
        </w:numPr>
        <w:spacing w:after="0" w:line="240" w:lineRule="auto"/>
        <w:ind w:left="426" w:hanging="284"/>
        <w:jc w:val="both"/>
        <w:rPr>
          <w:rFonts w:cstheme="minorHAnsi"/>
          <w:lang w:val="es-419"/>
        </w:rPr>
      </w:pPr>
      <w:r w:rsidRPr="00B77FAE">
        <w:rPr>
          <w:rFonts w:cstheme="minorHAnsi"/>
          <w:lang w:val="es-419"/>
        </w:rPr>
        <w:lastRenderedPageBreak/>
        <w:t xml:space="preserve">Transporte de 1 maleta durante el recorrido. </w:t>
      </w:r>
    </w:p>
    <w:p w14:paraId="470739EB" w14:textId="77777777" w:rsidR="00B77FAE" w:rsidRPr="00B77FAE" w:rsidRDefault="00B77FAE" w:rsidP="00B77FAE">
      <w:pPr>
        <w:pStyle w:val="bolos"/>
        <w:numPr>
          <w:ilvl w:val="0"/>
          <w:numId w:val="8"/>
        </w:numPr>
        <w:spacing w:before="0" w:line="240" w:lineRule="auto"/>
        <w:ind w:left="426" w:hanging="284"/>
        <w:rPr>
          <w:rFonts w:asciiTheme="minorHAnsi" w:hAnsiTheme="minorHAnsi" w:cstheme="minorHAnsi"/>
          <w:sz w:val="22"/>
        </w:rPr>
      </w:pPr>
      <w:r w:rsidRPr="00B77FAE">
        <w:rPr>
          <w:rFonts w:asciiTheme="minorHAnsi" w:hAnsiTheme="minorHAnsi" w:cstheme="minorHAnsi"/>
          <w:sz w:val="22"/>
        </w:rPr>
        <w:t>Seguro de viaje.</w:t>
      </w:r>
    </w:p>
    <w:p w14:paraId="085093E0" w14:textId="77777777" w:rsidR="00B77FAE" w:rsidRPr="00B77FAE" w:rsidRDefault="00B77FAE" w:rsidP="00475DA9">
      <w:pPr>
        <w:rPr>
          <w:rFonts w:asciiTheme="minorHAnsi" w:hAnsiTheme="minorHAnsi" w:cstheme="minorHAnsi"/>
          <w:sz w:val="22"/>
          <w:szCs w:val="22"/>
          <w:lang w:val="es-MX"/>
        </w:rPr>
      </w:pPr>
    </w:p>
    <w:p w14:paraId="1590F881" w14:textId="1645B37F" w:rsidR="00475DA9" w:rsidRPr="008F0CB1" w:rsidRDefault="00475DA9" w:rsidP="00475DA9">
      <w:pPr>
        <w:rPr>
          <w:rFonts w:asciiTheme="minorHAnsi" w:hAnsiTheme="minorHAnsi" w:cstheme="minorHAnsi"/>
          <w:b/>
          <w:bCs/>
          <w:sz w:val="22"/>
          <w:szCs w:val="22"/>
          <w:u w:val="single"/>
          <w:lang w:val="es-MX"/>
        </w:rPr>
      </w:pPr>
      <w:r w:rsidRPr="008F0CB1">
        <w:rPr>
          <w:rFonts w:asciiTheme="minorHAnsi" w:hAnsiTheme="minorHAnsi" w:cstheme="minorHAnsi"/>
          <w:b/>
          <w:bCs/>
          <w:sz w:val="22"/>
          <w:szCs w:val="22"/>
          <w:u w:val="single"/>
          <w:lang w:val="es-MX"/>
        </w:rPr>
        <w:t>NO INCLUYE:</w:t>
      </w:r>
    </w:p>
    <w:p w14:paraId="759A2DD3" w14:textId="28C24D9A" w:rsidR="00475DA9" w:rsidRPr="008F0CB1" w:rsidRDefault="00475DA9" w:rsidP="00475DA9">
      <w:pPr>
        <w:pStyle w:val="Prrafodelista"/>
        <w:numPr>
          <w:ilvl w:val="0"/>
          <w:numId w:val="5"/>
        </w:numPr>
        <w:ind w:left="426" w:hanging="284"/>
        <w:rPr>
          <w:rFonts w:cstheme="minorHAnsi"/>
        </w:rPr>
      </w:pPr>
      <w:r w:rsidRPr="008F0CB1">
        <w:rPr>
          <w:rFonts w:cstheme="minorHAnsi"/>
        </w:rPr>
        <w:t xml:space="preserve">Vuelos internacionales para llegar </w:t>
      </w:r>
      <w:r w:rsidR="00BD5D5C" w:rsidRPr="008F0CB1">
        <w:rPr>
          <w:rFonts w:cstheme="minorHAnsi"/>
        </w:rPr>
        <w:t>a Toronto</w:t>
      </w:r>
      <w:r w:rsidR="00B77FAE">
        <w:rPr>
          <w:rFonts w:cstheme="minorHAnsi"/>
        </w:rPr>
        <w:t xml:space="preserve"> y salir de Montreal</w:t>
      </w:r>
      <w:r w:rsidRPr="008F0CB1">
        <w:rPr>
          <w:rFonts w:cstheme="minorHAnsi"/>
        </w:rPr>
        <w:t>.</w:t>
      </w:r>
    </w:p>
    <w:p w14:paraId="0DF0833C" w14:textId="77777777" w:rsidR="00B77FAE" w:rsidRDefault="00475DA9" w:rsidP="00B77FAE">
      <w:pPr>
        <w:pStyle w:val="Prrafodelista"/>
        <w:numPr>
          <w:ilvl w:val="0"/>
          <w:numId w:val="5"/>
        </w:numPr>
        <w:ind w:left="426" w:hanging="284"/>
        <w:rPr>
          <w:rFonts w:cstheme="minorHAnsi"/>
        </w:rPr>
      </w:pPr>
      <w:r w:rsidRPr="008F0CB1">
        <w:rPr>
          <w:rFonts w:cstheme="minorHAnsi"/>
        </w:rPr>
        <w:t>Propinas o cualquier gasto de índole personal</w:t>
      </w:r>
      <w:r w:rsidR="00B77FAE">
        <w:rPr>
          <w:rFonts w:cstheme="minorHAnsi"/>
        </w:rPr>
        <w:t>.</w:t>
      </w:r>
    </w:p>
    <w:p w14:paraId="7ECA5B48" w14:textId="77777777" w:rsidR="00B77FAE" w:rsidRPr="00B77FAE" w:rsidRDefault="00B77FAE" w:rsidP="00B77FAE">
      <w:pPr>
        <w:pStyle w:val="Prrafodelista"/>
        <w:numPr>
          <w:ilvl w:val="0"/>
          <w:numId w:val="5"/>
        </w:numPr>
        <w:ind w:left="426" w:hanging="284"/>
        <w:rPr>
          <w:rFonts w:cstheme="minorHAnsi"/>
        </w:rPr>
      </w:pPr>
      <w:r w:rsidRPr="00B77FAE">
        <w:rPr>
          <w:rFonts w:cstheme="minorHAnsi"/>
        </w:rPr>
        <w:t>Bebidas y otras comidas no mencionadas.</w:t>
      </w:r>
    </w:p>
    <w:p w14:paraId="5D7BC807" w14:textId="77777777" w:rsidR="00B77FAE" w:rsidRPr="00B77FAE" w:rsidRDefault="00B77FAE" w:rsidP="00B77FAE">
      <w:pPr>
        <w:pStyle w:val="Prrafodelista"/>
        <w:numPr>
          <w:ilvl w:val="0"/>
          <w:numId w:val="5"/>
        </w:numPr>
        <w:ind w:left="426" w:hanging="284"/>
        <w:rPr>
          <w:rFonts w:cstheme="minorHAnsi"/>
        </w:rPr>
      </w:pPr>
      <w:r w:rsidRPr="00B77FAE">
        <w:rPr>
          <w:rFonts w:cstheme="minorHAnsi"/>
        </w:rPr>
        <w:t>Gastos personales tales como propinas, bar, teléfono o servicios de lavandería.</w:t>
      </w:r>
    </w:p>
    <w:p w14:paraId="31D13761" w14:textId="5902DA41" w:rsidR="00B77FAE" w:rsidRPr="00B77FAE" w:rsidRDefault="00B77FAE" w:rsidP="00B77FAE">
      <w:pPr>
        <w:pStyle w:val="Prrafodelista"/>
        <w:numPr>
          <w:ilvl w:val="0"/>
          <w:numId w:val="5"/>
        </w:numPr>
        <w:ind w:left="426" w:hanging="284"/>
        <w:rPr>
          <w:rFonts w:cstheme="minorHAnsi"/>
        </w:rPr>
      </w:pPr>
      <w:r w:rsidRPr="00B77FAE">
        <w:rPr>
          <w:rFonts w:cstheme="minorHAnsi"/>
        </w:rPr>
        <w:t xml:space="preserve">Todos los conceptos que no están mencionados en el Precio </w:t>
      </w:r>
      <w:proofErr w:type="gramStart"/>
      <w:r w:rsidRPr="00B77FAE">
        <w:rPr>
          <w:rFonts w:cstheme="minorHAnsi"/>
        </w:rPr>
        <w:t>incluye</w:t>
      </w:r>
      <w:proofErr w:type="gramEnd"/>
      <w:r w:rsidRPr="00B77FAE">
        <w:rPr>
          <w:rFonts w:cstheme="minorHAnsi"/>
        </w:rPr>
        <w:t>.</w:t>
      </w:r>
    </w:p>
    <w:p w14:paraId="5323A0A7" w14:textId="77777777" w:rsidR="00475DA9" w:rsidRPr="008F0CB1" w:rsidRDefault="00475DA9" w:rsidP="004F7F52">
      <w:pPr>
        <w:pStyle w:val="Prrafodelista"/>
        <w:numPr>
          <w:ilvl w:val="0"/>
          <w:numId w:val="5"/>
        </w:numPr>
        <w:spacing w:after="0" w:line="240" w:lineRule="auto"/>
        <w:ind w:left="426" w:hanging="284"/>
        <w:rPr>
          <w:rFonts w:cstheme="minorHAnsi"/>
          <w:b/>
          <w:bCs/>
          <w:u w:val="single"/>
        </w:rPr>
      </w:pPr>
      <w:r w:rsidRPr="008F0CB1">
        <w:rPr>
          <w:rFonts w:cstheme="minorHAnsi"/>
        </w:rPr>
        <w:t>V</w:t>
      </w:r>
      <w:bookmarkEnd w:id="10"/>
      <w:r w:rsidRPr="008F0CB1">
        <w:rPr>
          <w:rFonts w:cstheme="minorHAnsi"/>
        </w:rPr>
        <w:t>isados</w:t>
      </w:r>
    </w:p>
    <w:p w14:paraId="18D6F98B" w14:textId="77777777" w:rsidR="00475DA9" w:rsidRPr="008F0CB1" w:rsidRDefault="00475DA9" w:rsidP="004F7F52">
      <w:pPr>
        <w:rPr>
          <w:rFonts w:asciiTheme="minorHAnsi" w:hAnsiTheme="minorHAnsi" w:cstheme="minorHAnsi"/>
          <w:b/>
          <w:bCs/>
          <w:sz w:val="22"/>
          <w:szCs w:val="22"/>
          <w:u w:val="single"/>
          <w:lang w:val="es-MX"/>
        </w:rPr>
      </w:pPr>
    </w:p>
    <w:p w14:paraId="1B47F200" w14:textId="77777777" w:rsidR="004F7F52" w:rsidRPr="008F0CB1" w:rsidRDefault="004F7F52" w:rsidP="004F7F52">
      <w:pPr>
        <w:rPr>
          <w:rFonts w:asciiTheme="minorHAnsi" w:hAnsiTheme="minorHAnsi" w:cstheme="minorHAnsi"/>
          <w:b/>
          <w:bCs/>
          <w:sz w:val="22"/>
          <w:szCs w:val="22"/>
          <w:u w:val="single"/>
          <w:lang w:val="es-MX"/>
        </w:rPr>
      </w:pPr>
      <w:r w:rsidRPr="008F0CB1">
        <w:rPr>
          <w:rFonts w:asciiTheme="minorHAnsi" w:hAnsiTheme="minorHAnsi" w:cstheme="minorHAnsi"/>
          <w:b/>
          <w:bCs/>
          <w:sz w:val="22"/>
          <w:szCs w:val="22"/>
          <w:u w:val="single"/>
          <w:lang w:val="es-MX"/>
        </w:rPr>
        <w:t>HOTEL PREVISTOS O SIMILARES</w:t>
      </w:r>
    </w:p>
    <w:tbl>
      <w:tblPr>
        <w:tblW w:w="7645" w:type="dxa"/>
        <w:jc w:val="center"/>
        <w:tblCellMar>
          <w:top w:w="15" w:type="dxa"/>
          <w:left w:w="70" w:type="dxa"/>
          <w:right w:w="70" w:type="dxa"/>
        </w:tblCellMar>
        <w:tblLook w:val="04A0" w:firstRow="1" w:lastRow="0" w:firstColumn="1" w:lastColumn="0" w:noHBand="0" w:noVBand="1"/>
      </w:tblPr>
      <w:tblGrid>
        <w:gridCol w:w="1980"/>
        <w:gridCol w:w="4247"/>
        <w:gridCol w:w="1418"/>
      </w:tblGrid>
      <w:tr w:rsidR="00B77FAE" w:rsidRPr="004B1A5B" w14:paraId="6B32C9B4" w14:textId="34A60FF7" w:rsidTr="004D28BB">
        <w:trPr>
          <w:trHeight w:val="322"/>
          <w:jc w:val="center"/>
        </w:trPr>
        <w:tc>
          <w:tcPr>
            <w:tcW w:w="1980" w:type="dxa"/>
            <w:tcBorders>
              <w:top w:val="single" w:sz="4" w:space="0" w:color="auto"/>
              <w:left w:val="single" w:sz="8" w:space="0" w:color="auto"/>
              <w:bottom w:val="single" w:sz="8" w:space="0" w:color="auto"/>
              <w:right w:val="single" w:sz="8" w:space="0" w:color="auto"/>
            </w:tcBorders>
            <w:shd w:val="clear" w:color="auto" w:fill="E7E6E6" w:themeFill="background2"/>
            <w:vAlign w:val="center"/>
            <w:hideMark/>
          </w:tcPr>
          <w:p w14:paraId="358C5EFB" w14:textId="57B99FB1" w:rsidR="00B77FAE" w:rsidRPr="00B77FAE" w:rsidRDefault="00B77FAE" w:rsidP="00B77FAE">
            <w:pPr>
              <w:jc w:val="center"/>
              <w:rPr>
                <w:rFonts w:asciiTheme="minorHAnsi" w:hAnsiTheme="minorHAnsi" w:cstheme="minorHAnsi"/>
                <w:b/>
                <w:bCs/>
                <w:color w:val="000000"/>
                <w:sz w:val="22"/>
                <w:szCs w:val="22"/>
              </w:rPr>
            </w:pPr>
            <w:bookmarkStart w:id="11" w:name="_Hlk123808167"/>
            <w:bookmarkStart w:id="12" w:name="_Hlk120559992"/>
            <w:r>
              <w:rPr>
                <w:rFonts w:asciiTheme="minorHAnsi" w:hAnsiTheme="minorHAnsi" w:cstheme="minorHAnsi"/>
                <w:b/>
                <w:bCs/>
                <w:color w:val="000000"/>
                <w:sz w:val="22"/>
                <w:szCs w:val="22"/>
              </w:rPr>
              <w:t>CIUDAD</w:t>
            </w:r>
          </w:p>
        </w:tc>
        <w:tc>
          <w:tcPr>
            <w:tcW w:w="4247" w:type="dxa"/>
            <w:tcBorders>
              <w:top w:val="single" w:sz="4" w:space="0" w:color="auto"/>
              <w:left w:val="nil"/>
              <w:bottom w:val="single" w:sz="8" w:space="0" w:color="auto"/>
              <w:right w:val="single" w:sz="8" w:space="0" w:color="auto"/>
            </w:tcBorders>
            <w:shd w:val="clear" w:color="auto" w:fill="E7E6E6" w:themeFill="background2"/>
            <w:vAlign w:val="center"/>
            <w:hideMark/>
          </w:tcPr>
          <w:p w14:paraId="478C44A8" w14:textId="77FAB77F" w:rsidR="00B77FAE" w:rsidRPr="00B77FAE" w:rsidRDefault="00B77FAE" w:rsidP="00B77FAE">
            <w:pPr>
              <w:jc w:val="center"/>
              <w:rPr>
                <w:rFonts w:asciiTheme="minorHAnsi" w:hAnsiTheme="minorHAnsi" w:cstheme="minorHAnsi"/>
                <w:b/>
                <w:bCs/>
                <w:color w:val="000000"/>
                <w:sz w:val="22"/>
                <w:szCs w:val="22"/>
              </w:rPr>
            </w:pPr>
            <w:r>
              <w:rPr>
                <w:rFonts w:asciiTheme="minorHAnsi" w:hAnsiTheme="minorHAnsi" w:cstheme="minorHAnsi"/>
                <w:b/>
                <w:bCs/>
                <w:color w:val="000000"/>
                <w:sz w:val="22"/>
                <w:szCs w:val="22"/>
              </w:rPr>
              <w:t>HOTEL</w:t>
            </w:r>
          </w:p>
        </w:tc>
        <w:tc>
          <w:tcPr>
            <w:tcW w:w="1418" w:type="dxa"/>
            <w:tcBorders>
              <w:top w:val="single" w:sz="4" w:space="0" w:color="auto"/>
              <w:left w:val="nil"/>
              <w:bottom w:val="single" w:sz="8" w:space="0" w:color="auto"/>
              <w:right w:val="single" w:sz="8" w:space="0" w:color="auto"/>
            </w:tcBorders>
            <w:shd w:val="clear" w:color="auto" w:fill="E7E6E6" w:themeFill="background2"/>
            <w:vAlign w:val="center"/>
          </w:tcPr>
          <w:p w14:paraId="61BF37B1" w14:textId="667B3376" w:rsidR="00B77FAE" w:rsidRPr="00B77FAE" w:rsidRDefault="00B77FAE" w:rsidP="00B77FAE">
            <w:pPr>
              <w:jc w:val="center"/>
              <w:rPr>
                <w:rFonts w:asciiTheme="minorHAnsi" w:hAnsiTheme="minorHAnsi" w:cstheme="minorHAnsi"/>
                <w:b/>
                <w:bCs/>
                <w:color w:val="000000"/>
                <w:sz w:val="22"/>
                <w:szCs w:val="22"/>
              </w:rPr>
            </w:pPr>
            <w:r>
              <w:rPr>
                <w:rFonts w:asciiTheme="minorHAnsi" w:hAnsiTheme="minorHAnsi" w:cstheme="minorHAnsi"/>
                <w:b/>
                <w:bCs/>
                <w:color w:val="000000"/>
                <w:sz w:val="22"/>
                <w:szCs w:val="22"/>
              </w:rPr>
              <w:t>CATEGORIA</w:t>
            </w:r>
          </w:p>
        </w:tc>
      </w:tr>
      <w:tr w:rsidR="00B77FAE" w:rsidRPr="004B1A5B" w14:paraId="61B52AD1" w14:textId="7FC86DA5" w:rsidTr="004D28BB">
        <w:trPr>
          <w:trHeight w:val="439"/>
          <w:jc w:val="center"/>
        </w:trPr>
        <w:tc>
          <w:tcPr>
            <w:tcW w:w="1980" w:type="dxa"/>
            <w:tcBorders>
              <w:top w:val="nil"/>
              <w:left w:val="single" w:sz="8" w:space="0" w:color="auto"/>
              <w:bottom w:val="single" w:sz="8" w:space="0" w:color="auto"/>
              <w:right w:val="single" w:sz="8" w:space="0" w:color="auto"/>
            </w:tcBorders>
            <w:vAlign w:val="center"/>
            <w:hideMark/>
          </w:tcPr>
          <w:p w14:paraId="1670F514" w14:textId="77777777" w:rsidR="00B77FAE" w:rsidRPr="00B77FAE" w:rsidRDefault="00B77FAE" w:rsidP="00B77FAE">
            <w:pPr>
              <w:rPr>
                <w:rFonts w:asciiTheme="minorHAnsi" w:hAnsiTheme="minorHAnsi" w:cstheme="minorHAnsi"/>
                <w:b/>
                <w:bCs/>
                <w:color w:val="000000"/>
                <w:sz w:val="22"/>
                <w:szCs w:val="22"/>
              </w:rPr>
            </w:pPr>
            <w:r w:rsidRPr="00B77FAE">
              <w:rPr>
                <w:rFonts w:asciiTheme="minorHAnsi" w:hAnsiTheme="minorHAnsi" w:cstheme="minorHAnsi"/>
                <w:b/>
                <w:bCs/>
                <w:color w:val="000000"/>
                <w:sz w:val="22"/>
                <w:szCs w:val="22"/>
              </w:rPr>
              <w:t>Toronto</w:t>
            </w:r>
          </w:p>
        </w:tc>
        <w:tc>
          <w:tcPr>
            <w:tcW w:w="4247" w:type="dxa"/>
            <w:tcBorders>
              <w:top w:val="nil"/>
              <w:left w:val="nil"/>
              <w:bottom w:val="single" w:sz="8" w:space="0" w:color="auto"/>
              <w:right w:val="single" w:sz="8" w:space="0" w:color="auto"/>
            </w:tcBorders>
            <w:vAlign w:val="center"/>
          </w:tcPr>
          <w:p w14:paraId="16FC221B" w14:textId="15590FC9" w:rsidR="00B77FAE" w:rsidRPr="00B77FAE" w:rsidRDefault="00B77FAE" w:rsidP="00B77FAE">
            <w:pPr>
              <w:jc w:val="center"/>
              <w:rPr>
                <w:rFonts w:asciiTheme="minorHAnsi" w:hAnsiTheme="minorHAnsi" w:cstheme="minorHAnsi"/>
                <w:color w:val="000000"/>
                <w:sz w:val="22"/>
                <w:szCs w:val="22"/>
              </w:rPr>
            </w:pPr>
            <w:r w:rsidRPr="00B77FAE">
              <w:rPr>
                <w:rFonts w:asciiTheme="minorHAnsi" w:hAnsiTheme="minorHAnsi" w:cstheme="minorHAnsi"/>
                <w:color w:val="000000"/>
                <w:sz w:val="22"/>
                <w:szCs w:val="22"/>
              </w:rPr>
              <w:t>Chelsea Toronto Hotel</w:t>
            </w:r>
          </w:p>
        </w:tc>
        <w:tc>
          <w:tcPr>
            <w:tcW w:w="1418" w:type="dxa"/>
            <w:tcBorders>
              <w:top w:val="nil"/>
              <w:left w:val="nil"/>
              <w:bottom w:val="single" w:sz="8" w:space="0" w:color="auto"/>
              <w:right w:val="single" w:sz="8" w:space="0" w:color="auto"/>
            </w:tcBorders>
            <w:vAlign w:val="center"/>
          </w:tcPr>
          <w:p w14:paraId="472345CE" w14:textId="5F4A9085" w:rsidR="00B77FAE" w:rsidRPr="00B77FAE" w:rsidRDefault="00B77FAE" w:rsidP="00B77FAE">
            <w:pPr>
              <w:jc w:val="center"/>
              <w:rPr>
                <w:rFonts w:asciiTheme="minorHAnsi" w:hAnsiTheme="minorHAnsi" w:cstheme="minorHAnsi"/>
                <w:color w:val="000000"/>
                <w:sz w:val="22"/>
                <w:szCs w:val="22"/>
              </w:rPr>
            </w:pPr>
            <w:r>
              <w:rPr>
                <w:rFonts w:asciiTheme="minorHAnsi" w:hAnsiTheme="minorHAnsi" w:cstheme="minorHAnsi"/>
                <w:color w:val="000000"/>
                <w:sz w:val="22"/>
                <w:szCs w:val="22"/>
              </w:rPr>
              <w:t>4*</w:t>
            </w:r>
          </w:p>
        </w:tc>
      </w:tr>
      <w:tr w:rsidR="00B77FAE" w:rsidRPr="004E442D" w14:paraId="77020E82" w14:textId="2F39DB36" w:rsidTr="004D28BB">
        <w:trPr>
          <w:trHeight w:val="367"/>
          <w:jc w:val="center"/>
        </w:trPr>
        <w:tc>
          <w:tcPr>
            <w:tcW w:w="1980" w:type="dxa"/>
            <w:tcBorders>
              <w:top w:val="nil"/>
              <w:left w:val="single" w:sz="8" w:space="0" w:color="auto"/>
              <w:bottom w:val="single" w:sz="8" w:space="0" w:color="auto"/>
              <w:right w:val="single" w:sz="8" w:space="0" w:color="auto"/>
            </w:tcBorders>
            <w:vAlign w:val="center"/>
            <w:hideMark/>
          </w:tcPr>
          <w:p w14:paraId="7E3878ED" w14:textId="77777777" w:rsidR="00B77FAE" w:rsidRPr="00B77FAE" w:rsidRDefault="00B77FAE" w:rsidP="00B77FAE">
            <w:pPr>
              <w:rPr>
                <w:rFonts w:asciiTheme="minorHAnsi" w:hAnsiTheme="minorHAnsi" w:cstheme="minorHAnsi"/>
                <w:b/>
                <w:bCs/>
                <w:color w:val="000000"/>
                <w:sz w:val="22"/>
                <w:szCs w:val="22"/>
              </w:rPr>
            </w:pPr>
            <w:r w:rsidRPr="00B77FAE">
              <w:rPr>
                <w:rFonts w:asciiTheme="minorHAnsi" w:hAnsiTheme="minorHAnsi" w:cstheme="minorHAnsi"/>
                <w:b/>
                <w:bCs/>
                <w:color w:val="000000"/>
                <w:sz w:val="22"/>
                <w:szCs w:val="22"/>
              </w:rPr>
              <w:t>Niágara Falls</w:t>
            </w:r>
          </w:p>
        </w:tc>
        <w:tc>
          <w:tcPr>
            <w:tcW w:w="4247" w:type="dxa"/>
            <w:tcBorders>
              <w:top w:val="nil"/>
              <w:left w:val="nil"/>
              <w:bottom w:val="single" w:sz="8" w:space="0" w:color="auto"/>
              <w:right w:val="single" w:sz="8" w:space="0" w:color="auto"/>
            </w:tcBorders>
            <w:vAlign w:val="center"/>
          </w:tcPr>
          <w:p w14:paraId="0164118D" w14:textId="115F62E8" w:rsidR="00B77FAE" w:rsidRPr="00B77FAE" w:rsidRDefault="00B77FAE" w:rsidP="00B77FAE">
            <w:pPr>
              <w:jc w:val="center"/>
              <w:rPr>
                <w:rFonts w:asciiTheme="minorHAnsi" w:hAnsiTheme="minorHAnsi" w:cstheme="minorHAnsi"/>
                <w:color w:val="000000"/>
                <w:sz w:val="22"/>
                <w:szCs w:val="22"/>
                <w:lang w:val="en-US"/>
              </w:rPr>
            </w:pPr>
            <w:r w:rsidRPr="00B77FAE">
              <w:rPr>
                <w:rFonts w:asciiTheme="minorHAnsi" w:hAnsiTheme="minorHAnsi" w:cstheme="minorHAnsi"/>
                <w:color w:val="000000"/>
                <w:sz w:val="22"/>
                <w:szCs w:val="22"/>
                <w:lang w:val="en-US"/>
              </w:rPr>
              <w:t xml:space="preserve">Wyndham Garden </w:t>
            </w:r>
            <w:proofErr w:type="spellStart"/>
            <w:r w:rsidRPr="00B77FAE">
              <w:rPr>
                <w:rFonts w:asciiTheme="minorHAnsi" w:hAnsiTheme="minorHAnsi" w:cstheme="minorHAnsi"/>
                <w:color w:val="000000"/>
                <w:sz w:val="22"/>
                <w:szCs w:val="22"/>
                <w:lang w:val="en-US"/>
              </w:rPr>
              <w:t>Niágara</w:t>
            </w:r>
            <w:proofErr w:type="spellEnd"/>
            <w:r w:rsidRPr="00B77FAE">
              <w:rPr>
                <w:rFonts w:asciiTheme="minorHAnsi" w:hAnsiTheme="minorHAnsi" w:cstheme="minorHAnsi"/>
                <w:color w:val="000000"/>
                <w:sz w:val="22"/>
                <w:szCs w:val="22"/>
                <w:lang w:val="en-US"/>
              </w:rPr>
              <w:t xml:space="preserve"> Falls </w:t>
            </w:r>
            <w:proofErr w:type="spellStart"/>
            <w:r w:rsidRPr="00B77FAE">
              <w:rPr>
                <w:rFonts w:asciiTheme="minorHAnsi" w:hAnsiTheme="minorHAnsi" w:cstheme="minorHAnsi"/>
                <w:color w:val="000000"/>
                <w:sz w:val="22"/>
                <w:szCs w:val="22"/>
                <w:lang w:val="en-US"/>
              </w:rPr>
              <w:t>Fallsview</w:t>
            </w:r>
            <w:proofErr w:type="spellEnd"/>
          </w:p>
        </w:tc>
        <w:tc>
          <w:tcPr>
            <w:tcW w:w="1418" w:type="dxa"/>
            <w:tcBorders>
              <w:top w:val="nil"/>
              <w:left w:val="nil"/>
              <w:bottom w:val="single" w:sz="8" w:space="0" w:color="auto"/>
              <w:right w:val="single" w:sz="8" w:space="0" w:color="auto"/>
            </w:tcBorders>
            <w:vAlign w:val="center"/>
          </w:tcPr>
          <w:p w14:paraId="599B6542" w14:textId="357DE392" w:rsidR="00B77FAE" w:rsidRPr="00B77FAE" w:rsidRDefault="00B77FAE" w:rsidP="00B77FAE">
            <w:pPr>
              <w:jc w:val="center"/>
              <w:rPr>
                <w:rFonts w:asciiTheme="minorHAnsi" w:hAnsiTheme="minorHAnsi" w:cstheme="minorHAnsi"/>
                <w:color w:val="000000"/>
                <w:sz w:val="22"/>
                <w:szCs w:val="22"/>
                <w:lang w:val="en-US"/>
              </w:rPr>
            </w:pPr>
            <w:r>
              <w:rPr>
                <w:rFonts w:asciiTheme="minorHAnsi" w:hAnsiTheme="minorHAnsi" w:cstheme="minorHAnsi"/>
                <w:color w:val="000000"/>
                <w:sz w:val="22"/>
                <w:szCs w:val="22"/>
                <w:lang w:val="en-US"/>
              </w:rPr>
              <w:t>3*</w:t>
            </w:r>
          </w:p>
        </w:tc>
      </w:tr>
      <w:tr w:rsidR="00B77FAE" w:rsidRPr="004E442D" w14:paraId="2198AFFD" w14:textId="3988691F" w:rsidTr="004D28BB">
        <w:trPr>
          <w:trHeight w:val="401"/>
          <w:jc w:val="center"/>
        </w:trPr>
        <w:tc>
          <w:tcPr>
            <w:tcW w:w="1980" w:type="dxa"/>
            <w:tcBorders>
              <w:top w:val="nil"/>
              <w:left w:val="single" w:sz="8" w:space="0" w:color="auto"/>
              <w:bottom w:val="single" w:sz="8" w:space="0" w:color="auto"/>
              <w:right w:val="single" w:sz="8" w:space="0" w:color="auto"/>
            </w:tcBorders>
            <w:vAlign w:val="center"/>
            <w:hideMark/>
          </w:tcPr>
          <w:p w14:paraId="24F38B96" w14:textId="77777777" w:rsidR="00B77FAE" w:rsidRPr="00B77FAE" w:rsidRDefault="00B77FAE" w:rsidP="00B77FAE">
            <w:pPr>
              <w:rPr>
                <w:rFonts w:asciiTheme="minorHAnsi" w:hAnsiTheme="minorHAnsi" w:cstheme="minorHAnsi"/>
                <w:b/>
                <w:bCs/>
                <w:color w:val="000000"/>
                <w:sz w:val="22"/>
                <w:szCs w:val="22"/>
              </w:rPr>
            </w:pPr>
            <w:r w:rsidRPr="00B77FAE">
              <w:rPr>
                <w:rFonts w:asciiTheme="minorHAnsi" w:hAnsiTheme="minorHAnsi" w:cstheme="minorHAnsi"/>
                <w:b/>
                <w:bCs/>
                <w:color w:val="000000"/>
                <w:sz w:val="22"/>
                <w:szCs w:val="22"/>
              </w:rPr>
              <w:t>Ottawa (Hull)</w:t>
            </w:r>
          </w:p>
        </w:tc>
        <w:tc>
          <w:tcPr>
            <w:tcW w:w="4247" w:type="dxa"/>
            <w:tcBorders>
              <w:top w:val="nil"/>
              <w:left w:val="nil"/>
              <w:bottom w:val="single" w:sz="8" w:space="0" w:color="auto"/>
              <w:right w:val="single" w:sz="8" w:space="0" w:color="auto"/>
            </w:tcBorders>
            <w:vAlign w:val="center"/>
          </w:tcPr>
          <w:p w14:paraId="3ACB3AB9" w14:textId="399026B7" w:rsidR="00B77FAE" w:rsidRPr="00B77FAE" w:rsidRDefault="00B77FAE" w:rsidP="00B77FAE">
            <w:pPr>
              <w:jc w:val="center"/>
              <w:rPr>
                <w:rFonts w:asciiTheme="minorHAnsi" w:hAnsiTheme="minorHAnsi" w:cstheme="minorHAnsi"/>
                <w:color w:val="000000"/>
                <w:sz w:val="22"/>
                <w:szCs w:val="22"/>
                <w:lang w:val="en-US"/>
              </w:rPr>
            </w:pPr>
            <w:r w:rsidRPr="00B77FAE">
              <w:rPr>
                <w:rFonts w:asciiTheme="minorHAnsi" w:hAnsiTheme="minorHAnsi" w:cstheme="minorHAnsi"/>
                <w:color w:val="000000"/>
                <w:sz w:val="22"/>
                <w:szCs w:val="22"/>
                <w:lang w:val="en-US"/>
              </w:rPr>
              <w:t xml:space="preserve">Four Points Sheraton Gatineau – Ottawa </w:t>
            </w:r>
          </w:p>
        </w:tc>
        <w:tc>
          <w:tcPr>
            <w:tcW w:w="1418" w:type="dxa"/>
            <w:tcBorders>
              <w:top w:val="nil"/>
              <w:left w:val="nil"/>
              <w:bottom w:val="single" w:sz="8" w:space="0" w:color="auto"/>
              <w:right w:val="single" w:sz="8" w:space="0" w:color="auto"/>
            </w:tcBorders>
            <w:vAlign w:val="center"/>
          </w:tcPr>
          <w:p w14:paraId="4135A36D" w14:textId="5EEA8731" w:rsidR="00B77FAE" w:rsidRPr="00B77FAE" w:rsidRDefault="00B77FAE" w:rsidP="00B77FAE">
            <w:pPr>
              <w:jc w:val="center"/>
              <w:rPr>
                <w:rFonts w:asciiTheme="minorHAnsi" w:hAnsiTheme="minorHAnsi" w:cstheme="minorHAnsi"/>
                <w:color w:val="000000"/>
                <w:sz w:val="22"/>
                <w:szCs w:val="22"/>
                <w:lang w:val="en-US"/>
              </w:rPr>
            </w:pPr>
            <w:r w:rsidRPr="00E3063F">
              <w:rPr>
                <w:rFonts w:asciiTheme="minorHAnsi" w:hAnsiTheme="minorHAnsi" w:cstheme="minorHAnsi"/>
                <w:color w:val="000000"/>
                <w:sz w:val="22"/>
                <w:szCs w:val="22"/>
                <w:lang w:val="en-US"/>
              </w:rPr>
              <w:t>3*</w:t>
            </w:r>
          </w:p>
        </w:tc>
      </w:tr>
      <w:tr w:rsidR="00B77FAE" w:rsidRPr="004E442D" w14:paraId="0798953E" w14:textId="41CB6C48" w:rsidTr="004D28BB">
        <w:trPr>
          <w:trHeight w:val="406"/>
          <w:jc w:val="center"/>
        </w:trPr>
        <w:tc>
          <w:tcPr>
            <w:tcW w:w="1980" w:type="dxa"/>
            <w:tcBorders>
              <w:top w:val="nil"/>
              <w:left w:val="single" w:sz="8" w:space="0" w:color="auto"/>
              <w:bottom w:val="single" w:sz="8" w:space="0" w:color="000000"/>
              <w:right w:val="single" w:sz="8" w:space="0" w:color="auto"/>
            </w:tcBorders>
            <w:vAlign w:val="center"/>
          </w:tcPr>
          <w:p w14:paraId="79A43C25" w14:textId="77777777" w:rsidR="00B77FAE" w:rsidRPr="00B77FAE" w:rsidRDefault="00B77FAE" w:rsidP="00B77FAE">
            <w:pPr>
              <w:rPr>
                <w:rFonts w:asciiTheme="minorHAnsi" w:hAnsiTheme="minorHAnsi" w:cstheme="minorHAnsi"/>
                <w:b/>
                <w:bCs/>
                <w:color w:val="000000"/>
                <w:sz w:val="22"/>
                <w:szCs w:val="22"/>
              </w:rPr>
            </w:pPr>
            <w:r w:rsidRPr="00B77FAE">
              <w:rPr>
                <w:rFonts w:asciiTheme="minorHAnsi" w:hAnsiTheme="minorHAnsi" w:cstheme="minorHAnsi"/>
                <w:b/>
                <w:bCs/>
                <w:color w:val="000000"/>
                <w:sz w:val="22"/>
                <w:szCs w:val="22"/>
              </w:rPr>
              <w:t>Mont Tremblant</w:t>
            </w:r>
          </w:p>
        </w:tc>
        <w:tc>
          <w:tcPr>
            <w:tcW w:w="4247" w:type="dxa"/>
            <w:tcBorders>
              <w:top w:val="nil"/>
              <w:left w:val="single" w:sz="8" w:space="0" w:color="auto"/>
              <w:bottom w:val="single" w:sz="8" w:space="0" w:color="000000"/>
              <w:right w:val="single" w:sz="8" w:space="0" w:color="auto"/>
            </w:tcBorders>
            <w:vAlign w:val="center"/>
          </w:tcPr>
          <w:p w14:paraId="39839284" w14:textId="50A27FDE" w:rsidR="00B77FAE" w:rsidRPr="00B77FAE" w:rsidRDefault="00B77FAE" w:rsidP="00B77FAE">
            <w:pPr>
              <w:jc w:val="center"/>
              <w:rPr>
                <w:rFonts w:asciiTheme="minorHAnsi" w:hAnsiTheme="minorHAnsi" w:cstheme="minorHAnsi"/>
                <w:color w:val="000000"/>
                <w:sz w:val="22"/>
                <w:szCs w:val="22"/>
                <w:lang w:val="en-US"/>
              </w:rPr>
            </w:pPr>
            <w:r w:rsidRPr="00B77FAE">
              <w:rPr>
                <w:rFonts w:asciiTheme="minorHAnsi" w:hAnsiTheme="minorHAnsi" w:cstheme="minorHAnsi"/>
                <w:color w:val="000000"/>
                <w:sz w:val="22"/>
                <w:szCs w:val="22"/>
                <w:lang w:val="en-US"/>
              </w:rPr>
              <w:t>Mariott Residence Inn Mont Tremblant</w:t>
            </w:r>
          </w:p>
        </w:tc>
        <w:tc>
          <w:tcPr>
            <w:tcW w:w="1418" w:type="dxa"/>
            <w:tcBorders>
              <w:top w:val="nil"/>
              <w:left w:val="single" w:sz="8" w:space="0" w:color="auto"/>
              <w:bottom w:val="single" w:sz="8" w:space="0" w:color="000000"/>
              <w:right w:val="single" w:sz="8" w:space="0" w:color="auto"/>
            </w:tcBorders>
            <w:vAlign w:val="center"/>
          </w:tcPr>
          <w:p w14:paraId="3405DE46" w14:textId="66514F12" w:rsidR="00B77FAE" w:rsidRPr="00B77FAE" w:rsidRDefault="00B77FAE" w:rsidP="00B77FAE">
            <w:pPr>
              <w:jc w:val="center"/>
              <w:rPr>
                <w:rFonts w:asciiTheme="minorHAnsi" w:hAnsiTheme="minorHAnsi" w:cstheme="minorHAnsi"/>
                <w:color w:val="000000"/>
                <w:sz w:val="22"/>
                <w:szCs w:val="22"/>
                <w:lang w:val="en-US"/>
              </w:rPr>
            </w:pPr>
            <w:r w:rsidRPr="00E3063F">
              <w:rPr>
                <w:rFonts w:asciiTheme="minorHAnsi" w:hAnsiTheme="minorHAnsi" w:cstheme="minorHAnsi"/>
                <w:color w:val="000000"/>
                <w:sz w:val="22"/>
                <w:szCs w:val="22"/>
                <w:lang w:val="en-US"/>
              </w:rPr>
              <w:t>3*</w:t>
            </w:r>
          </w:p>
        </w:tc>
      </w:tr>
      <w:tr w:rsidR="00B77FAE" w:rsidRPr="004B1A5B" w14:paraId="5CDA026F" w14:textId="602CEE48" w:rsidTr="004D28BB">
        <w:trPr>
          <w:trHeight w:val="413"/>
          <w:jc w:val="center"/>
        </w:trPr>
        <w:tc>
          <w:tcPr>
            <w:tcW w:w="1980" w:type="dxa"/>
            <w:tcBorders>
              <w:top w:val="nil"/>
              <w:left w:val="single" w:sz="8" w:space="0" w:color="auto"/>
              <w:bottom w:val="single" w:sz="8" w:space="0" w:color="000000"/>
              <w:right w:val="single" w:sz="8" w:space="0" w:color="auto"/>
            </w:tcBorders>
            <w:vAlign w:val="center"/>
          </w:tcPr>
          <w:p w14:paraId="03A22359" w14:textId="443B6376" w:rsidR="00B77FAE" w:rsidRPr="00B77FAE" w:rsidRDefault="00B77FAE" w:rsidP="00B77FAE">
            <w:pPr>
              <w:rPr>
                <w:rFonts w:asciiTheme="minorHAnsi" w:hAnsiTheme="minorHAnsi" w:cstheme="minorHAnsi"/>
                <w:b/>
                <w:bCs/>
                <w:color w:val="000000"/>
                <w:sz w:val="22"/>
                <w:szCs w:val="22"/>
              </w:rPr>
            </w:pPr>
            <w:r w:rsidRPr="00B77FAE">
              <w:rPr>
                <w:rFonts w:asciiTheme="minorHAnsi" w:hAnsiTheme="minorHAnsi" w:cstheme="minorHAnsi"/>
                <w:b/>
                <w:bCs/>
                <w:color w:val="000000"/>
                <w:sz w:val="22"/>
                <w:szCs w:val="22"/>
              </w:rPr>
              <w:t>Québec (Saint- Foy)</w:t>
            </w:r>
          </w:p>
        </w:tc>
        <w:tc>
          <w:tcPr>
            <w:tcW w:w="4247" w:type="dxa"/>
            <w:tcBorders>
              <w:top w:val="nil"/>
              <w:left w:val="single" w:sz="8" w:space="0" w:color="auto"/>
              <w:bottom w:val="single" w:sz="8" w:space="0" w:color="000000"/>
              <w:right w:val="single" w:sz="8" w:space="0" w:color="auto"/>
            </w:tcBorders>
            <w:vAlign w:val="center"/>
          </w:tcPr>
          <w:p w14:paraId="7DF5E187" w14:textId="1D70BF33" w:rsidR="00B77FAE" w:rsidRPr="00B77FAE" w:rsidRDefault="00B77FAE" w:rsidP="00B77FAE">
            <w:pPr>
              <w:jc w:val="center"/>
              <w:rPr>
                <w:rFonts w:asciiTheme="minorHAnsi" w:hAnsiTheme="minorHAnsi" w:cstheme="minorHAnsi"/>
                <w:color w:val="000000"/>
                <w:sz w:val="22"/>
                <w:szCs w:val="22"/>
              </w:rPr>
            </w:pPr>
            <w:r w:rsidRPr="00B77FAE">
              <w:rPr>
                <w:rFonts w:asciiTheme="minorHAnsi" w:hAnsiTheme="minorHAnsi" w:cstheme="minorHAnsi"/>
                <w:color w:val="000000"/>
                <w:sz w:val="22"/>
                <w:szCs w:val="22"/>
              </w:rPr>
              <w:t>Le Classique</w:t>
            </w:r>
          </w:p>
        </w:tc>
        <w:tc>
          <w:tcPr>
            <w:tcW w:w="1418" w:type="dxa"/>
            <w:tcBorders>
              <w:top w:val="nil"/>
              <w:left w:val="single" w:sz="8" w:space="0" w:color="auto"/>
              <w:bottom w:val="single" w:sz="8" w:space="0" w:color="000000"/>
              <w:right w:val="single" w:sz="8" w:space="0" w:color="auto"/>
            </w:tcBorders>
            <w:vAlign w:val="center"/>
          </w:tcPr>
          <w:p w14:paraId="36BE2B9B" w14:textId="0F67FEBF" w:rsidR="00B77FAE" w:rsidRPr="00B77FAE" w:rsidRDefault="00B77FAE" w:rsidP="00B77FAE">
            <w:pPr>
              <w:jc w:val="center"/>
              <w:rPr>
                <w:rFonts w:asciiTheme="minorHAnsi" w:hAnsiTheme="minorHAnsi" w:cstheme="minorHAnsi"/>
                <w:color w:val="000000"/>
                <w:sz w:val="22"/>
                <w:szCs w:val="22"/>
              </w:rPr>
            </w:pPr>
            <w:r>
              <w:rPr>
                <w:rFonts w:asciiTheme="minorHAnsi" w:hAnsiTheme="minorHAnsi" w:cstheme="minorHAnsi"/>
                <w:color w:val="000000"/>
                <w:sz w:val="22"/>
                <w:szCs w:val="22"/>
              </w:rPr>
              <w:t>4*</w:t>
            </w:r>
          </w:p>
        </w:tc>
      </w:tr>
      <w:tr w:rsidR="00B77FAE" w:rsidRPr="004B1A5B" w14:paraId="39480D85" w14:textId="389B9EEB" w:rsidTr="004D28BB">
        <w:trPr>
          <w:trHeight w:val="421"/>
          <w:jc w:val="center"/>
        </w:trPr>
        <w:tc>
          <w:tcPr>
            <w:tcW w:w="1980" w:type="dxa"/>
            <w:tcBorders>
              <w:top w:val="nil"/>
              <w:left w:val="single" w:sz="8" w:space="0" w:color="auto"/>
              <w:bottom w:val="single" w:sz="8" w:space="0" w:color="000000"/>
              <w:right w:val="single" w:sz="8" w:space="0" w:color="auto"/>
            </w:tcBorders>
            <w:vAlign w:val="center"/>
            <w:hideMark/>
          </w:tcPr>
          <w:p w14:paraId="329C490C" w14:textId="77777777" w:rsidR="00B77FAE" w:rsidRPr="00B77FAE" w:rsidRDefault="00B77FAE" w:rsidP="00B77FAE">
            <w:pPr>
              <w:rPr>
                <w:rFonts w:asciiTheme="minorHAnsi" w:hAnsiTheme="minorHAnsi" w:cstheme="minorHAnsi"/>
                <w:b/>
                <w:bCs/>
                <w:color w:val="000000"/>
                <w:sz w:val="22"/>
                <w:szCs w:val="22"/>
              </w:rPr>
            </w:pPr>
            <w:r w:rsidRPr="00B77FAE">
              <w:rPr>
                <w:rFonts w:asciiTheme="minorHAnsi" w:hAnsiTheme="minorHAnsi" w:cstheme="minorHAnsi"/>
                <w:b/>
                <w:bCs/>
                <w:color w:val="000000"/>
                <w:sz w:val="22"/>
                <w:szCs w:val="22"/>
              </w:rPr>
              <w:t>Montreal</w:t>
            </w:r>
          </w:p>
        </w:tc>
        <w:tc>
          <w:tcPr>
            <w:tcW w:w="4247" w:type="dxa"/>
            <w:tcBorders>
              <w:top w:val="nil"/>
              <w:left w:val="single" w:sz="8" w:space="0" w:color="auto"/>
              <w:bottom w:val="single" w:sz="8" w:space="0" w:color="000000"/>
              <w:right w:val="single" w:sz="8" w:space="0" w:color="auto"/>
            </w:tcBorders>
            <w:vAlign w:val="center"/>
          </w:tcPr>
          <w:p w14:paraId="2F1E524D" w14:textId="6480AB92" w:rsidR="00B77FAE" w:rsidRPr="00B77FAE" w:rsidRDefault="00B77FAE" w:rsidP="00B77FAE">
            <w:pPr>
              <w:jc w:val="center"/>
              <w:rPr>
                <w:rFonts w:asciiTheme="minorHAnsi" w:hAnsiTheme="minorHAnsi" w:cstheme="minorHAnsi"/>
                <w:color w:val="000000"/>
                <w:sz w:val="22"/>
                <w:szCs w:val="22"/>
              </w:rPr>
            </w:pPr>
            <w:r w:rsidRPr="00B77FAE">
              <w:rPr>
                <w:rFonts w:asciiTheme="minorHAnsi" w:hAnsiTheme="minorHAnsi" w:cstheme="minorHAnsi"/>
                <w:color w:val="000000"/>
                <w:sz w:val="22"/>
                <w:szCs w:val="22"/>
              </w:rPr>
              <w:t>Le Nouvel Hotel Montreal</w:t>
            </w:r>
          </w:p>
        </w:tc>
        <w:tc>
          <w:tcPr>
            <w:tcW w:w="1418" w:type="dxa"/>
            <w:tcBorders>
              <w:top w:val="single" w:sz="8" w:space="0" w:color="000000"/>
              <w:left w:val="single" w:sz="8" w:space="0" w:color="auto"/>
              <w:bottom w:val="single" w:sz="4" w:space="0" w:color="auto"/>
              <w:right w:val="single" w:sz="8" w:space="0" w:color="auto"/>
            </w:tcBorders>
            <w:vAlign w:val="center"/>
          </w:tcPr>
          <w:p w14:paraId="452C6D65" w14:textId="23A49CB0" w:rsidR="00B77FAE" w:rsidRPr="00B77FAE" w:rsidRDefault="00B77FAE" w:rsidP="00B77FAE">
            <w:pPr>
              <w:jc w:val="center"/>
              <w:rPr>
                <w:rFonts w:asciiTheme="minorHAnsi" w:hAnsiTheme="minorHAnsi" w:cstheme="minorHAnsi"/>
                <w:color w:val="000000"/>
                <w:sz w:val="22"/>
                <w:szCs w:val="22"/>
              </w:rPr>
            </w:pPr>
            <w:r>
              <w:rPr>
                <w:rFonts w:asciiTheme="minorHAnsi" w:hAnsiTheme="minorHAnsi" w:cstheme="minorHAnsi"/>
                <w:color w:val="000000"/>
                <w:sz w:val="22"/>
                <w:szCs w:val="22"/>
                <w:lang w:val="en-US"/>
              </w:rPr>
              <w:t>3*</w:t>
            </w:r>
          </w:p>
        </w:tc>
      </w:tr>
    </w:tbl>
    <w:p w14:paraId="2CEE3024" w14:textId="77777777" w:rsidR="00B77FAE" w:rsidRPr="008F0CB1" w:rsidRDefault="00B77FAE" w:rsidP="004F7F52">
      <w:pPr>
        <w:jc w:val="both"/>
        <w:rPr>
          <w:rFonts w:asciiTheme="minorHAnsi" w:hAnsiTheme="minorHAnsi" w:cstheme="minorHAnsi"/>
          <w:b/>
          <w:bCs/>
          <w:color w:val="000000"/>
          <w:sz w:val="22"/>
          <w:szCs w:val="22"/>
          <w:u w:val="single"/>
          <w:lang w:val="es-MX" w:eastAsia="es-MX"/>
        </w:rPr>
      </w:pPr>
    </w:p>
    <w:p w14:paraId="366B4F10" w14:textId="77777777" w:rsidR="004F7F52" w:rsidRPr="008F0CB1" w:rsidRDefault="004F7F52" w:rsidP="004F7F52">
      <w:pPr>
        <w:jc w:val="both"/>
        <w:rPr>
          <w:rFonts w:asciiTheme="minorHAnsi" w:hAnsiTheme="minorHAnsi" w:cstheme="minorHAnsi"/>
          <w:sz w:val="22"/>
          <w:szCs w:val="22"/>
          <w:lang w:val="es-MX" w:eastAsia="es-MX"/>
        </w:rPr>
      </w:pPr>
      <w:r w:rsidRPr="008F0CB1">
        <w:rPr>
          <w:rFonts w:asciiTheme="minorHAnsi" w:hAnsiTheme="minorHAnsi" w:cstheme="minorHAnsi"/>
          <w:b/>
          <w:bCs/>
          <w:color w:val="000000"/>
          <w:sz w:val="22"/>
          <w:szCs w:val="22"/>
          <w:u w:val="single"/>
          <w:lang w:val="es-MX" w:eastAsia="es-MX"/>
        </w:rPr>
        <w:t>NOTAS:</w:t>
      </w:r>
    </w:p>
    <w:p w14:paraId="4DC4F892" w14:textId="77777777" w:rsidR="004F7F52" w:rsidRPr="00C73171" w:rsidRDefault="004F7F52" w:rsidP="00C73171">
      <w:pPr>
        <w:pStyle w:val="Prrafodelista"/>
        <w:numPr>
          <w:ilvl w:val="0"/>
          <w:numId w:val="9"/>
        </w:numPr>
        <w:ind w:left="426" w:hanging="284"/>
        <w:rPr>
          <w:rFonts w:cstheme="minorHAnsi"/>
        </w:rPr>
      </w:pPr>
      <w:r w:rsidRPr="00C73171">
        <w:rPr>
          <w:rFonts w:cstheme="minorHAnsi"/>
        </w:rPr>
        <w:t>Este programa opera con un mínimo de 2 pasajeros</w:t>
      </w:r>
    </w:p>
    <w:p w14:paraId="1880D820" w14:textId="77777777" w:rsidR="004F7F52" w:rsidRPr="00C73171" w:rsidRDefault="004F7F52" w:rsidP="00C73171">
      <w:pPr>
        <w:pStyle w:val="Prrafodelista"/>
        <w:numPr>
          <w:ilvl w:val="0"/>
          <w:numId w:val="9"/>
        </w:numPr>
        <w:ind w:left="426" w:hanging="284"/>
        <w:rPr>
          <w:rFonts w:cstheme="minorHAnsi"/>
        </w:rPr>
      </w:pPr>
      <w:r w:rsidRPr="00C73171">
        <w:rPr>
          <w:rFonts w:cstheme="minorHAnsi"/>
        </w:rPr>
        <w:t>El orden de las visitas podrá ser variado en destino, manteniéndose integro el programa.</w:t>
      </w:r>
    </w:p>
    <w:p w14:paraId="42F67E42" w14:textId="77777777" w:rsidR="00C73171" w:rsidRPr="00C73171" w:rsidRDefault="004F7F52" w:rsidP="00C73171">
      <w:pPr>
        <w:pStyle w:val="Prrafodelista"/>
        <w:numPr>
          <w:ilvl w:val="0"/>
          <w:numId w:val="9"/>
        </w:numPr>
        <w:ind w:left="426" w:hanging="284"/>
        <w:rPr>
          <w:rFonts w:cstheme="minorHAnsi"/>
        </w:rPr>
      </w:pPr>
      <w:r w:rsidRPr="00C73171">
        <w:rPr>
          <w:rFonts w:cstheme="minorHAnsi"/>
          <w:lang w:eastAsia="es-MX"/>
        </w:rPr>
        <w:t>Precios NO válidos para pasajeros de origen o nacionalidad canadiense.</w:t>
      </w:r>
      <w:r w:rsidR="00C73171" w:rsidRPr="00C73171">
        <w:rPr>
          <w:rFonts w:cstheme="minorHAnsi"/>
        </w:rPr>
        <w:t xml:space="preserve"> </w:t>
      </w:r>
    </w:p>
    <w:p w14:paraId="504E7E32" w14:textId="77777777" w:rsidR="00C73171" w:rsidRDefault="004F7F52" w:rsidP="00C73171">
      <w:pPr>
        <w:pStyle w:val="Prrafodelista"/>
        <w:numPr>
          <w:ilvl w:val="0"/>
          <w:numId w:val="9"/>
        </w:numPr>
        <w:ind w:left="426" w:hanging="284"/>
        <w:rPr>
          <w:rFonts w:cstheme="minorHAnsi"/>
        </w:rPr>
      </w:pPr>
      <w:r w:rsidRPr="00C73171">
        <w:rPr>
          <w:rFonts w:cstheme="minorHAnsi"/>
          <w:lang w:eastAsia="es-MX"/>
        </w:rPr>
        <w:t>Las propinas en Canadá son de carácter obligatorio siendo 4.00 $CAD para el conductor y 5.00 $CAD para el guía aproximadamente por persona por día.</w:t>
      </w:r>
      <w:bookmarkStart w:id="13" w:name="_Hlk144985746"/>
      <w:bookmarkEnd w:id="11"/>
      <w:r w:rsidR="00C73171" w:rsidRPr="00C73171">
        <w:rPr>
          <w:rFonts w:cstheme="minorHAnsi"/>
          <w:lang w:eastAsia="es-MX"/>
        </w:rPr>
        <w:t xml:space="preserve"> </w:t>
      </w:r>
    </w:p>
    <w:p w14:paraId="4674A467" w14:textId="7A0942A4" w:rsidR="00C73171" w:rsidRPr="00C73171" w:rsidRDefault="00C73171" w:rsidP="00C73171">
      <w:pPr>
        <w:pStyle w:val="Prrafodelista"/>
        <w:numPr>
          <w:ilvl w:val="0"/>
          <w:numId w:val="9"/>
        </w:numPr>
        <w:ind w:left="426" w:hanging="284"/>
        <w:rPr>
          <w:rFonts w:cstheme="minorHAnsi"/>
        </w:rPr>
      </w:pPr>
      <w:r w:rsidRPr="00C73171">
        <w:rPr>
          <w:rFonts w:cstheme="minorHAnsi"/>
        </w:rPr>
        <w:t xml:space="preserve">El barco Hornblower opera de mayo a octubre. Fuera de la temporada será sustituido por los túneles escénicos. </w:t>
      </w:r>
    </w:p>
    <w:bookmarkEnd w:id="13"/>
    <w:p w14:paraId="03D3EFB1" w14:textId="77777777" w:rsidR="00C73171" w:rsidRDefault="00C73171" w:rsidP="00C73171">
      <w:pPr>
        <w:pStyle w:val="Prrafodelista"/>
        <w:numPr>
          <w:ilvl w:val="0"/>
          <w:numId w:val="9"/>
        </w:numPr>
        <w:ind w:left="426" w:hanging="284"/>
        <w:rPr>
          <w:rFonts w:cstheme="minorHAnsi"/>
        </w:rPr>
      </w:pPr>
      <w:r w:rsidRPr="00C73171">
        <w:rPr>
          <w:rFonts w:cstheme="minorHAnsi"/>
        </w:rPr>
        <w:t>La Admisión al barco Mil Islas, opera de mayo a octubre. Fuera de temporada, se visita el Museo de la Civilización de Ottawa.</w:t>
      </w:r>
    </w:p>
    <w:p w14:paraId="17714EA1" w14:textId="30E0A9DA" w:rsidR="00B83AFA" w:rsidRPr="00B83AFA" w:rsidRDefault="00B83AFA" w:rsidP="00B83AFA">
      <w:pPr>
        <w:pStyle w:val="Prrafodelista"/>
        <w:numPr>
          <w:ilvl w:val="0"/>
          <w:numId w:val="9"/>
        </w:numPr>
        <w:ind w:left="426" w:hanging="284"/>
        <w:rPr>
          <w:rFonts w:cstheme="minorHAnsi"/>
        </w:rPr>
      </w:pPr>
      <w:r w:rsidRPr="00B83AFA">
        <w:rPr>
          <w:rFonts w:cstheme="minorHAnsi"/>
          <w:lang w:val="es-419"/>
        </w:rPr>
        <w:t xml:space="preserve">Las salidas que cruzan Toronto los días </w:t>
      </w:r>
      <w:r w:rsidRPr="00B83AFA">
        <w:rPr>
          <w:rFonts w:cstheme="minorHAnsi"/>
          <w:lang w:val="es-419"/>
        </w:rPr>
        <w:t>junio</w:t>
      </w:r>
      <w:r w:rsidRPr="00B83AFA">
        <w:rPr>
          <w:rFonts w:cstheme="minorHAnsi"/>
          <w:lang w:val="es-419"/>
        </w:rPr>
        <w:t xml:space="preserve"> 23 a 27 serán operadas en el Holiday Inn del aeropuerto, debido el Mundial de Futbol</w:t>
      </w:r>
      <w:r>
        <w:rPr>
          <w:rFonts w:cstheme="minorHAnsi"/>
          <w:lang w:val="es-419"/>
        </w:rPr>
        <w:t>.</w:t>
      </w:r>
    </w:p>
    <w:p w14:paraId="1E87520E" w14:textId="2272569B" w:rsidR="00B83AFA" w:rsidRPr="00C73171" w:rsidRDefault="00B83AFA" w:rsidP="00B83AFA">
      <w:pPr>
        <w:pStyle w:val="Prrafodelista"/>
        <w:numPr>
          <w:ilvl w:val="0"/>
          <w:numId w:val="9"/>
        </w:numPr>
        <w:ind w:left="426" w:hanging="284"/>
        <w:rPr>
          <w:rFonts w:cstheme="minorHAnsi"/>
        </w:rPr>
      </w:pPr>
      <w:r w:rsidRPr="00B83AFA">
        <w:rPr>
          <w:rFonts w:cstheme="minorHAnsi"/>
          <w:lang w:val="es-419"/>
        </w:rPr>
        <w:t>Los vuelos nocturnos que lleguen entre las 21:00 y 01:00 hrs y las 5:00 y 07:00 hrs tendrán un suplemento de 75 USD por traslado. No hay traslados para vuelos que lleguen entre la 1:00 y las 5:00 hrs</w:t>
      </w:r>
      <w:r>
        <w:rPr>
          <w:rFonts w:cstheme="minorHAnsi"/>
          <w:lang w:val="es-419"/>
        </w:rPr>
        <w:t>.</w:t>
      </w:r>
    </w:p>
    <w:p w14:paraId="5D47A0CE" w14:textId="77777777" w:rsidR="003512EF" w:rsidRDefault="003512EF" w:rsidP="004F7F52">
      <w:pPr>
        <w:pStyle w:val="Sinespaciado"/>
        <w:jc w:val="both"/>
        <w:rPr>
          <w:rFonts w:asciiTheme="minorHAnsi" w:hAnsiTheme="minorHAnsi" w:cstheme="minorHAnsi"/>
          <w:sz w:val="22"/>
          <w:szCs w:val="22"/>
          <w:lang w:val="es-MX" w:eastAsia="es-MX"/>
        </w:rPr>
      </w:pPr>
    </w:p>
    <w:p w14:paraId="75C96C9D" w14:textId="77777777" w:rsidR="003512EF" w:rsidRPr="008F0CB1" w:rsidRDefault="003512EF" w:rsidP="004F7F52">
      <w:pPr>
        <w:pStyle w:val="Sinespaciado"/>
        <w:jc w:val="both"/>
        <w:rPr>
          <w:rFonts w:asciiTheme="minorHAnsi" w:hAnsiTheme="minorHAnsi" w:cstheme="minorHAnsi"/>
          <w:sz w:val="22"/>
          <w:szCs w:val="22"/>
          <w:lang w:val="es-MX" w:eastAsia="es-MX"/>
        </w:rPr>
      </w:pPr>
    </w:p>
    <w:p w14:paraId="2AF3E338" w14:textId="77777777" w:rsidR="004F7F52" w:rsidRPr="008F0CB1" w:rsidRDefault="004F7F52" w:rsidP="004F7F52">
      <w:pPr>
        <w:jc w:val="both"/>
        <w:rPr>
          <w:rFonts w:asciiTheme="minorHAnsi" w:hAnsiTheme="minorHAnsi" w:cstheme="minorHAnsi"/>
          <w:b/>
          <w:bCs/>
          <w:sz w:val="22"/>
          <w:szCs w:val="22"/>
          <w:lang w:val="es-MX"/>
        </w:rPr>
      </w:pPr>
      <w:r w:rsidRPr="008F0CB1">
        <w:rPr>
          <w:rFonts w:asciiTheme="minorHAnsi" w:hAnsiTheme="minorHAnsi" w:cstheme="minorHAnsi"/>
          <w:b/>
          <w:bCs/>
          <w:sz w:val="22"/>
          <w:szCs w:val="22"/>
          <w:lang w:val="es-MX"/>
        </w:rPr>
        <w:t>LEGAL:</w:t>
      </w:r>
    </w:p>
    <w:p w14:paraId="6960B6C1" w14:textId="77777777" w:rsidR="004F7F52" w:rsidRPr="008F0CB1" w:rsidRDefault="004F7F52" w:rsidP="004F7F52">
      <w:pPr>
        <w:pStyle w:val="Prrafodelista"/>
        <w:spacing w:after="0" w:line="240" w:lineRule="auto"/>
        <w:ind w:left="0"/>
        <w:jc w:val="both"/>
        <w:rPr>
          <w:rFonts w:cstheme="minorHAnsi"/>
        </w:rPr>
      </w:pPr>
      <w:r w:rsidRPr="008F0CB1">
        <w:rPr>
          <w:rFonts w:cstheme="minorHAnsi"/>
        </w:rPr>
        <w:t>1. Precios por persona en dólares americanos pagaderos al tipo de cambio del día de la operación, sujetos a cambio, disponibilidad y confirmación de las tarifas en convenio cotizadas. Aplican restricciones. No aplica temporada alta, semana santa, verano, puentes, feriados, navidad y fin de año</w:t>
      </w:r>
    </w:p>
    <w:p w14:paraId="3E4FFB08" w14:textId="77777777" w:rsidR="004F7F52" w:rsidRPr="008F0CB1" w:rsidRDefault="004F7F52" w:rsidP="004F7F52">
      <w:pPr>
        <w:jc w:val="both"/>
        <w:rPr>
          <w:rFonts w:asciiTheme="minorHAnsi" w:hAnsiTheme="minorHAnsi" w:cstheme="minorHAnsi"/>
          <w:sz w:val="22"/>
          <w:szCs w:val="22"/>
          <w:lang w:val="es-MX"/>
        </w:rPr>
      </w:pPr>
    </w:p>
    <w:p w14:paraId="1D5E317C" w14:textId="77777777" w:rsidR="004F7F52" w:rsidRPr="008F0CB1" w:rsidRDefault="004F7F52" w:rsidP="004F7F52">
      <w:pPr>
        <w:jc w:val="both"/>
        <w:rPr>
          <w:rFonts w:asciiTheme="minorHAnsi" w:eastAsia="Arial" w:hAnsiTheme="minorHAnsi" w:cstheme="minorHAnsi"/>
          <w:sz w:val="22"/>
          <w:szCs w:val="22"/>
          <w:highlight w:val="white"/>
          <w:lang w:val="es-MX"/>
        </w:rPr>
      </w:pPr>
      <w:r w:rsidRPr="008F0CB1">
        <w:rPr>
          <w:rFonts w:asciiTheme="minorHAnsi" w:hAnsiTheme="minorHAnsi" w:cstheme="minorHAnsi"/>
          <w:sz w:val="22"/>
          <w:szCs w:val="22"/>
          <w:lang w:val="es-MX"/>
        </w:rPr>
        <w:t xml:space="preserve">2. </w:t>
      </w:r>
      <w:r w:rsidRPr="008F0CB1">
        <w:rPr>
          <w:rFonts w:asciiTheme="minorHAnsi" w:eastAsia="Arial" w:hAnsiTheme="minorHAnsi" w:cstheme="minorHAnsi"/>
          <w:sz w:val="22"/>
          <w:szCs w:val="22"/>
          <w:highlight w:val="white"/>
          <w:lang w:val="es-MX"/>
        </w:rPr>
        <w:t>Los costos presentados en este itinerario aplican únicamente para pago con depósito o transferencia.</w:t>
      </w:r>
    </w:p>
    <w:p w14:paraId="419D11C7" w14:textId="77777777" w:rsidR="004F7F52" w:rsidRPr="008F0CB1" w:rsidRDefault="004F7F52" w:rsidP="004F7F52">
      <w:pPr>
        <w:jc w:val="both"/>
        <w:rPr>
          <w:rFonts w:asciiTheme="minorHAnsi" w:hAnsiTheme="minorHAnsi" w:cstheme="minorHAnsi"/>
          <w:sz w:val="22"/>
          <w:szCs w:val="22"/>
          <w:lang w:val="es-MX"/>
        </w:rPr>
      </w:pPr>
      <w:bookmarkStart w:id="14" w:name="_Hlk158316736"/>
    </w:p>
    <w:p w14:paraId="41BFCDD1" w14:textId="68223890" w:rsidR="004F7F52" w:rsidRPr="008F0CB1" w:rsidRDefault="004F7F52" w:rsidP="004F7F52">
      <w:pPr>
        <w:jc w:val="both"/>
        <w:rPr>
          <w:rFonts w:asciiTheme="minorHAnsi" w:hAnsiTheme="minorHAnsi" w:cstheme="minorHAnsi"/>
          <w:sz w:val="22"/>
          <w:szCs w:val="22"/>
          <w:lang w:val="es-MX"/>
        </w:rPr>
      </w:pPr>
      <w:r w:rsidRPr="008F0CB1">
        <w:rPr>
          <w:rFonts w:asciiTheme="minorHAnsi" w:hAnsiTheme="minorHAnsi" w:cstheme="minorHAnsi"/>
          <w:sz w:val="22"/>
          <w:szCs w:val="22"/>
          <w:lang w:val="es-MX"/>
        </w:rPr>
        <w:t xml:space="preserve">3. Itinerario valido </w:t>
      </w:r>
      <w:r w:rsidR="00B83AFA">
        <w:rPr>
          <w:rFonts w:asciiTheme="minorHAnsi" w:hAnsiTheme="minorHAnsi" w:cstheme="minorHAnsi"/>
          <w:sz w:val="22"/>
          <w:szCs w:val="22"/>
          <w:lang w:val="es-MX"/>
        </w:rPr>
        <w:t xml:space="preserve">para las salidas programadas de </w:t>
      </w:r>
      <w:r w:rsidR="00996740">
        <w:rPr>
          <w:rFonts w:asciiTheme="minorHAnsi" w:hAnsiTheme="minorHAnsi" w:cstheme="minorHAnsi"/>
          <w:sz w:val="22"/>
          <w:szCs w:val="22"/>
          <w:lang w:val="es-MX"/>
        </w:rPr>
        <w:t>mayo</w:t>
      </w:r>
      <w:r w:rsidRPr="008F0CB1">
        <w:rPr>
          <w:rFonts w:asciiTheme="minorHAnsi" w:hAnsiTheme="minorHAnsi" w:cstheme="minorHAnsi"/>
          <w:sz w:val="22"/>
          <w:szCs w:val="22"/>
          <w:lang w:val="es-MX"/>
        </w:rPr>
        <w:t xml:space="preserve"> a</w:t>
      </w:r>
      <w:r w:rsidR="00B83AFA">
        <w:rPr>
          <w:rFonts w:asciiTheme="minorHAnsi" w:hAnsiTheme="minorHAnsi" w:cstheme="minorHAnsi"/>
          <w:sz w:val="22"/>
          <w:szCs w:val="22"/>
          <w:lang w:val="es-MX"/>
        </w:rPr>
        <w:t xml:space="preserve"> octubre 2026</w:t>
      </w:r>
      <w:r w:rsidRPr="008F0CB1">
        <w:rPr>
          <w:rFonts w:asciiTheme="minorHAnsi" w:hAnsiTheme="minorHAnsi" w:cstheme="minorHAnsi"/>
          <w:sz w:val="22"/>
          <w:szCs w:val="22"/>
          <w:lang w:val="es-MX"/>
        </w:rPr>
        <w:t>.</w:t>
      </w:r>
    </w:p>
    <w:bookmarkEnd w:id="14"/>
    <w:p w14:paraId="7647B28C" w14:textId="77777777" w:rsidR="004F7F52" w:rsidRPr="008F0CB1" w:rsidRDefault="004F7F52" w:rsidP="004F7F52">
      <w:pPr>
        <w:jc w:val="both"/>
        <w:rPr>
          <w:rFonts w:asciiTheme="minorHAnsi" w:hAnsiTheme="minorHAnsi" w:cstheme="minorHAnsi"/>
          <w:sz w:val="22"/>
          <w:szCs w:val="22"/>
          <w:lang w:val="es-MX"/>
        </w:rPr>
      </w:pPr>
    </w:p>
    <w:p w14:paraId="3799AD14" w14:textId="77777777" w:rsidR="004F7F52" w:rsidRPr="008F0CB1" w:rsidRDefault="004F7F52" w:rsidP="004F7F52">
      <w:pPr>
        <w:jc w:val="both"/>
        <w:rPr>
          <w:rFonts w:asciiTheme="minorHAnsi" w:hAnsiTheme="minorHAnsi" w:cstheme="minorHAnsi"/>
          <w:sz w:val="22"/>
          <w:szCs w:val="22"/>
          <w:lang w:val="es-MX"/>
        </w:rPr>
      </w:pPr>
      <w:r w:rsidRPr="008F0CB1">
        <w:rPr>
          <w:rFonts w:asciiTheme="minorHAnsi" w:hAnsiTheme="minorHAnsi" w:cstheme="minorHAnsi"/>
          <w:sz w:val="22"/>
          <w:szCs w:val="22"/>
          <w:lang w:val="es-MX"/>
        </w:rPr>
        <w:t>4. Precio aplica viajando dos o más pasajeros juntos.</w:t>
      </w:r>
    </w:p>
    <w:p w14:paraId="1D91BACC" w14:textId="77777777" w:rsidR="004F7F52" w:rsidRPr="008F0CB1" w:rsidRDefault="004F7F52" w:rsidP="004F7F52">
      <w:pPr>
        <w:jc w:val="both"/>
        <w:rPr>
          <w:rFonts w:asciiTheme="minorHAnsi" w:hAnsiTheme="minorHAnsi" w:cstheme="minorHAnsi"/>
          <w:sz w:val="22"/>
          <w:szCs w:val="22"/>
          <w:lang w:val="es-MX"/>
        </w:rPr>
      </w:pPr>
    </w:p>
    <w:p w14:paraId="7AB7F87A" w14:textId="77777777" w:rsidR="004F7F52" w:rsidRPr="008F0CB1" w:rsidRDefault="004F7F52" w:rsidP="004F7F52">
      <w:pPr>
        <w:jc w:val="both"/>
        <w:rPr>
          <w:rFonts w:asciiTheme="minorHAnsi" w:hAnsiTheme="minorHAnsi" w:cstheme="minorHAnsi"/>
          <w:sz w:val="22"/>
          <w:szCs w:val="22"/>
          <w:lang w:val="es-MX"/>
        </w:rPr>
      </w:pPr>
      <w:r w:rsidRPr="008F0CB1">
        <w:rPr>
          <w:rFonts w:asciiTheme="minorHAnsi" w:hAnsiTheme="minorHAnsi" w:cstheme="minorHAnsi"/>
          <w:sz w:val="22"/>
          <w:szCs w:val="22"/>
          <w:lang w:val="es-MX"/>
        </w:rPr>
        <w:t>5. Es obligación del pasajero tener toda su documentación de viaje en regla, pasaporte, visas, prueba PCR, vacunas y demás requisitos que pudieran exigir las autoridades migratorias y sanitarias de cada país.</w:t>
      </w:r>
    </w:p>
    <w:p w14:paraId="7EC44E63" w14:textId="77777777" w:rsidR="004F7F52" w:rsidRPr="008F0CB1" w:rsidRDefault="004F7F52" w:rsidP="004F7F52">
      <w:pPr>
        <w:jc w:val="both"/>
        <w:rPr>
          <w:rFonts w:asciiTheme="minorHAnsi" w:hAnsiTheme="minorHAnsi" w:cstheme="minorHAnsi"/>
          <w:sz w:val="22"/>
          <w:szCs w:val="22"/>
          <w:lang w:val="es-MX"/>
        </w:rPr>
      </w:pPr>
    </w:p>
    <w:p w14:paraId="4C0025B9" w14:textId="1A6C3FB9" w:rsidR="004F7F52" w:rsidRPr="008F0CB1" w:rsidRDefault="004F7F52" w:rsidP="004F7F52">
      <w:pPr>
        <w:jc w:val="both"/>
        <w:rPr>
          <w:rFonts w:asciiTheme="minorHAnsi" w:hAnsiTheme="minorHAnsi" w:cstheme="minorHAnsi"/>
          <w:sz w:val="22"/>
          <w:szCs w:val="22"/>
          <w:lang w:val="es-MX"/>
        </w:rPr>
      </w:pPr>
      <w:r w:rsidRPr="008F0CB1">
        <w:rPr>
          <w:rFonts w:asciiTheme="minorHAnsi" w:hAnsiTheme="minorHAnsi" w:cstheme="minorHAnsi"/>
          <w:sz w:val="22"/>
          <w:szCs w:val="22"/>
          <w:lang w:val="es-MX"/>
        </w:rPr>
        <w:t>6. Para pasajeros con pasaporte mexicano es requisito tener pasaporte con una vigencia mínima de 6 meses posteriores a la fecha de regreso. Se requiere visa p</w:t>
      </w:r>
      <w:r w:rsidR="00BD5D5C" w:rsidRPr="008F0CB1">
        <w:rPr>
          <w:rFonts w:asciiTheme="minorHAnsi" w:hAnsiTheme="minorHAnsi" w:cstheme="minorHAnsi"/>
          <w:sz w:val="22"/>
          <w:szCs w:val="22"/>
          <w:lang w:val="es-MX"/>
        </w:rPr>
        <w:t>ara</w:t>
      </w:r>
      <w:r w:rsidRPr="008F0CB1">
        <w:rPr>
          <w:rFonts w:asciiTheme="minorHAnsi" w:hAnsiTheme="minorHAnsi" w:cstheme="minorHAnsi"/>
          <w:sz w:val="22"/>
          <w:szCs w:val="22"/>
          <w:lang w:val="es-MX"/>
        </w:rPr>
        <w:t xml:space="preserve"> Canadá (ETA).</w:t>
      </w:r>
    </w:p>
    <w:p w14:paraId="3CB40A7E" w14:textId="77777777" w:rsidR="004F7F52" w:rsidRPr="008F0CB1" w:rsidRDefault="004F7F52" w:rsidP="004F7F52">
      <w:pPr>
        <w:jc w:val="both"/>
        <w:rPr>
          <w:rFonts w:asciiTheme="minorHAnsi" w:hAnsiTheme="minorHAnsi" w:cstheme="minorHAnsi"/>
          <w:sz w:val="22"/>
          <w:szCs w:val="22"/>
          <w:lang w:val="es-MX"/>
        </w:rPr>
      </w:pPr>
    </w:p>
    <w:p w14:paraId="620346E8" w14:textId="77777777" w:rsidR="004F7F52" w:rsidRPr="008F0CB1" w:rsidRDefault="004F7F52" w:rsidP="004F7F52">
      <w:pPr>
        <w:jc w:val="both"/>
        <w:rPr>
          <w:rFonts w:asciiTheme="minorHAnsi" w:hAnsiTheme="minorHAnsi" w:cstheme="minorHAnsi"/>
          <w:sz w:val="22"/>
          <w:szCs w:val="22"/>
          <w:lang w:val="es-MX"/>
        </w:rPr>
      </w:pPr>
      <w:r w:rsidRPr="008F0CB1">
        <w:rPr>
          <w:rFonts w:asciiTheme="minorHAnsi" w:hAnsiTheme="minorHAnsi" w:cstheme="minorHAnsi"/>
          <w:sz w:val="22"/>
          <w:szCs w:val="22"/>
          <w:lang w:val="es-MX"/>
        </w:rPr>
        <w:t>7. Itinerario meramente referencial, puede sufrir cambios o variaciones dependiendo de la disponibilidad de servicios y tarifas en convenio solicitadas al momento de la reserva, de acuerdo con cuestiones climatológicas, epidemiológicas, religiosas o conflictos internos dentro del destino que se encuentren ajenos a la empresa.</w:t>
      </w:r>
    </w:p>
    <w:bookmarkEnd w:id="12"/>
    <w:p w14:paraId="32C428E5" w14:textId="77777777" w:rsidR="004F7F52" w:rsidRPr="008F0CB1" w:rsidRDefault="004F7F52" w:rsidP="004F7F52">
      <w:pPr>
        <w:jc w:val="both"/>
        <w:rPr>
          <w:rFonts w:asciiTheme="minorHAnsi" w:hAnsiTheme="minorHAnsi" w:cstheme="minorHAnsi"/>
          <w:b/>
          <w:bCs/>
          <w:sz w:val="22"/>
          <w:szCs w:val="22"/>
          <w:lang w:val="es-MX"/>
        </w:rPr>
      </w:pPr>
    </w:p>
    <w:p w14:paraId="2A61A146" w14:textId="3A4E4D09" w:rsidR="004F7F52" w:rsidRPr="008F0CB1" w:rsidRDefault="004F7F52" w:rsidP="004F7F52">
      <w:pPr>
        <w:jc w:val="both"/>
        <w:rPr>
          <w:rFonts w:asciiTheme="minorHAnsi" w:hAnsiTheme="minorHAnsi" w:cstheme="minorHAnsi"/>
          <w:b/>
          <w:bCs/>
          <w:sz w:val="22"/>
          <w:szCs w:val="22"/>
          <w:lang w:val="es-MX"/>
        </w:rPr>
      </w:pPr>
      <w:r w:rsidRPr="008F0CB1">
        <w:rPr>
          <w:rFonts w:asciiTheme="minorHAnsi" w:hAnsiTheme="minorHAnsi" w:cstheme="minorHAnsi"/>
          <w:b/>
          <w:bCs/>
          <w:sz w:val="22"/>
          <w:szCs w:val="22"/>
          <w:lang w:val="es-MX"/>
        </w:rPr>
        <w:t xml:space="preserve">GASTOS DE CANCELACION: </w:t>
      </w:r>
    </w:p>
    <w:p w14:paraId="7E74CA3A" w14:textId="77777777" w:rsidR="004F7F52" w:rsidRPr="008F0CB1" w:rsidRDefault="004F7F52" w:rsidP="004F7F52">
      <w:pPr>
        <w:jc w:val="both"/>
        <w:rPr>
          <w:rFonts w:asciiTheme="minorHAnsi" w:hAnsiTheme="minorHAnsi" w:cstheme="minorHAnsi"/>
          <w:sz w:val="22"/>
          <w:szCs w:val="22"/>
          <w:lang w:val="es-MX"/>
        </w:rPr>
      </w:pPr>
      <w:r w:rsidRPr="008F0CB1">
        <w:rPr>
          <w:rFonts w:asciiTheme="minorHAnsi" w:hAnsiTheme="minorHAnsi" w:cstheme="minorHAnsi"/>
          <w:sz w:val="22"/>
          <w:szCs w:val="22"/>
          <w:lang w:val="es-MX"/>
        </w:rPr>
        <w:t>La cancelación tendrá que ser solicitada por escrito vía correo electrónico.</w:t>
      </w:r>
    </w:p>
    <w:p w14:paraId="617EFE11" w14:textId="77777777" w:rsidR="004F7F52" w:rsidRPr="008F0CB1" w:rsidRDefault="004F7F52" w:rsidP="004F7F52">
      <w:pPr>
        <w:jc w:val="both"/>
        <w:rPr>
          <w:rFonts w:asciiTheme="minorHAnsi" w:hAnsiTheme="minorHAnsi" w:cstheme="minorHAnsi"/>
          <w:sz w:val="22"/>
          <w:szCs w:val="22"/>
          <w:lang w:val="es-MX"/>
        </w:rPr>
      </w:pPr>
      <w:r w:rsidRPr="008F0CB1">
        <w:rPr>
          <w:rFonts w:asciiTheme="minorHAnsi" w:hAnsiTheme="minorHAnsi" w:cstheme="minorHAnsi"/>
          <w:sz w:val="22"/>
          <w:szCs w:val="22"/>
          <w:lang w:val="es-MX"/>
        </w:rPr>
        <w:t>Una vez recibida se dará contestación en un lapso no mayor a 48 horas.</w:t>
      </w:r>
    </w:p>
    <w:p w14:paraId="5FE5BAB3" w14:textId="77777777" w:rsidR="004F7F52" w:rsidRPr="008F0CB1" w:rsidRDefault="004F7F52" w:rsidP="004F7F52">
      <w:pPr>
        <w:jc w:val="both"/>
        <w:rPr>
          <w:rFonts w:asciiTheme="minorHAnsi" w:hAnsiTheme="minorHAnsi" w:cstheme="minorHAnsi"/>
          <w:sz w:val="22"/>
          <w:szCs w:val="22"/>
          <w:lang w:val="es-MX"/>
        </w:rPr>
      </w:pPr>
      <w:r w:rsidRPr="008F0CB1">
        <w:rPr>
          <w:rFonts w:asciiTheme="minorHAnsi" w:hAnsiTheme="minorHAnsi" w:cstheme="minorHAnsi"/>
          <w:sz w:val="22"/>
          <w:szCs w:val="22"/>
          <w:lang w:val="es-MX"/>
        </w:rPr>
        <w:t>Cualquier boleto aéreo una vez emitido es NO REEMBOLSABLE.</w:t>
      </w:r>
    </w:p>
    <w:p w14:paraId="0B384DC8" w14:textId="77777777" w:rsidR="004F7F52" w:rsidRPr="008F0CB1" w:rsidRDefault="004F7F52" w:rsidP="004F7F52">
      <w:pPr>
        <w:jc w:val="both"/>
        <w:rPr>
          <w:rFonts w:asciiTheme="minorHAnsi" w:hAnsiTheme="minorHAnsi" w:cstheme="minorHAnsi"/>
          <w:sz w:val="22"/>
          <w:szCs w:val="22"/>
          <w:lang w:val="es-MX"/>
        </w:rPr>
      </w:pPr>
      <w:r w:rsidRPr="008F0CB1">
        <w:rPr>
          <w:rFonts w:asciiTheme="minorHAnsi" w:hAnsiTheme="minorHAnsi" w:cstheme="minorHAnsi"/>
          <w:sz w:val="22"/>
          <w:szCs w:val="22"/>
          <w:lang w:val="es-MX"/>
        </w:rPr>
        <w:t>Cancelación 20 días naturales antes de la fecha de llegada NO habrá reembolso alguno.</w:t>
      </w:r>
    </w:p>
    <w:p w14:paraId="0A0CA297" w14:textId="77777777" w:rsidR="004F7F52" w:rsidRPr="008F0CB1" w:rsidRDefault="004F7F52" w:rsidP="004F7F52">
      <w:pPr>
        <w:jc w:val="both"/>
        <w:rPr>
          <w:rFonts w:asciiTheme="minorHAnsi" w:hAnsiTheme="minorHAnsi" w:cstheme="minorHAnsi"/>
          <w:sz w:val="22"/>
          <w:szCs w:val="22"/>
          <w:lang w:val="es-MX"/>
        </w:rPr>
      </w:pPr>
      <w:r w:rsidRPr="008F0CB1">
        <w:rPr>
          <w:rFonts w:asciiTheme="minorHAnsi" w:hAnsiTheme="minorHAnsi" w:cstheme="minorHAnsi"/>
          <w:sz w:val="22"/>
          <w:szCs w:val="22"/>
          <w:lang w:val="es-MX"/>
        </w:rPr>
        <w:t>Las condiciones de cancelación pueden ser modificadas una vez confirmada la reserva.</w:t>
      </w:r>
    </w:p>
    <w:bookmarkEnd w:id="9"/>
    <w:p w14:paraId="0722CAAF" w14:textId="77777777" w:rsidR="004F7F52" w:rsidRPr="008F0CB1" w:rsidRDefault="004F7F52" w:rsidP="004F7F52">
      <w:pPr>
        <w:rPr>
          <w:rFonts w:asciiTheme="minorHAnsi" w:hAnsiTheme="minorHAnsi" w:cstheme="minorHAnsi"/>
          <w:b/>
          <w:bCs/>
          <w:sz w:val="22"/>
          <w:szCs w:val="22"/>
          <w:u w:val="single"/>
          <w:lang w:val="es-MX"/>
        </w:rPr>
      </w:pPr>
    </w:p>
    <w:sectPr w:rsidR="004F7F52" w:rsidRPr="008F0CB1" w:rsidSect="0080226D">
      <w:headerReference w:type="default" r:id="rId10"/>
      <w:footerReference w:type="default" r:id="rId11"/>
      <w:pgSz w:w="12240" w:h="15840"/>
      <w:pgMar w:top="1440" w:right="1080" w:bottom="1440" w:left="1080" w:header="284" w:footer="27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E979E9" w14:textId="77777777" w:rsidR="00121758" w:rsidRDefault="00121758">
      <w:r>
        <w:separator/>
      </w:r>
    </w:p>
  </w:endnote>
  <w:endnote w:type="continuationSeparator" w:id="0">
    <w:p w14:paraId="7A0DDAFF" w14:textId="77777777" w:rsidR="00121758" w:rsidRDefault="001217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venir LT Std 35 Light">
    <w:altName w:val="Calibri"/>
    <w:panose1 w:val="00000000000000000000"/>
    <w:charset w:val="00"/>
    <w:family w:val="swiss"/>
    <w:notTrueType/>
    <w:pitch w:val="variable"/>
    <w:sig w:usb0="800000AF" w:usb1="4000204A" w:usb2="00000000" w:usb3="00000000" w:csb0="00000001" w:csb1="00000000"/>
  </w:font>
  <w:font w:name="Noto Sans Symbols">
    <w:altName w:val="Calibri"/>
    <w:charset w:val="00"/>
    <w:family w:val="auto"/>
    <w:pitch w:val="default"/>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Avenir LT Std 55 Roman">
    <w:altName w:val="Calibri"/>
    <w:panose1 w:val="00000000000000000000"/>
    <w:charset w:val="00"/>
    <w:family w:val="swiss"/>
    <w:notTrueType/>
    <w:pitch w:val="variable"/>
    <w:sig w:usb0="800000AF" w:usb1="4000204A"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B7FC61" w14:textId="31DB23FC" w:rsidR="00C91333" w:rsidRDefault="002B1927">
    <w:pPr>
      <w:pBdr>
        <w:top w:val="nil"/>
        <w:left w:val="nil"/>
        <w:bottom w:val="nil"/>
        <w:right w:val="nil"/>
        <w:between w:val="nil"/>
      </w:pBdr>
      <w:tabs>
        <w:tab w:val="center" w:pos="4419"/>
        <w:tab w:val="right" w:pos="8838"/>
      </w:tabs>
      <w:rPr>
        <w:rFonts w:ascii="Calibri" w:eastAsia="Calibri" w:hAnsi="Calibri" w:cs="Calibri"/>
        <w:color w:val="000000"/>
        <w:sz w:val="22"/>
        <w:szCs w:val="22"/>
      </w:rPr>
    </w:pPr>
    <w:r>
      <w:rPr>
        <w:noProof/>
        <w:lang w:eastAsia="es-MX"/>
      </w:rPr>
      <w:drawing>
        <wp:inline distT="0" distB="0" distL="0" distR="0" wp14:anchorId="3F0054B0" wp14:editId="5DF5CFAD">
          <wp:extent cx="6400800" cy="971550"/>
          <wp:effectExtent l="0" t="0" r="0" b="0"/>
          <wp:docPr id="810883168" name="Imagen 810883168" descr="Interfaz de usuario gráfica, Texto,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n 39" descr="Interfaz de usuario gráfica, Texto, Aplicación&#10;&#10;Descripción generada automáticamente"/>
                  <pic:cNvPicPr/>
                </pic:nvPicPr>
                <pic:blipFill rotWithShape="1">
                  <a:blip r:embed="rId1">
                    <a:extLst>
                      <a:ext uri="{28A0092B-C50C-407E-A947-70E740481C1C}">
                        <a14:useLocalDpi xmlns:a14="http://schemas.microsoft.com/office/drawing/2010/main" val="0"/>
                      </a:ext>
                    </a:extLst>
                  </a:blip>
                  <a:srcRect b="12471"/>
                  <a:stretch/>
                </pic:blipFill>
                <pic:spPr bwMode="auto">
                  <a:xfrm>
                    <a:off x="0" y="0"/>
                    <a:ext cx="6400800" cy="971550"/>
                  </a:xfrm>
                  <a:prstGeom prst="rect">
                    <a:avLst/>
                  </a:prstGeom>
                  <a:ln>
                    <a:noFill/>
                  </a:ln>
                  <a:extLst>
                    <a:ext uri="{53640926-AAD7-44D8-BBD7-CCE9431645EC}">
                      <a14:shadowObscured xmlns:a14="http://schemas.microsoft.com/office/drawing/2010/main"/>
                    </a:ext>
                  </a:extLst>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361871" w14:textId="77777777" w:rsidR="00121758" w:rsidRDefault="00121758">
      <w:r>
        <w:separator/>
      </w:r>
    </w:p>
  </w:footnote>
  <w:footnote w:type="continuationSeparator" w:id="0">
    <w:p w14:paraId="7CD1D8C1" w14:textId="77777777" w:rsidR="00121758" w:rsidRDefault="0012175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1D7E35" w14:textId="77777777" w:rsidR="00C91333" w:rsidRDefault="00000000">
    <w:pPr>
      <w:pBdr>
        <w:top w:val="nil"/>
        <w:left w:val="nil"/>
        <w:bottom w:val="nil"/>
        <w:right w:val="nil"/>
        <w:between w:val="nil"/>
      </w:pBdr>
      <w:tabs>
        <w:tab w:val="center" w:pos="4419"/>
        <w:tab w:val="right" w:pos="8838"/>
      </w:tabs>
      <w:rPr>
        <w:rFonts w:ascii="Calibri" w:eastAsia="Calibri" w:hAnsi="Calibri" w:cs="Calibri"/>
        <w:color w:val="000000"/>
        <w:sz w:val="22"/>
        <w:szCs w:val="22"/>
      </w:rPr>
    </w:pPr>
    <w:r>
      <w:rPr>
        <w:rFonts w:ascii="Calibri" w:eastAsia="Calibri" w:hAnsi="Calibri" w:cs="Calibri"/>
        <w:noProof/>
        <w:color w:val="000000"/>
        <w:sz w:val="22"/>
        <w:szCs w:val="22"/>
      </w:rPr>
      <w:drawing>
        <wp:inline distT="0" distB="0" distL="0" distR="0" wp14:anchorId="4C29CFC2" wp14:editId="394ECF87">
          <wp:extent cx="6398195" cy="689212"/>
          <wp:effectExtent l="0" t="0" r="3175" b="0"/>
          <wp:docPr id="992177462"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rotWithShape="1">
                  <a:blip r:embed="rId1"/>
                  <a:srcRect t="19342" b="18540"/>
                  <a:stretch/>
                </pic:blipFill>
                <pic:spPr bwMode="auto">
                  <a:xfrm>
                    <a:off x="0" y="0"/>
                    <a:ext cx="6400800" cy="689493"/>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1562A5"/>
    <w:multiLevelType w:val="hybridMultilevel"/>
    <w:tmpl w:val="4D122CCE"/>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 w15:restartNumberingAfterBreak="0">
    <w:nsid w:val="0CD04788"/>
    <w:multiLevelType w:val="hybridMultilevel"/>
    <w:tmpl w:val="D09A2FAC"/>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1CD14253"/>
    <w:multiLevelType w:val="hybridMultilevel"/>
    <w:tmpl w:val="F0661470"/>
    <w:lvl w:ilvl="0" w:tplc="6CD00658">
      <w:numFmt w:val="bullet"/>
      <w:pStyle w:val="bolos"/>
      <w:lvlText w:val="•"/>
      <w:lvlJc w:val="left"/>
      <w:pPr>
        <w:ind w:left="2354" w:hanging="86"/>
      </w:pPr>
      <w:rPr>
        <w:rFonts w:ascii="Avenir LT Std 35 Light" w:eastAsia="Avenir LT Std 35 Light" w:hAnsi="Avenir LT Std 35 Light" w:cs="Avenir LT Std 35 Light" w:hint="default"/>
        <w:w w:val="75"/>
        <w:sz w:val="16"/>
        <w:szCs w:val="16"/>
        <w:lang w:val="es-ES" w:eastAsia="es-ES" w:bidi="es-ES"/>
      </w:rPr>
    </w:lvl>
    <w:lvl w:ilvl="1" w:tplc="E1E471AA">
      <w:numFmt w:val="bullet"/>
      <w:lvlText w:val="•"/>
      <w:lvlJc w:val="left"/>
      <w:pPr>
        <w:ind w:left="482" w:hanging="86"/>
      </w:pPr>
      <w:rPr>
        <w:rFonts w:hint="default"/>
        <w:lang w:val="es-ES" w:eastAsia="es-ES" w:bidi="es-ES"/>
      </w:rPr>
    </w:lvl>
    <w:lvl w:ilvl="2" w:tplc="E03E5B50">
      <w:numFmt w:val="bullet"/>
      <w:lvlText w:val="•"/>
      <w:lvlJc w:val="left"/>
      <w:pPr>
        <w:ind w:left="765" w:hanging="86"/>
      </w:pPr>
      <w:rPr>
        <w:rFonts w:hint="default"/>
        <w:lang w:val="es-ES" w:eastAsia="es-ES" w:bidi="es-ES"/>
      </w:rPr>
    </w:lvl>
    <w:lvl w:ilvl="3" w:tplc="A76ECAC2">
      <w:numFmt w:val="bullet"/>
      <w:lvlText w:val="•"/>
      <w:lvlJc w:val="left"/>
      <w:pPr>
        <w:ind w:left="1047" w:hanging="86"/>
      </w:pPr>
      <w:rPr>
        <w:rFonts w:hint="default"/>
        <w:lang w:val="es-ES" w:eastAsia="es-ES" w:bidi="es-ES"/>
      </w:rPr>
    </w:lvl>
    <w:lvl w:ilvl="4" w:tplc="E77AC2FE">
      <w:numFmt w:val="bullet"/>
      <w:lvlText w:val="•"/>
      <w:lvlJc w:val="left"/>
      <w:pPr>
        <w:ind w:left="1330" w:hanging="86"/>
      </w:pPr>
      <w:rPr>
        <w:rFonts w:hint="default"/>
        <w:lang w:val="es-ES" w:eastAsia="es-ES" w:bidi="es-ES"/>
      </w:rPr>
    </w:lvl>
    <w:lvl w:ilvl="5" w:tplc="1D8A8886">
      <w:numFmt w:val="bullet"/>
      <w:lvlText w:val="•"/>
      <w:lvlJc w:val="left"/>
      <w:pPr>
        <w:ind w:left="1612" w:hanging="86"/>
      </w:pPr>
      <w:rPr>
        <w:rFonts w:hint="default"/>
        <w:lang w:val="es-ES" w:eastAsia="es-ES" w:bidi="es-ES"/>
      </w:rPr>
    </w:lvl>
    <w:lvl w:ilvl="6" w:tplc="FFDC2596">
      <w:numFmt w:val="bullet"/>
      <w:lvlText w:val="•"/>
      <w:lvlJc w:val="left"/>
      <w:pPr>
        <w:ind w:left="1895" w:hanging="86"/>
      </w:pPr>
      <w:rPr>
        <w:rFonts w:hint="default"/>
        <w:lang w:val="es-ES" w:eastAsia="es-ES" w:bidi="es-ES"/>
      </w:rPr>
    </w:lvl>
    <w:lvl w:ilvl="7" w:tplc="37E6E700">
      <w:numFmt w:val="bullet"/>
      <w:lvlText w:val="•"/>
      <w:lvlJc w:val="left"/>
      <w:pPr>
        <w:ind w:left="2177" w:hanging="86"/>
      </w:pPr>
      <w:rPr>
        <w:rFonts w:hint="default"/>
        <w:lang w:val="es-ES" w:eastAsia="es-ES" w:bidi="es-ES"/>
      </w:rPr>
    </w:lvl>
    <w:lvl w:ilvl="8" w:tplc="93B05A70">
      <w:numFmt w:val="bullet"/>
      <w:lvlText w:val="•"/>
      <w:lvlJc w:val="left"/>
      <w:pPr>
        <w:ind w:left="2460" w:hanging="86"/>
      </w:pPr>
      <w:rPr>
        <w:rFonts w:hint="default"/>
        <w:lang w:val="es-ES" w:eastAsia="es-ES" w:bidi="es-ES"/>
      </w:rPr>
    </w:lvl>
  </w:abstractNum>
  <w:abstractNum w:abstractNumId="3" w15:restartNumberingAfterBreak="0">
    <w:nsid w:val="1DEB0019"/>
    <w:multiLevelType w:val="hybridMultilevel"/>
    <w:tmpl w:val="C508592E"/>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4" w15:restartNumberingAfterBreak="0">
    <w:nsid w:val="2E7B6B77"/>
    <w:multiLevelType w:val="multilevel"/>
    <w:tmpl w:val="F702890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48F77F36"/>
    <w:multiLevelType w:val="hybridMultilevel"/>
    <w:tmpl w:val="4C36255A"/>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48FF1E54"/>
    <w:multiLevelType w:val="multilevel"/>
    <w:tmpl w:val="778A475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4B901216"/>
    <w:multiLevelType w:val="multilevel"/>
    <w:tmpl w:val="2896592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4CD41CF1"/>
    <w:multiLevelType w:val="hybridMultilevel"/>
    <w:tmpl w:val="F7D8BFA8"/>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339089743">
    <w:abstractNumId w:val="4"/>
  </w:num>
  <w:num w:numId="2" w16cid:durableId="476579345">
    <w:abstractNumId w:val="6"/>
  </w:num>
  <w:num w:numId="3" w16cid:durableId="1043864705">
    <w:abstractNumId w:val="7"/>
  </w:num>
  <w:num w:numId="4" w16cid:durableId="1651406031">
    <w:abstractNumId w:val="1"/>
  </w:num>
  <w:num w:numId="5" w16cid:durableId="127355959">
    <w:abstractNumId w:val="5"/>
  </w:num>
  <w:num w:numId="6" w16cid:durableId="1147089113">
    <w:abstractNumId w:val="8"/>
  </w:num>
  <w:num w:numId="7" w16cid:durableId="1463233391">
    <w:abstractNumId w:val="2"/>
  </w:num>
  <w:num w:numId="8" w16cid:durableId="1402026495">
    <w:abstractNumId w:val="3"/>
  </w:num>
  <w:num w:numId="9" w16cid:durableId="17133090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91333"/>
    <w:rsid w:val="000F4774"/>
    <w:rsid w:val="00121758"/>
    <w:rsid w:val="0018409B"/>
    <w:rsid w:val="00186972"/>
    <w:rsid w:val="00240F8A"/>
    <w:rsid w:val="002466E9"/>
    <w:rsid w:val="00272860"/>
    <w:rsid w:val="002B1927"/>
    <w:rsid w:val="003512EF"/>
    <w:rsid w:val="00475DA9"/>
    <w:rsid w:val="004D28BB"/>
    <w:rsid w:val="004F7F52"/>
    <w:rsid w:val="00517F24"/>
    <w:rsid w:val="005D52C0"/>
    <w:rsid w:val="005E6B7E"/>
    <w:rsid w:val="006705AA"/>
    <w:rsid w:val="006F5948"/>
    <w:rsid w:val="006F7A58"/>
    <w:rsid w:val="00707642"/>
    <w:rsid w:val="007100E0"/>
    <w:rsid w:val="0073238C"/>
    <w:rsid w:val="007B20D0"/>
    <w:rsid w:val="0080226D"/>
    <w:rsid w:val="008740EA"/>
    <w:rsid w:val="008F0CB1"/>
    <w:rsid w:val="009000A3"/>
    <w:rsid w:val="00903E6C"/>
    <w:rsid w:val="0091649A"/>
    <w:rsid w:val="00987763"/>
    <w:rsid w:val="00996740"/>
    <w:rsid w:val="009967D2"/>
    <w:rsid w:val="009C0759"/>
    <w:rsid w:val="009E6A66"/>
    <w:rsid w:val="00A815FF"/>
    <w:rsid w:val="00A81FF2"/>
    <w:rsid w:val="00B77FAE"/>
    <w:rsid w:val="00B83AFA"/>
    <w:rsid w:val="00BD2455"/>
    <w:rsid w:val="00BD5D5C"/>
    <w:rsid w:val="00BD71B8"/>
    <w:rsid w:val="00C43EC9"/>
    <w:rsid w:val="00C73171"/>
    <w:rsid w:val="00C91333"/>
    <w:rsid w:val="00CD2067"/>
    <w:rsid w:val="00CF2E2B"/>
    <w:rsid w:val="00CF7A99"/>
    <w:rsid w:val="00D8304D"/>
    <w:rsid w:val="00DB6837"/>
    <w:rsid w:val="00DF66D3"/>
    <w:rsid w:val="00E57381"/>
    <w:rsid w:val="00EE5B24"/>
    <w:rsid w:val="00EF2486"/>
    <w:rsid w:val="00F16DEE"/>
    <w:rsid w:val="00F2145F"/>
    <w:rsid w:val="00FD31D9"/>
  </w:rsids>
  <m:mathPr>
    <m:mathFont m:val="Cambria Math"/>
    <m:brkBin m:val="before"/>
    <m:brkBinSub m:val="--"/>
    <m:smallFrac m:val="0"/>
    <m:dispDef/>
    <m:lMargin m:val="0"/>
    <m:rMargin m:val="0"/>
    <m:defJc m:val="centerGroup"/>
    <m:wrapIndent m:val="1440"/>
    <m:intLim m:val="subSup"/>
    <m:naryLim m:val="undOvr"/>
  </m:mathPr>
  <w:themeFontLang w:val="es-419"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44E6752"/>
  <w15:docId w15:val="{59D8BD30-F03C-4DD2-90E8-F3D4FF8A23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s-MX" w:eastAsia="es-419"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43984"/>
    <w:rPr>
      <w:lang w:val="it-IT" w:eastAsia="it-IT"/>
    </w:rPr>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rPr>
  </w:style>
  <w:style w:type="paragraph" w:styleId="Ttulo5">
    <w:name w:val="heading 5"/>
    <w:basedOn w:val="Normal"/>
    <w:next w:val="Normal"/>
    <w:uiPriority w:val="9"/>
    <w:semiHidden/>
    <w:unhideWhenUsed/>
    <w:qFormat/>
    <w:pPr>
      <w:keepNext/>
      <w:keepLines/>
      <w:spacing w:before="220" w:after="40"/>
      <w:outlineLvl w:val="4"/>
    </w:pPr>
    <w:rPr>
      <w:b/>
      <w:sz w:val="22"/>
      <w:szCs w:val="22"/>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Encabezado">
    <w:name w:val="header"/>
    <w:basedOn w:val="Normal"/>
    <w:link w:val="EncabezadoCar"/>
    <w:uiPriority w:val="99"/>
    <w:unhideWhenUsed/>
    <w:rsid w:val="00075CFE"/>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075CFE"/>
  </w:style>
  <w:style w:type="paragraph" w:styleId="Piedepgina">
    <w:name w:val="footer"/>
    <w:basedOn w:val="Normal"/>
    <w:link w:val="PiedepginaCar"/>
    <w:uiPriority w:val="99"/>
    <w:unhideWhenUsed/>
    <w:rsid w:val="00075CFE"/>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075CFE"/>
  </w:style>
  <w:style w:type="character" w:customStyle="1" w:styleId="apple-style-span">
    <w:name w:val="apple-style-span"/>
    <w:basedOn w:val="Fuentedeprrafopredeter"/>
    <w:rsid w:val="00075CFE"/>
  </w:style>
  <w:style w:type="character" w:customStyle="1" w:styleId="widget">
    <w:name w:val="widget"/>
    <w:basedOn w:val="Fuentedeprrafopredeter"/>
    <w:rsid w:val="009D59D0"/>
  </w:style>
  <w:style w:type="paragraph" w:styleId="NormalWeb">
    <w:name w:val="Normal (Web)"/>
    <w:basedOn w:val="Normal"/>
    <w:uiPriority w:val="99"/>
    <w:unhideWhenUsed/>
    <w:rsid w:val="005E66F0"/>
    <w:pPr>
      <w:spacing w:before="100" w:beforeAutospacing="1" w:after="100" w:afterAutospacing="1"/>
    </w:pPr>
    <w:rPr>
      <w:lang w:val="es-MX" w:eastAsia="es-MX"/>
    </w:rPr>
  </w:style>
  <w:style w:type="paragraph" w:styleId="Prrafodelista">
    <w:name w:val="List Paragraph"/>
    <w:basedOn w:val="Normal"/>
    <w:uiPriority w:val="34"/>
    <w:qFormat/>
    <w:rsid w:val="005E66F0"/>
    <w:pPr>
      <w:spacing w:after="160" w:line="259" w:lineRule="auto"/>
      <w:ind w:left="720"/>
      <w:contextualSpacing/>
    </w:pPr>
    <w:rPr>
      <w:rFonts w:asciiTheme="minorHAnsi" w:eastAsiaTheme="minorHAnsi" w:hAnsiTheme="minorHAnsi" w:cstheme="minorBidi"/>
      <w:sz w:val="22"/>
      <w:szCs w:val="22"/>
      <w:lang w:val="es-MX" w:eastAsia="en-US"/>
    </w:rPr>
  </w:style>
  <w:style w:type="paragraph" w:styleId="Textodeglobo">
    <w:name w:val="Balloon Text"/>
    <w:basedOn w:val="Normal"/>
    <w:link w:val="TextodegloboCar"/>
    <w:uiPriority w:val="99"/>
    <w:semiHidden/>
    <w:unhideWhenUsed/>
    <w:rsid w:val="00483154"/>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83154"/>
    <w:rPr>
      <w:rFonts w:ascii="Segoe UI" w:eastAsia="Times New Roman" w:hAnsi="Segoe UI" w:cs="Segoe UI"/>
      <w:sz w:val="18"/>
      <w:szCs w:val="18"/>
      <w:lang w:val="it-IT" w:eastAsia="it-IT"/>
    </w:rPr>
  </w:style>
  <w:style w:type="table" w:styleId="Tablaconcuadrcula">
    <w:name w:val="Table Grid"/>
    <w:basedOn w:val="Tablanormal"/>
    <w:uiPriority w:val="39"/>
    <w:rsid w:val="0077612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177154"/>
    <w:rPr>
      <w:color w:val="0563C1" w:themeColor="hyperlink"/>
      <w:u w:val="single"/>
    </w:rPr>
  </w:style>
  <w:style w:type="character" w:customStyle="1" w:styleId="Mencinsinresolver1">
    <w:name w:val="Mención sin resolver1"/>
    <w:basedOn w:val="Fuentedeprrafopredeter"/>
    <w:uiPriority w:val="99"/>
    <w:semiHidden/>
    <w:unhideWhenUsed/>
    <w:rsid w:val="00177154"/>
    <w:rPr>
      <w:color w:val="605E5C"/>
      <w:shd w:val="clear" w:color="auto" w:fill="E1DFDD"/>
    </w:rPr>
  </w:style>
  <w:style w:type="paragraph" w:styleId="Sinespaciado">
    <w:name w:val="No Spacing"/>
    <w:uiPriority w:val="1"/>
    <w:qFormat/>
    <w:rsid w:val="00685450"/>
    <w:rPr>
      <w:lang w:val="es-ES" w:eastAsia="es-ES"/>
    </w:rPr>
  </w:style>
  <w:style w:type="character" w:customStyle="1" w:styleId="gris">
    <w:name w:val="gris"/>
    <w:basedOn w:val="Fuentedeprrafopredeter"/>
    <w:rsid w:val="007231A7"/>
  </w:style>
  <w:style w:type="paragraph" w:customStyle="1" w:styleId="xmsonormal">
    <w:name w:val="x_msonormal"/>
    <w:basedOn w:val="Normal"/>
    <w:rsid w:val="00772664"/>
    <w:rPr>
      <w:rFonts w:ascii="Calibri" w:eastAsiaTheme="minorHAnsi" w:hAnsi="Calibri" w:cs="Calibri"/>
      <w:sz w:val="22"/>
      <w:szCs w:val="22"/>
      <w:lang w:val="es-ES" w:eastAsia="es-ES"/>
    </w:rPr>
  </w:style>
  <w:style w:type="character" w:styleId="nfasisintenso">
    <w:name w:val="Intense Emphasis"/>
    <w:basedOn w:val="Fuentedeprrafopredeter"/>
    <w:uiPriority w:val="21"/>
    <w:qFormat/>
    <w:rsid w:val="00772664"/>
    <w:rPr>
      <w:i/>
      <w:iCs/>
      <w:color w:val="4472C4" w:themeColor="accent1"/>
    </w:rPr>
  </w:style>
  <w:style w:type="paragraph" w:customStyle="1" w:styleId="Default">
    <w:name w:val="Default"/>
    <w:rsid w:val="00536B56"/>
    <w:pPr>
      <w:autoSpaceDE w:val="0"/>
      <w:autoSpaceDN w:val="0"/>
      <w:adjustRightInd w:val="0"/>
    </w:pPr>
    <w:rPr>
      <w:rFonts w:ascii="Calibri" w:hAnsi="Calibri" w:cs="Calibri"/>
      <w:color w:val="000000"/>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08" w:type="dxa"/>
        <w:right w:w="108" w:type="dxa"/>
      </w:tblCellMar>
    </w:tblPr>
  </w:style>
  <w:style w:type="table" w:customStyle="1" w:styleId="a0">
    <w:basedOn w:val="TableNormal"/>
    <w:tblPr>
      <w:tblStyleRowBandSize w:val="1"/>
      <w:tblStyleColBandSize w:val="1"/>
      <w:tblCellMar>
        <w:left w:w="108" w:type="dxa"/>
        <w:right w:w="108" w:type="dxa"/>
      </w:tblCellMar>
    </w:tblPr>
  </w:style>
  <w:style w:type="paragraph" w:customStyle="1" w:styleId="dia">
    <w:name w:val="dia"/>
    <w:uiPriority w:val="1"/>
    <w:rsid w:val="0018409B"/>
    <w:rPr>
      <w:rFonts w:ascii="Avenir LT Std 55 Roman" w:eastAsia="Avenir LT Std 35 Light" w:hAnsi="Avenir LT Std 55 Roman" w:cs="Avenir LT Std 35 Light"/>
      <w:sz w:val="16"/>
      <w:szCs w:val="16"/>
      <w:lang w:val="es-ES" w:eastAsia="es-ES" w:bidi="es-ES"/>
    </w:rPr>
  </w:style>
  <w:style w:type="paragraph" w:customStyle="1" w:styleId="itinerairo">
    <w:name w:val="itinerairo"/>
    <w:basedOn w:val="Textoindependiente"/>
    <w:next w:val="dia"/>
    <w:uiPriority w:val="1"/>
    <w:qFormat/>
    <w:rsid w:val="0018409B"/>
    <w:pPr>
      <w:widowControl w:val="0"/>
      <w:autoSpaceDE w:val="0"/>
      <w:autoSpaceDN w:val="0"/>
      <w:spacing w:after="240"/>
      <w:jc w:val="both"/>
    </w:pPr>
    <w:rPr>
      <w:rFonts w:ascii="Avenir LT Std 35 Light" w:eastAsia="Avenir LT Std 35 Light" w:hAnsi="Avenir LT Std 35 Light" w:cs="Avenir LT Std 35 Light"/>
      <w:color w:val="3C3C3B"/>
      <w:sz w:val="18"/>
      <w:szCs w:val="16"/>
      <w:lang w:val="es-ES" w:eastAsia="es-ES" w:bidi="es-ES"/>
    </w:rPr>
  </w:style>
  <w:style w:type="paragraph" w:customStyle="1" w:styleId="DIASITINERARIO">
    <w:name w:val="DIAS ITINERARIO"/>
    <w:basedOn w:val="dia"/>
    <w:uiPriority w:val="1"/>
    <w:qFormat/>
    <w:rsid w:val="0018409B"/>
    <w:rPr>
      <w:sz w:val="18"/>
    </w:rPr>
  </w:style>
  <w:style w:type="paragraph" w:styleId="Textoindependiente">
    <w:name w:val="Body Text"/>
    <w:basedOn w:val="Normal"/>
    <w:link w:val="TextoindependienteCar"/>
    <w:uiPriority w:val="99"/>
    <w:semiHidden/>
    <w:unhideWhenUsed/>
    <w:rsid w:val="0018409B"/>
    <w:pPr>
      <w:spacing w:after="120"/>
    </w:pPr>
  </w:style>
  <w:style w:type="character" w:customStyle="1" w:styleId="TextoindependienteCar">
    <w:name w:val="Texto independiente Car"/>
    <w:basedOn w:val="Fuentedeprrafopredeter"/>
    <w:link w:val="Textoindependiente"/>
    <w:uiPriority w:val="99"/>
    <w:semiHidden/>
    <w:rsid w:val="0018409B"/>
    <w:rPr>
      <w:lang w:val="it-IT" w:eastAsia="it-IT"/>
    </w:rPr>
  </w:style>
  <w:style w:type="paragraph" w:customStyle="1" w:styleId="bolos">
    <w:name w:val="bolos"/>
    <w:basedOn w:val="Prrafodelista"/>
    <w:uiPriority w:val="1"/>
    <w:qFormat/>
    <w:rsid w:val="00B77FAE"/>
    <w:pPr>
      <w:widowControl w:val="0"/>
      <w:numPr>
        <w:numId w:val="7"/>
      </w:numPr>
      <w:tabs>
        <w:tab w:val="left" w:pos="193"/>
      </w:tabs>
      <w:autoSpaceDE w:val="0"/>
      <w:autoSpaceDN w:val="0"/>
      <w:spacing w:before="8" w:after="0" w:line="216" w:lineRule="auto"/>
      <w:ind w:left="312" w:right="386" w:hanging="85"/>
      <w:contextualSpacing w:val="0"/>
    </w:pPr>
    <w:rPr>
      <w:rFonts w:ascii="Avenir LT Std 35 Light" w:eastAsia="Avenir LT Std 35 Light" w:hAnsi="Avenir LT Std 35 Light" w:cs="Avenir LT Std 35 Light"/>
      <w:sz w:val="18"/>
      <w:lang w:val="es-ES" w:eastAsia="es-ES" w:bidi="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EjzAsLYv4DKRh42NHbfvjYgQj8Q==">CgMxLjAyCGguZ2pkZ3hzMgloLjMwajB6bGwyCWguMWZvYjl0ZTgAciExLUxjVUN4cVhkU0tDdnJuYUFMSlBFTlpTNFZYcHlPY3E=</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4</Pages>
  <Words>1179</Words>
  <Characters>6004</Characters>
  <Application>Microsoft Office Word</Application>
  <DocSecurity>0</DocSecurity>
  <Lines>222</Lines>
  <Paragraphs>189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Pavilion G4</dc:creator>
  <cp:lastModifiedBy>La casa Del viaje</cp:lastModifiedBy>
  <cp:revision>3</cp:revision>
  <dcterms:created xsi:type="dcterms:W3CDTF">2026-02-16T03:09:00Z</dcterms:created>
  <dcterms:modified xsi:type="dcterms:W3CDTF">2026-02-16T03:25:00Z</dcterms:modified>
</cp:coreProperties>
</file>